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4E" w:rsidRDefault="00FB344E" w:rsidP="00B70E95">
      <w:pPr>
        <w:pStyle w:val="a8"/>
        <w:spacing w:before="120" w:after="120" w:line="240" w:lineRule="auto"/>
        <w:ind w:firstLine="0"/>
        <w:rPr>
          <w:rFonts w:ascii="David" w:hAnsi="David" w:cs="David"/>
          <w:sz w:val="36"/>
          <w:szCs w:val="36"/>
          <w:rtl/>
        </w:rPr>
      </w:pPr>
    </w:p>
    <w:p w:rsidR="00B22091" w:rsidRPr="007F0CA5" w:rsidRDefault="00B70E95" w:rsidP="00B70E95">
      <w:pPr>
        <w:pStyle w:val="a8"/>
        <w:spacing w:before="120" w:after="120" w:line="240" w:lineRule="auto"/>
        <w:ind w:firstLine="0"/>
        <w:rPr>
          <w:rFonts w:ascii="David" w:hAnsi="David" w:cs="David"/>
          <w:sz w:val="36"/>
          <w:szCs w:val="36"/>
          <w:rtl/>
        </w:rPr>
      </w:pPr>
      <w:r>
        <w:rPr>
          <w:rFonts w:ascii="David" w:hAnsi="David" w:cs="David" w:hint="cs"/>
          <w:sz w:val="36"/>
          <w:szCs w:val="36"/>
          <w:rtl/>
        </w:rPr>
        <w:t>חיטה ואורז וברכותיהם</w:t>
      </w:r>
    </w:p>
    <w:p w:rsidR="009010DA" w:rsidRDefault="009010DA" w:rsidP="009010DA">
      <w:pPr>
        <w:pStyle w:val="af1"/>
        <w:spacing w:after="0" w:line="360" w:lineRule="auto"/>
        <w:ind w:left="0"/>
        <w:rPr>
          <w:rFonts w:cs="David"/>
          <w:b/>
          <w:bCs/>
          <w:rtl/>
        </w:rPr>
      </w:pPr>
    </w:p>
    <w:p w:rsidR="00B70E95" w:rsidRPr="00B70E95" w:rsidRDefault="00B70E95" w:rsidP="00B70E95">
      <w:pPr>
        <w:pStyle w:val="2"/>
        <w:spacing w:line="360" w:lineRule="auto"/>
        <w:rPr>
          <w:rFonts w:ascii="David" w:hAnsi="David" w:cs="David"/>
          <w:sz w:val="22"/>
          <w:szCs w:val="22"/>
          <w:rtl/>
        </w:rPr>
      </w:pPr>
      <w:r w:rsidRPr="00B70E95">
        <w:rPr>
          <w:rFonts w:ascii="David" w:hAnsi="David" w:cs="David"/>
          <w:sz w:val="22"/>
          <w:szCs w:val="22"/>
          <w:rtl/>
        </w:rPr>
        <w:t>ברכה על אכילת חיטים</w:t>
      </w:r>
    </w:p>
    <w:p w:rsidR="00675AEF" w:rsidRDefault="00134258" w:rsidP="009C402F">
      <w:pPr>
        <w:widowControl w:val="0"/>
        <w:autoSpaceDE w:val="0"/>
        <w:autoSpaceDN w:val="0"/>
        <w:adjustRightInd w:val="0"/>
        <w:spacing w:line="360" w:lineRule="auto"/>
        <w:jc w:val="both"/>
        <w:rPr>
          <w:rFonts w:ascii="David" w:hAnsi="David" w:cs="David"/>
          <w:sz w:val="22"/>
          <w:szCs w:val="22"/>
          <w:rtl/>
        </w:rPr>
      </w:pPr>
      <w:r w:rsidRPr="003273AE">
        <w:rPr>
          <w:rFonts w:ascii="David" w:hAnsi="David" w:cs="David"/>
          <w:b/>
          <w:bCs/>
          <w:sz w:val="22"/>
          <w:szCs w:val="22"/>
          <w:rtl/>
        </w:rPr>
        <w:t>א.</w:t>
      </w:r>
      <w:r w:rsidRPr="003273AE">
        <w:rPr>
          <w:rFonts w:ascii="David" w:hAnsi="David" w:cs="David"/>
          <w:sz w:val="22"/>
          <w:szCs w:val="22"/>
          <w:rtl/>
        </w:rPr>
        <w:t xml:space="preserve"> בדברי הגמרא </w:t>
      </w:r>
      <w:r>
        <w:rPr>
          <w:rFonts w:ascii="David" w:hAnsi="David" w:cs="David" w:hint="cs"/>
          <w:sz w:val="22"/>
          <w:szCs w:val="22"/>
          <w:rtl/>
        </w:rPr>
        <w:t xml:space="preserve">(1) </w:t>
      </w:r>
      <w:r w:rsidRPr="003273AE">
        <w:rPr>
          <w:rFonts w:ascii="David" w:hAnsi="David" w:cs="David"/>
          <w:sz w:val="22"/>
          <w:szCs w:val="22"/>
          <w:rtl/>
        </w:rPr>
        <w:t>מבואר כי "</w:t>
      </w:r>
      <w:r w:rsidRPr="003273AE">
        <w:rPr>
          <w:rFonts w:ascii="David" w:hAnsi="David" w:cs="David"/>
          <w:b/>
          <w:bCs/>
          <w:sz w:val="22"/>
          <w:szCs w:val="22"/>
          <w:rtl/>
        </w:rPr>
        <w:t>הכוסס את החיטה</w:t>
      </w:r>
      <w:r w:rsidRPr="003273AE">
        <w:rPr>
          <w:rFonts w:ascii="David" w:hAnsi="David" w:cs="David"/>
          <w:sz w:val="22"/>
          <w:szCs w:val="22"/>
          <w:rtl/>
        </w:rPr>
        <w:t xml:space="preserve"> מברך עליה </w:t>
      </w:r>
      <w:r w:rsidRPr="003273AE">
        <w:rPr>
          <w:rFonts w:ascii="David" w:hAnsi="David" w:cs="David"/>
          <w:b/>
          <w:bCs/>
          <w:sz w:val="22"/>
          <w:szCs w:val="22"/>
          <w:rtl/>
        </w:rPr>
        <w:t>בורא פרי האדמה</w:t>
      </w:r>
      <w:r w:rsidRPr="003273AE">
        <w:rPr>
          <w:rFonts w:ascii="David" w:hAnsi="David" w:cs="David"/>
          <w:sz w:val="22"/>
          <w:szCs w:val="22"/>
          <w:rtl/>
        </w:rPr>
        <w:t>"</w:t>
      </w:r>
      <w:r w:rsidR="000121DF">
        <w:rPr>
          <w:rFonts w:ascii="David" w:hAnsi="David" w:cs="David" w:hint="cs"/>
          <w:sz w:val="22"/>
          <w:szCs w:val="22"/>
          <w:rtl/>
        </w:rPr>
        <w:t xml:space="preserve">, אך </w:t>
      </w:r>
      <w:r w:rsidR="000121DF" w:rsidRPr="00134258">
        <w:rPr>
          <w:rFonts w:ascii="David" w:hAnsi="David" w:cs="David" w:hint="cs"/>
          <w:sz w:val="22"/>
          <w:szCs w:val="22"/>
          <w:rtl/>
        </w:rPr>
        <w:t>לא נתבאר מה הברכה האחרונה שמברך על אכילת חיטה כמו שהיא</w:t>
      </w:r>
      <w:r w:rsidR="000121DF">
        <w:rPr>
          <w:rFonts w:ascii="David" w:hAnsi="David" w:cs="David" w:hint="cs"/>
          <w:sz w:val="22"/>
          <w:szCs w:val="22"/>
          <w:rtl/>
        </w:rPr>
        <w:t>, ו</w:t>
      </w:r>
      <w:r w:rsidRPr="00134258">
        <w:rPr>
          <w:rFonts w:ascii="David" w:hAnsi="David" w:cs="David" w:hint="cs"/>
          <w:sz w:val="22"/>
          <w:szCs w:val="22"/>
          <w:rtl/>
        </w:rPr>
        <w:t xml:space="preserve">דנו רבותינו הראשונים האם מברך ברכה אחרונה מעין שלוש בנוסח "על האדמה ועל פרי האדמה", או שמברך בורא נפשות רבות. </w:t>
      </w:r>
    </w:p>
    <w:p w:rsidR="00675AEF" w:rsidRDefault="00134258" w:rsidP="009C402F">
      <w:pPr>
        <w:widowControl w:val="0"/>
        <w:autoSpaceDE w:val="0"/>
        <w:autoSpaceDN w:val="0"/>
        <w:adjustRightInd w:val="0"/>
        <w:spacing w:line="360" w:lineRule="auto"/>
        <w:jc w:val="both"/>
        <w:rPr>
          <w:rFonts w:ascii="David" w:hAnsi="David" w:cs="David"/>
          <w:sz w:val="22"/>
          <w:szCs w:val="22"/>
          <w:rtl/>
        </w:rPr>
      </w:pPr>
      <w:r>
        <w:rPr>
          <w:rFonts w:ascii="David" w:hAnsi="David" w:cs="David" w:hint="cs"/>
          <w:sz w:val="22"/>
          <w:szCs w:val="22"/>
          <w:rtl/>
        </w:rPr>
        <w:t xml:space="preserve">התוספות </w:t>
      </w:r>
      <w:r w:rsidRPr="00FB344E">
        <w:rPr>
          <w:rFonts w:ascii="David" w:hAnsi="David" w:cs="David" w:hint="cs"/>
          <w:sz w:val="20"/>
          <w:szCs w:val="20"/>
          <w:rtl/>
        </w:rPr>
        <w:t xml:space="preserve">(ד"ה כוסס) </w:t>
      </w:r>
      <w:r>
        <w:rPr>
          <w:rFonts w:ascii="David" w:hAnsi="David" w:cs="David" w:hint="cs"/>
          <w:sz w:val="22"/>
          <w:szCs w:val="22"/>
          <w:rtl/>
        </w:rPr>
        <w:t xml:space="preserve">והרא"ש </w:t>
      </w:r>
      <w:r w:rsidRPr="00FB344E">
        <w:rPr>
          <w:rFonts w:ascii="David" w:hAnsi="David" w:cs="David" w:hint="cs"/>
          <w:sz w:val="20"/>
          <w:szCs w:val="20"/>
          <w:rtl/>
        </w:rPr>
        <w:t>(2)</w:t>
      </w:r>
      <w:r w:rsidR="000121DF" w:rsidRPr="00FB344E">
        <w:rPr>
          <w:rFonts w:ascii="David" w:hAnsi="David" w:cs="David" w:hint="cs"/>
          <w:sz w:val="20"/>
          <w:szCs w:val="20"/>
          <w:rtl/>
        </w:rPr>
        <w:t xml:space="preserve"> סימן ט) </w:t>
      </w:r>
      <w:r>
        <w:rPr>
          <w:rFonts w:ascii="David" w:hAnsi="David" w:cs="David" w:hint="cs"/>
          <w:sz w:val="22"/>
          <w:szCs w:val="22"/>
          <w:rtl/>
        </w:rPr>
        <w:t>הסתפקו ו</w:t>
      </w:r>
      <w:r w:rsidRPr="00134258">
        <w:rPr>
          <w:rFonts w:ascii="David" w:hAnsi="David" w:cs="David" w:hint="cs"/>
          <w:sz w:val="22"/>
          <w:szCs w:val="22"/>
          <w:rtl/>
        </w:rPr>
        <w:t>נקטו למעשה להחמיר מספק שלא לאוכלם אלא בתוך הסעודה.</w:t>
      </w:r>
      <w:r w:rsidR="009C402F">
        <w:rPr>
          <w:rFonts w:ascii="David" w:hAnsi="David" w:cs="David" w:hint="cs"/>
          <w:sz w:val="22"/>
          <w:szCs w:val="22"/>
          <w:rtl/>
        </w:rPr>
        <w:t xml:space="preserve"> אך בטור (2) הובאו דברי הרמב"ם שהכריע לברך בורא נפשות רבות. וכן נפסק בשו"ע </w:t>
      </w:r>
      <w:r w:rsidR="009C402F" w:rsidRPr="00FB344E">
        <w:rPr>
          <w:rFonts w:ascii="David" w:hAnsi="David" w:cs="David" w:hint="cs"/>
          <w:sz w:val="20"/>
          <w:szCs w:val="20"/>
          <w:rtl/>
        </w:rPr>
        <w:t xml:space="preserve">(4) סי' רח סע' ד) </w:t>
      </w:r>
      <w:r w:rsidR="009C402F">
        <w:rPr>
          <w:rFonts w:ascii="David" w:hAnsi="David" w:cs="David" w:hint="cs"/>
          <w:sz w:val="22"/>
          <w:szCs w:val="22"/>
          <w:rtl/>
        </w:rPr>
        <w:t>"</w:t>
      </w:r>
      <w:r w:rsidR="00B70E95" w:rsidRPr="00B70E95">
        <w:rPr>
          <w:rFonts w:ascii="David" w:hAnsi="David" w:cs="David"/>
          <w:sz w:val="22"/>
          <w:szCs w:val="22"/>
          <w:rtl/>
        </w:rPr>
        <w:t xml:space="preserve">אכל דגן חי או עשוי קליות או </w:t>
      </w:r>
      <w:r w:rsidR="00B70E95" w:rsidRPr="00B70E95">
        <w:rPr>
          <w:rFonts w:ascii="David" w:hAnsi="David" w:cs="David"/>
          <w:b/>
          <w:bCs/>
          <w:sz w:val="22"/>
          <w:szCs w:val="22"/>
          <w:rtl/>
        </w:rPr>
        <w:t>שלוק והגרעינין שלמים</w:t>
      </w:r>
      <w:r w:rsidR="00B70E95" w:rsidRPr="00B70E95">
        <w:rPr>
          <w:rFonts w:ascii="David" w:hAnsi="David" w:cs="David"/>
          <w:sz w:val="22"/>
          <w:szCs w:val="22"/>
          <w:rtl/>
        </w:rPr>
        <w:t>, אינו מברך אלא בורא פרי האדמה ולאחריו בורא נפשות</w:t>
      </w:r>
      <w:r w:rsidR="009C402F">
        <w:rPr>
          <w:rFonts w:ascii="David" w:hAnsi="David" w:cs="David" w:hint="cs"/>
          <w:sz w:val="22"/>
          <w:szCs w:val="22"/>
          <w:rtl/>
        </w:rPr>
        <w:t>"</w:t>
      </w:r>
      <w:r w:rsidR="00B70E95" w:rsidRPr="00B70E95">
        <w:rPr>
          <w:rFonts w:ascii="David" w:hAnsi="David" w:cs="David"/>
          <w:sz w:val="22"/>
          <w:szCs w:val="22"/>
          <w:rtl/>
        </w:rPr>
        <w:t>.</w:t>
      </w:r>
      <w:r w:rsidR="009C402F" w:rsidRPr="009C402F">
        <w:rPr>
          <w:rFonts w:ascii="David" w:hAnsi="David" w:cs="David" w:hint="cs"/>
          <w:sz w:val="22"/>
          <w:szCs w:val="22"/>
          <w:rtl/>
        </w:rPr>
        <w:t xml:space="preserve"> </w:t>
      </w:r>
    </w:p>
    <w:p w:rsidR="00B70E95" w:rsidRPr="00B70E95" w:rsidRDefault="009C402F" w:rsidP="009C402F">
      <w:pPr>
        <w:widowControl w:val="0"/>
        <w:autoSpaceDE w:val="0"/>
        <w:autoSpaceDN w:val="0"/>
        <w:adjustRightInd w:val="0"/>
        <w:spacing w:line="360" w:lineRule="auto"/>
        <w:jc w:val="both"/>
        <w:rPr>
          <w:rFonts w:ascii="David" w:hAnsi="David" w:cs="David"/>
          <w:sz w:val="22"/>
          <w:szCs w:val="22"/>
          <w:rtl/>
        </w:rPr>
      </w:pPr>
      <w:r>
        <w:rPr>
          <w:rFonts w:ascii="David" w:hAnsi="David" w:cs="David" w:hint="cs"/>
          <w:sz w:val="22"/>
          <w:szCs w:val="22"/>
          <w:rtl/>
        </w:rPr>
        <w:t>והרמ"א כתב: "</w:t>
      </w:r>
      <w:r w:rsidR="00B70E95" w:rsidRPr="00B70E95">
        <w:rPr>
          <w:rFonts w:ascii="David" w:hAnsi="David" w:cs="David"/>
          <w:sz w:val="22"/>
          <w:szCs w:val="22"/>
          <w:rtl/>
        </w:rPr>
        <w:t>והתוספות נסתפקו אם יברך לאחריו ברכה מעין שלש, ולכך כתבו שנכון שלא לאכלו אלא בתוך הסעודה ויפטרנו ברכת המזון</w:t>
      </w:r>
      <w:r w:rsidRPr="009C402F">
        <w:rPr>
          <w:rFonts w:ascii="David" w:hAnsi="David" w:cs="David" w:hint="cs"/>
          <w:sz w:val="22"/>
          <w:szCs w:val="22"/>
          <w:rtl/>
        </w:rPr>
        <w:t>".</w:t>
      </w:r>
      <w:r w:rsidR="00B70E95" w:rsidRPr="009C402F">
        <w:rPr>
          <w:rFonts w:ascii="David" w:hAnsi="David" w:cs="David"/>
          <w:sz w:val="22"/>
          <w:szCs w:val="22"/>
          <w:rtl/>
        </w:rPr>
        <w:t xml:space="preserve"> וכתב המשנה ברורה </w:t>
      </w:r>
      <w:r w:rsidRPr="009C402F">
        <w:rPr>
          <w:rFonts w:ascii="David" w:hAnsi="David" w:cs="David" w:hint="cs"/>
          <w:sz w:val="22"/>
          <w:szCs w:val="22"/>
          <w:rtl/>
        </w:rPr>
        <w:t>(</w:t>
      </w:r>
      <w:r w:rsidR="00B70E95" w:rsidRPr="009C402F">
        <w:rPr>
          <w:rFonts w:ascii="David" w:hAnsi="David" w:cs="David"/>
          <w:sz w:val="22"/>
          <w:szCs w:val="22"/>
          <w:rtl/>
        </w:rPr>
        <w:t>ס"ק יח</w:t>
      </w:r>
      <w:r w:rsidRPr="009C402F">
        <w:rPr>
          <w:rFonts w:ascii="David" w:hAnsi="David" w:cs="David" w:hint="cs"/>
          <w:sz w:val="22"/>
          <w:szCs w:val="22"/>
          <w:rtl/>
        </w:rPr>
        <w:t>) "</w:t>
      </w:r>
      <w:r w:rsidR="00B70E95" w:rsidRPr="009C402F">
        <w:rPr>
          <w:rFonts w:ascii="David" w:hAnsi="David" w:cs="David"/>
          <w:sz w:val="22"/>
          <w:szCs w:val="22"/>
          <w:rtl/>
        </w:rPr>
        <w:t>ואם אירע שאכלו שלא בתוך הסעודה יברך אחריהם בנ"ר כי כן הוא מעיקר הדין</w:t>
      </w:r>
      <w:r w:rsidRPr="009C402F">
        <w:rPr>
          <w:rFonts w:ascii="David" w:hAnsi="David" w:cs="David" w:hint="cs"/>
          <w:sz w:val="22"/>
          <w:szCs w:val="22"/>
          <w:rtl/>
        </w:rPr>
        <w:t>".</w:t>
      </w:r>
    </w:p>
    <w:p w:rsidR="001E247E" w:rsidRDefault="009C402F" w:rsidP="001E247E">
      <w:pPr>
        <w:pStyle w:val="2"/>
        <w:spacing w:line="360" w:lineRule="auto"/>
        <w:rPr>
          <w:rFonts w:ascii="David" w:hAnsi="David" w:cs="David"/>
          <w:b w:val="0"/>
          <w:bCs w:val="0"/>
          <w:sz w:val="22"/>
          <w:szCs w:val="22"/>
          <w:rtl/>
        </w:rPr>
      </w:pPr>
      <w:r w:rsidRPr="001E247E">
        <w:rPr>
          <w:rFonts w:ascii="David" w:hAnsi="David" w:cs="David" w:hint="cs"/>
          <w:b w:val="0"/>
          <w:bCs w:val="0"/>
          <w:sz w:val="22"/>
          <w:szCs w:val="22"/>
          <w:rtl/>
        </w:rPr>
        <w:t>ב</w:t>
      </w:r>
      <w:r w:rsidR="00B70E95" w:rsidRPr="001E247E">
        <w:rPr>
          <w:rFonts w:ascii="David" w:hAnsi="David" w:cs="David"/>
          <w:b w:val="0"/>
          <w:bCs w:val="0"/>
          <w:sz w:val="22"/>
          <w:szCs w:val="22"/>
          <w:rtl/>
        </w:rPr>
        <w:t>הגדרת שלמות הגרעינים לענין ברכה</w:t>
      </w:r>
      <w:r w:rsidR="00A865E7" w:rsidRPr="001E247E">
        <w:rPr>
          <w:rFonts w:ascii="David" w:hAnsi="David" w:cs="David" w:hint="cs"/>
          <w:b w:val="0"/>
          <w:bCs w:val="0"/>
          <w:sz w:val="22"/>
          <w:szCs w:val="22"/>
          <w:rtl/>
        </w:rPr>
        <w:t xml:space="preserve">, </w:t>
      </w:r>
      <w:r w:rsidR="00B70E95" w:rsidRPr="001E247E">
        <w:rPr>
          <w:rFonts w:ascii="David" w:hAnsi="David" w:cs="David"/>
          <w:b w:val="0"/>
          <w:bCs w:val="0"/>
          <w:sz w:val="22"/>
          <w:szCs w:val="22"/>
          <w:rtl/>
        </w:rPr>
        <w:t xml:space="preserve">כתב המשנה ברורה </w:t>
      </w:r>
      <w:r w:rsidR="00A865E7" w:rsidRPr="001E247E">
        <w:rPr>
          <w:rFonts w:ascii="David" w:hAnsi="David" w:cs="David" w:hint="cs"/>
          <w:b w:val="0"/>
          <w:bCs w:val="0"/>
          <w:sz w:val="22"/>
          <w:szCs w:val="22"/>
          <w:rtl/>
        </w:rPr>
        <w:t>(</w:t>
      </w:r>
      <w:r w:rsidR="00B70E95" w:rsidRPr="001E247E">
        <w:rPr>
          <w:rFonts w:ascii="David" w:hAnsi="David" w:cs="David"/>
          <w:b w:val="0"/>
          <w:bCs w:val="0"/>
          <w:sz w:val="22"/>
          <w:szCs w:val="22"/>
          <w:rtl/>
        </w:rPr>
        <w:t>ס"ק טו</w:t>
      </w:r>
      <w:r w:rsidR="00A865E7" w:rsidRPr="001E247E">
        <w:rPr>
          <w:rFonts w:ascii="David" w:hAnsi="David" w:cs="David" w:hint="cs"/>
          <w:b w:val="0"/>
          <w:bCs w:val="0"/>
          <w:sz w:val="22"/>
          <w:szCs w:val="22"/>
          <w:rtl/>
        </w:rPr>
        <w:t>)</w:t>
      </w:r>
      <w:r w:rsidR="00A865E7">
        <w:rPr>
          <w:rFonts w:ascii="David" w:hAnsi="David" w:cs="David" w:hint="cs"/>
          <w:b w:val="0"/>
          <w:bCs w:val="0"/>
          <w:sz w:val="22"/>
          <w:szCs w:val="22"/>
          <w:rtl/>
        </w:rPr>
        <w:t xml:space="preserve"> כי </w:t>
      </w:r>
      <w:r w:rsidR="00B70E95" w:rsidRPr="00B70E95">
        <w:rPr>
          <w:rFonts w:ascii="David" w:hAnsi="David" w:cs="David"/>
          <w:b w:val="0"/>
          <w:bCs w:val="0"/>
          <w:sz w:val="22"/>
          <w:szCs w:val="22"/>
          <w:rtl/>
        </w:rPr>
        <w:t>גרעיני</w:t>
      </w:r>
      <w:r w:rsidR="00A865E7">
        <w:rPr>
          <w:rFonts w:ascii="David" w:hAnsi="David" w:cs="David" w:hint="cs"/>
          <w:b w:val="0"/>
          <w:bCs w:val="0"/>
          <w:sz w:val="22"/>
          <w:szCs w:val="22"/>
          <w:rtl/>
        </w:rPr>
        <w:t>ם</w:t>
      </w:r>
      <w:r w:rsidR="00B70E95" w:rsidRPr="00B70E95">
        <w:rPr>
          <w:rFonts w:ascii="David" w:hAnsi="David" w:cs="David"/>
          <w:b w:val="0"/>
          <w:bCs w:val="0"/>
          <w:sz w:val="22"/>
          <w:szCs w:val="22"/>
          <w:rtl/>
        </w:rPr>
        <w:t xml:space="preserve"> שלמים </w:t>
      </w:r>
      <w:r w:rsidR="00A865E7">
        <w:rPr>
          <w:rFonts w:ascii="David" w:hAnsi="David" w:cs="David" w:hint="cs"/>
          <w:b w:val="0"/>
          <w:bCs w:val="0"/>
          <w:sz w:val="22"/>
          <w:szCs w:val="22"/>
          <w:rtl/>
        </w:rPr>
        <w:t>היינו "</w:t>
      </w:r>
      <w:r w:rsidR="00B70E95" w:rsidRPr="00B70E95">
        <w:rPr>
          <w:rFonts w:ascii="David" w:hAnsi="David" w:cs="David"/>
          <w:sz w:val="22"/>
          <w:szCs w:val="22"/>
          <w:rtl/>
        </w:rPr>
        <w:t>שלא חילקן מתחלה וגם לא נתמעכו כלל ע"י הבישול</w:t>
      </w:r>
      <w:r w:rsidR="00B70E95" w:rsidRPr="00B70E95">
        <w:rPr>
          <w:rFonts w:ascii="David" w:hAnsi="David" w:cs="David"/>
          <w:b w:val="0"/>
          <w:bCs w:val="0"/>
          <w:sz w:val="22"/>
          <w:szCs w:val="22"/>
          <w:rtl/>
        </w:rPr>
        <w:t>, אינן חשובין למזון אלא כשאר פרי אדמה נינהו</w:t>
      </w:r>
      <w:r w:rsidR="001E247E">
        <w:rPr>
          <w:rFonts w:ascii="David" w:hAnsi="David" w:cs="David" w:hint="cs"/>
          <w:b w:val="0"/>
          <w:bCs w:val="0"/>
          <w:sz w:val="22"/>
          <w:szCs w:val="22"/>
          <w:rtl/>
        </w:rPr>
        <w:t>"</w:t>
      </w:r>
      <w:r w:rsidR="00B70E95" w:rsidRPr="00B70E95">
        <w:rPr>
          <w:rFonts w:ascii="David" w:hAnsi="David" w:cs="David"/>
          <w:b w:val="0"/>
          <w:bCs w:val="0"/>
          <w:sz w:val="22"/>
          <w:szCs w:val="22"/>
          <w:rtl/>
        </w:rPr>
        <w:t xml:space="preserve">. ואם </w:t>
      </w:r>
      <w:r w:rsidR="00B70E95" w:rsidRPr="00B70E95">
        <w:rPr>
          <w:rFonts w:ascii="David" w:hAnsi="David" w:cs="David"/>
          <w:sz w:val="22"/>
          <w:szCs w:val="22"/>
          <w:rtl/>
        </w:rPr>
        <w:t>הוסר</w:t>
      </w:r>
      <w:r w:rsidR="001E247E">
        <w:rPr>
          <w:rFonts w:ascii="David" w:hAnsi="David" w:cs="David" w:hint="cs"/>
          <w:sz w:val="22"/>
          <w:szCs w:val="22"/>
          <w:rtl/>
        </w:rPr>
        <w:t>ה</w:t>
      </w:r>
      <w:r w:rsidR="00B70E95" w:rsidRPr="00B70E95">
        <w:rPr>
          <w:rFonts w:ascii="David" w:hAnsi="David" w:cs="David"/>
          <w:sz w:val="22"/>
          <w:szCs w:val="22"/>
          <w:rtl/>
        </w:rPr>
        <w:t xml:space="preserve"> הקליפה ע"י כתישה</w:t>
      </w:r>
      <w:r w:rsidR="00B70E95" w:rsidRPr="00B70E95">
        <w:rPr>
          <w:rFonts w:ascii="David" w:hAnsi="David" w:cs="David"/>
          <w:b w:val="0"/>
          <w:bCs w:val="0"/>
          <w:sz w:val="22"/>
          <w:szCs w:val="22"/>
          <w:rtl/>
        </w:rPr>
        <w:t xml:space="preserve">, </w:t>
      </w:r>
      <w:r w:rsidR="001E247E">
        <w:rPr>
          <w:rFonts w:ascii="David" w:hAnsi="David" w:cs="David" w:hint="cs"/>
          <w:b w:val="0"/>
          <w:bCs w:val="0"/>
          <w:sz w:val="22"/>
          <w:szCs w:val="22"/>
          <w:rtl/>
        </w:rPr>
        <w:t>נחלקו הפוסקים האם "</w:t>
      </w:r>
      <w:r w:rsidR="00B70E95" w:rsidRPr="00B70E95">
        <w:rPr>
          <w:rFonts w:ascii="David" w:hAnsi="David" w:cs="David"/>
          <w:b w:val="0"/>
          <w:bCs w:val="0"/>
          <w:sz w:val="22"/>
          <w:szCs w:val="22"/>
          <w:rtl/>
        </w:rPr>
        <w:t>ברכתן במ"מ כשנתבשלו דחשיב מעשה קדרה</w:t>
      </w:r>
      <w:r w:rsidR="001E247E">
        <w:rPr>
          <w:rFonts w:ascii="David" w:hAnsi="David" w:cs="David" w:hint="cs"/>
          <w:b w:val="0"/>
          <w:bCs w:val="0"/>
          <w:sz w:val="22"/>
          <w:szCs w:val="22"/>
          <w:rtl/>
        </w:rPr>
        <w:t xml:space="preserve">, או </w:t>
      </w:r>
      <w:r w:rsidR="00B70E95" w:rsidRPr="00B70E95">
        <w:rPr>
          <w:rFonts w:ascii="David" w:hAnsi="David" w:cs="David"/>
          <w:b w:val="0"/>
          <w:bCs w:val="0"/>
          <w:sz w:val="22"/>
          <w:szCs w:val="22"/>
          <w:rtl/>
        </w:rPr>
        <w:t>דברכתן פרי האדמה כיון שגרעינין עצמן שלמים. והנכון שלא יאכלם כי אם בתוך הסעודה</w:t>
      </w:r>
      <w:r w:rsidR="001E247E">
        <w:rPr>
          <w:rFonts w:ascii="David" w:hAnsi="David" w:cs="David" w:hint="cs"/>
          <w:b w:val="0"/>
          <w:bCs w:val="0"/>
          <w:sz w:val="22"/>
          <w:szCs w:val="22"/>
          <w:rtl/>
        </w:rPr>
        <w:t>.</w:t>
      </w:r>
      <w:r w:rsidR="00B70E95" w:rsidRPr="00B70E95">
        <w:rPr>
          <w:rFonts w:ascii="David" w:hAnsi="David" w:cs="David"/>
          <w:b w:val="0"/>
          <w:bCs w:val="0"/>
          <w:sz w:val="22"/>
          <w:szCs w:val="22"/>
          <w:rtl/>
        </w:rPr>
        <w:t xml:space="preserve"> </w:t>
      </w:r>
      <w:r w:rsidR="001E247E">
        <w:rPr>
          <w:rFonts w:ascii="David" w:hAnsi="David" w:cs="David" w:hint="cs"/>
          <w:b w:val="0"/>
          <w:bCs w:val="0"/>
          <w:sz w:val="22"/>
          <w:szCs w:val="22"/>
          <w:rtl/>
        </w:rPr>
        <w:t xml:space="preserve">ואם </w:t>
      </w:r>
      <w:r w:rsidR="00B70E95" w:rsidRPr="00B70E95">
        <w:rPr>
          <w:rFonts w:ascii="David" w:hAnsi="David" w:cs="David"/>
          <w:sz w:val="22"/>
          <w:szCs w:val="22"/>
          <w:rtl/>
        </w:rPr>
        <w:t xml:space="preserve">שנתדבקו ע"י הבישול </w:t>
      </w:r>
      <w:r w:rsidR="00B70E95" w:rsidRPr="00B70E95">
        <w:rPr>
          <w:rFonts w:ascii="David" w:hAnsi="David" w:cs="David"/>
          <w:b w:val="0"/>
          <w:bCs w:val="0"/>
          <w:sz w:val="22"/>
          <w:szCs w:val="22"/>
          <w:rtl/>
        </w:rPr>
        <w:t>יש לסמוך לכתחילה לברך במ"מ ואחריו מעין שלש</w:t>
      </w:r>
      <w:r w:rsidR="001E247E">
        <w:rPr>
          <w:rFonts w:ascii="David" w:hAnsi="David" w:cs="David" w:hint="cs"/>
          <w:b w:val="0"/>
          <w:bCs w:val="0"/>
          <w:sz w:val="22"/>
          <w:szCs w:val="22"/>
          <w:rtl/>
        </w:rPr>
        <w:t>"</w:t>
      </w:r>
      <w:r w:rsidR="00B70E95" w:rsidRPr="00B70E95">
        <w:rPr>
          <w:rFonts w:ascii="David" w:hAnsi="David" w:cs="David"/>
          <w:b w:val="0"/>
          <w:bCs w:val="0"/>
          <w:sz w:val="22"/>
          <w:szCs w:val="22"/>
          <w:rtl/>
        </w:rPr>
        <w:t>.</w:t>
      </w:r>
    </w:p>
    <w:p w:rsidR="001E247E" w:rsidRDefault="001E247E" w:rsidP="00113385">
      <w:pPr>
        <w:pStyle w:val="2"/>
        <w:spacing w:line="240" w:lineRule="auto"/>
        <w:rPr>
          <w:rFonts w:ascii="David" w:hAnsi="David" w:cs="David"/>
          <w:b w:val="0"/>
          <w:bCs w:val="0"/>
          <w:sz w:val="22"/>
          <w:szCs w:val="22"/>
          <w:rtl/>
        </w:rPr>
      </w:pPr>
    </w:p>
    <w:p w:rsidR="00B70E95" w:rsidRPr="00B70E95" w:rsidRDefault="001E247E" w:rsidP="001E247E">
      <w:pPr>
        <w:pStyle w:val="2"/>
        <w:spacing w:line="360" w:lineRule="auto"/>
        <w:rPr>
          <w:rFonts w:ascii="David" w:hAnsi="David" w:cs="David"/>
          <w:sz w:val="22"/>
          <w:szCs w:val="22"/>
          <w:rtl/>
        </w:rPr>
      </w:pPr>
      <w:r w:rsidRPr="001E247E">
        <w:rPr>
          <w:rFonts w:ascii="David" w:hAnsi="David" w:cs="David" w:hint="cs"/>
          <w:sz w:val="22"/>
          <w:szCs w:val="22"/>
          <w:rtl/>
        </w:rPr>
        <w:t>ב</w:t>
      </w:r>
      <w:r w:rsidR="00B70E95" w:rsidRPr="001E247E">
        <w:rPr>
          <w:rFonts w:ascii="David" w:hAnsi="David" w:cs="David"/>
          <w:sz w:val="22"/>
          <w:szCs w:val="22"/>
          <w:rtl/>
        </w:rPr>
        <w:t>.</w:t>
      </w:r>
      <w:r w:rsidR="00B70E95" w:rsidRPr="00B70E95">
        <w:rPr>
          <w:rFonts w:ascii="David" w:hAnsi="David" w:cs="David"/>
          <w:sz w:val="22"/>
          <w:szCs w:val="22"/>
          <w:rtl/>
        </w:rPr>
        <w:t xml:space="preserve"> דינים מעשיים בכוסס חיטים </w:t>
      </w:r>
    </w:p>
    <w:p w:rsidR="008E3B13" w:rsidRDefault="00FE0409" w:rsidP="008B2B0B">
      <w:pPr>
        <w:widowControl w:val="0"/>
        <w:autoSpaceDE w:val="0"/>
        <w:autoSpaceDN w:val="0"/>
        <w:adjustRightInd w:val="0"/>
        <w:spacing w:line="360" w:lineRule="auto"/>
        <w:jc w:val="both"/>
        <w:rPr>
          <w:rFonts w:ascii="David" w:hAnsi="David" w:cs="David"/>
          <w:sz w:val="22"/>
          <w:szCs w:val="22"/>
          <w:rtl/>
        </w:rPr>
      </w:pPr>
      <w:r w:rsidRPr="00FB344E">
        <w:rPr>
          <w:rFonts w:ascii="David" w:hAnsi="David" w:cs="David"/>
          <w:b/>
          <w:bCs/>
          <w:sz w:val="22"/>
          <w:szCs w:val="22"/>
          <w:rtl/>
        </w:rPr>
        <w:t xml:space="preserve">• </w:t>
      </w:r>
      <w:r w:rsidR="00B70E95" w:rsidRPr="00FB344E">
        <w:rPr>
          <w:rFonts w:ascii="David" w:hAnsi="David" w:cs="David"/>
          <w:b/>
          <w:bCs/>
          <w:sz w:val="22"/>
          <w:szCs w:val="22"/>
          <w:rtl/>
        </w:rPr>
        <w:t xml:space="preserve">חטה תפוחה [שלוה] </w:t>
      </w:r>
      <w:r w:rsidRPr="00FB344E">
        <w:rPr>
          <w:rFonts w:ascii="David" w:hAnsi="David" w:cs="David"/>
          <w:b/>
          <w:bCs/>
          <w:sz w:val="22"/>
          <w:szCs w:val="22"/>
          <w:rtl/>
        </w:rPr>
        <w:t xml:space="preserve">באמצעות חום </w:t>
      </w:r>
      <w:r w:rsidRPr="00FB344E">
        <w:rPr>
          <w:rFonts w:ascii="David" w:hAnsi="David" w:cs="David" w:hint="cs"/>
          <w:b/>
          <w:bCs/>
          <w:sz w:val="22"/>
          <w:szCs w:val="22"/>
          <w:rtl/>
        </w:rPr>
        <w:t>-</w:t>
      </w:r>
      <w:r>
        <w:rPr>
          <w:rFonts w:ascii="David" w:hAnsi="David" w:cs="David" w:hint="cs"/>
          <w:sz w:val="22"/>
          <w:szCs w:val="22"/>
          <w:rtl/>
        </w:rPr>
        <w:t xml:space="preserve"> דנו הפוסקים </w:t>
      </w:r>
      <w:r w:rsidRPr="00FE0409">
        <w:rPr>
          <w:rFonts w:ascii="David" w:hAnsi="David" w:cs="David"/>
          <w:sz w:val="22"/>
          <w:szCs w:val="22"/>
          <w:rtl/>
        </w:rPr>
        <w:t>האם דינה כחיטה מבושלת, או כחיטה רגילה.</w:t>
      </w:r>
      <w:r w:rsidR="00A00970">
        <w:rPr>
          <w:rFonts w:ascii="David" w:hAnsi="David" w:cs="David" w:hint="cs"/>
          <w:sz w:val="22"/>
          <w:szCs w:val="22"/>
          <w:rtl/>
        </w:rPr>
        <w:t xml:space="preserve"> ו</w:t>
      </w:r>
      <w:r w:rsidR="009B5633">
        <w:rPr>
          <w:rFonts w:ascii="David" w:hAnsi="David" w:cs="David" w:hint="cs"/>
          <w:sz w:val="22"/>
          <w:szCs w:val="22"/>
          <w:rtl/>
        </w:rPr>
        <w:t xml:space="preserve">באור לציון (5) </w:t>
      </w:r>
      <w:r w:rsidR="00675AEF">
        <w:rPr>
          <w:rFonts w:ascii="David" w:hAnsi="David" w:cs="David" w:hint="cs"/>
          <w:sz w:val="22"/>
          <w:szCs w:val="22"/>
          <w:rtl/>
        </w:rPr>
        <w:t xml:space="preserve">תשובה כא) </w:t>
      </w:r>
      <w:r w:rsidR="009B5633">
        <w:rPr>
          <w:rFonts w:ascii="David" w:hAnsi="David" w:cs="David" w:hint="cs"/>
          <w:sz w:val="22"/>
          <w:szCs w:val="22"/>
          <w:rtl/>
        </w:rPr>
        <w:t>נקט ש</w:t>
      </w:r>
      <w:r w:rsidR="00B70E95" w:rsidRPr="009B5633">
        <w:rPr>
          <w:rFonts w:ascii="David" w:hAnsi="David" w:cs="David"/>
          <w:sz w:val="22"/>
          <w:szCs w:val="22"/>
          <w:rtl/>
        </w:rPr>
        <w:t>מכיון שהחיטה נתפחה בחום, ואין זה חשוב כבישול, דינו ככוסס חיטים, ו</w:t>
      </w:r>
      <w:r w:rsidR="009B5633">
        <w:rPr>
          <w:rFonts w:ascii="David" w:hAnsi="David" w:cs="David" w:hint="cs"/>
          <w:sz w:val="22"/>
          <w:szCs w:val="22"/>
          <w:rtl/>
        </w:rPr>
        <w:t xml:space="preserve">לכן לענין ברכה ראשונה </w:t>
      </w:r>
      <w:r w:rsidR="00B70E95" w:rsidRPr="009B5633">
        <w:rPr>
          <w:rFonts w:ascii="David" w:hAnsi="David" w:cs="David"/>
          <w:sz w:val="22"/>
          <w:szCs w:val="22"/>
          <w:rtl/>
        </w:rPr>
        <w:t xml:space="preserve">מברך בורא פרי האדמה, </w:t>
      </w:r>
      <w:r w:rsidR="008B2B0B">
        <w:rPr>
          <w:rFonts w:ascii="David" w:hAnsi="David" w:cs="David" w:hint="cs"/>
          <w:sz w:val="22"/>
          <w:szCs w:val="22"/>
          <w:rtl/>
        </w:rPr>
        <w:t xml:space="preserve">וכן הוראת </w:t>
      </w:r>
      <w:r w:rsidR="008B2B0B" w:rsidRPr="008B2B0B">
        <w:rPr>
          <w:rFonts w:ascii="David" w:hAnsi="David" w:cs="David"/>
          <w:sz w:val="22"/>
          <w:szCs w:val="22"/>
          <w:rtl/>
        </w:rPr>
        <w:t>הגרש"ז אויערבאך והגרי"ש אלישיב</w:t>
      </w:r>
      <w:r w:rsidR="008B2B0B">
        <w:rPr>
          <w:rFonts w:ascii="David" w:hAnsi="David" w:cs="David" w:hint="cs"/>
          <w:sz w:val="22"/>
          <w:szCs w:val="22"/>
          <w:rtl/>
        </w:rPr>
        <w:t>, כמ</w:t>
      </w:r>
      <w:r w:rsidR="008B2B0B" w:rsidRPr="008B2B0B">
        <w:rPr>
          <w:rFonts w:ascii="David" w:hAnsi="David" w:cs="David"/>
          <w:sz w:val="22"/>
          <w:szCs w:val="22"/>
          <w:rtl/>
        </w:rPr>
        <w:t>ובא בספר וזאת הברכה</w:t>
      </w:r>
      <w:r w:rsidR="008B2B0B" w:rsidRPr="008B2B0B">
        <w:rPr>
          <w:rFonts w:ascii="David" w:hAnsi="David" w:cs="David" w:hint="cs"/>
          <w:sz w:val="22"/>
          <w:szCs w:val="22"/>
          <w:rtl/>
        </w:rPr>
        <w:t xml:space="preserve"> </w:t>
      </w:r>
      <w:r w:rsidR="008B2B0B">
        <w:rPr>
          <w:rFonts w:ascii="David" w:hAnsi="David" w:cs="David" w:hint="cs"/>
          <w:sz w:val="22"/>
          <w:szCs w:val="22"/>
          <w:rtl/>
        </w:rPr>
        <w:t xml:space="preserve">(7). </w:t>
      </w:r>
    </w:p>
    <w:p w:rsidR="009B5633" w:rsidRPr="00B70E95" w:rsidRDefault="008B2B0B" w:rsidP="00675AEF">
      <w:pPr>
        <w:widowControl w:val="0"/>
        <w:autoSpaceDE w:val="0"/>
        <w:autoSpaceDN w:val="0"/>
        <w:adjustRightInd w:val="0"/>
        <w:spacing w:line="360" w:lineRule="auto"/>
        <w:jc w:val="both"/>
        <w:rPr>
          <w:rFonts w:ascii="David" w:hAnsi="David" w:cs="David"/>
          <w:sz w:val="22"/>
          <w:szCs w:val="22"/>
          <w:rtl/>
        </w:rPr>
      </w:pPr>
      <w:r>
        <w:rPr>
          <w:rFonts w:ascii="David" w:hAnsi="David" w:cs="David" w:hint="cs"/>
          <w:sz w:val="22"/>
          <w:szCs w:val="22"/>
          <w:rtl/>
        </w:rPr>
        <w:t xml:space="preserve">ולענין </w:t>
      </w:r>
      <w:r w:rsidR="00B70E95" w:rsidRPr="009B5633">
        <w:rPr>
          <w:rFonts w:ascii="David" w:hAnsi="David" w:cs="David"/>
          <w:sz w:val="22"/>
          <w:szCs w:val="22"/>
          <w:rtl/>
        </w:rPr>
        <w:t xml:space="preserve">בברכה אחרונה </w:t>
      </w:r>
      <w:r>
        <w:rPr>
          <w:rFonts w:ascii="David" w:hAnsi="David" w:cs="David" w:hint="cs"/>
          <w:sz w:val="22"/>
          <w:szCs w:val="22"/>
          <w:rtl/>
        </w:rPr>
        <w:t>מעיקר ה</w:t>
      </w:r>
      <w:r w:rsidR="008E3B13">
        <w:rPr>
          <w:rFonts w:ascii="David" w:hAnsi="David" w:cs="David" w:hint="cs"/>
          <w:sz w:val="22"/>
          <w:szCs w:val="22"/>
          <w:rtl/>
        </w:rPr>
        <w:t>ד</w:t>
      </w:r>
      <w:r>
        <w:rPr>
          <w:rFonts w:ascii="David" w:hAnsi="David" w:cs="David" w:hint="cs"/>
          <w:sz w:val="22"/>
          <w:szCs w:val="22"/>
          <w:rtl/>
        </w:rPr>
        <w:t>ין מברך בורא נפשות רבות, אך מכיון ש</w:t>
      </w:r>
      <w:r w:rsidR="00B70E95" w:rsidRPr="009B5633">
        <w:rPr>
          <w:rFonts w:ascii="David" w:hAnsi="David" w:cs="David"/>
          <w:sz w:val="22"/>
          <w:szCs w:val="22"/>
          <w:rtl/>
        </w:rPr>
        <w:t xml:space="preserve">יש ספק </w:t>
      </w:r>
      <w:r w:rsidR="009B5633" w:rsidRPr="009B5633">
        <w:rPr>
          <w:rFonts w:ascii="David" w:hAnsi="David" w:cs="David"/>
          <w:sz w:val="22"/>
          <w:szCs w:val="22"/>
          <w:rtl/>
        </w:rPr>
        <w:t>כמבואר בשו"ע</w:t>
      </w:r>
      <w:r w:rsidR="00675AEF">
        <w:rPr>
          <w:rFonts w:ascii="David" w:hAnsi="David" w:cs="David" w:hint="cs"/>
          <w:sz w:val="22"/>
          <w:szCs w:val="22"/>
          <w:rtl/>
        </w:rPr>
        <w:t xml:space="preserve">, </w:t>
      </w:r>
      <w:r>
        <w:rPr>
          <w:rFonts w:ascii="David" w:hAnsi="David" w:cs="David" w:hint="cs"/>
          <w:sz w:val="22"/>
          <w:szCs w:val="22"/>
          <w:rtl/>
        </w:rPr>
        <w:t>כתב באור לציון שאפי</w:t>
      </w:r>
      <w:r w:rsidR="009B5633">
        <w:rPr>
          <w:rFonts w:ascii="David" w:hAnsi="David" w:cs="David" w:hint="cs"/>
          <w:sz w:val="22"/>
          <w:szCs w:val="22"/>
          <w:rtl/>
        </w:rPr>
        <w:t>לו אם אכל שיעור, אינו מברך כלל. ולכן יש להיזהר לכתחילה שלא לאכול חיטה תפוחה כשיעור ברכה אחרונה, או שיאכל עמהם דבר אחר ויפטרם בברכה אחרונה שמברך על אותו דבר.</w:t>
      </w:r>
      <w:r w:rsidR="00675AEF">
        <w:rPr>
          <w:rFonts w:ascii="David" w:hAnsi="David" w:cs="David" w:hint="cs"/>
          <w:sz w:val="22"/>
          <w:szCs w:val="22"/>
          <w:rtl/>
        </w:rPr>
        <w:t xml:space="preserve"> </w:t>
      </w:r>
      <w:r w:rsidR="009B5633">
        <w:rPr>
          <w:rFonts w:ascii="David" w:hAnsi="David" w:cs="David" w:hint="cs"/>
          <w:sz w:val="22"/>
          <w:szCs w:val="22"/>
          <w:rtl/>
        </w:rPr>
        <w:t>וראה עוד במה שכתב בזה בספר פני השלחן (7).</w:t>
      </w:r>
    </w:p>
    <w:p w:rsidR="00FB344E" w:rsidRDefault="00FE0409" w:rsidP="008E3B13">
      <w:pPr>
        <w:pStyle w:val="2"/>
        <w:spacing w:before="60" w:line="360" w:lineRule="auto"/>
        <w:rPr>
          <w:rFonts w:ascii="David" w:hAnsi="David" w:cs="David"/>
          <w:b w:val="0"/>
          <w:bCs w:val="0"/>
          <w:sz w:val="22"/>
          <w:szCs w:val="22"/>
          <w:rtl/>
        </w:rPr>
      </w:pPr>
      <w:r w:rsidRPr="00FE0409">
        <w:rPr>
          <w:rFonts w:ascii="David" w:hAnsi="David" w:cs="David"/>
          <w:sz w:val="22"/>
          <w:szCs w:val="22"/>
          <w:rtl/>
        </w:rPr>
        <w:t xml:space="preserve">• </w:t>
      </w:r>
      <w:r w:rsidR="00B70E95" w:rsidRPr="00B70E95">
        <w:rPr>
          <w:rFonts w:ascii="David" w:hAnsi="David" w:cs="David"/>
          <w:sz w:val="22"/>
          <w:szCs w:val="22"/>
          <w:rtl/>
        </w:rPr>
        <w:t xml:space="preserve">גרנולה </w:t>
      </w:r>
      <w:r w:rsidR="00B70E95" w:rsidRPr="00101F78">
        <w:rPr>
          <w:rFonts w:ascii="David" w:hAnsi="David" w:cs="David"/>
          <w:sz w:val="20"/>
          <w:szCs w:val="20"/>
          <w:rtl/>
        </w:rPr>
        <w:t xml:space="preserve">[תערובת שיבול שועל [שהוא הרוב] עם פירות יבשים] </w:t>
      </w:r>
      <w:r w:rsidR="00B70E95" w:rsidRPr="00B70E95">
        <w:rPr>
          <w:rFonts w:ascii="David" w:hAnsi="David" w:cs="David"/>
          <w:sz w:val="22"/>
          <w:szCs w:val="22"/>
          <w:rtl/>
        </w:rPr>
        <w:t xml:space="preserve">וקווקר - </w:t>
      </w:r>
      <w:r w:rsidR="00101F78" w:rsidRPr="00101F78">
        <w:rPr>
          <w:rFonts w:ascii="David" w:hAnsi="David" w:cs="David"/>
          <w:b w:val="0"/>
          <w:bCs w:val="0"/>
          <w:sz w:val="22"/>
          <w:szCs w:val="22"/>
          <w:rtl/>
        </w:rPr>
        <w:t>בספר וזאת</w:t>
      </w:r>
      <w:r w:rsidR="00101F78" w:rsidRPr="008B2B0B">
        <w:rPr>
          <w:rFonts w:ascii="David" w:hAnsi="David" w:cs="David"/>
          <w:sz w:val="22"/>
          <w:szCs w:val="22"/>
          <w:rtl/>
        </w:rPr>
        <w:t xml:space="preserve"> </w:t>
      </w:r>
      <w:r w:rsidR="00101F78">
        <w:rPr>
          <w:rFonts w:ascii="David" w:hAnsi="David" w:cs="David" w:hint="cs"/>
          <w:b w:val="0"/>
          <w:bCs w:val="0"/>
          <w:sz w:val="22"/>
          <w:szCs w:val="22"/>
          <w:rtl/>
        </w:rPr>
        <w:t>הברכה (8) כתב ש</w:t>
      </w:r>
      <w:r w:rsidR="00B70E95" w:rsidRPr="00B70E95">
        <w:rPr>
          <w:rFonts w:ascii="David" w:hAnsi="David" w:cs="David"/>
          <w:b w:val="0"/>
          <w:bCs w:val="0"/>
          <w:sz w:val="22"/>
          <w:szCs w:val="22"/>
          <w:rtl/>
        </w:rPr>
        <w:t xml:space="preserve">דינו כדין שלוה, ומברך בורא פרי האדמה, ובברכה אחרונה יש ספק, ויכול לברך בורא נפשות. וכתב שם שמדובר בסוג של גרנולה בקלוי בתנור </w:t>
      </w:r>
      <w:r w:rsidR="00B70E95" w:rsidRPr="00B70E95">
        <w:rPr>
          <w:rFonts w:ascii="David" w:hAnsi="David" w:cs="David"/>
          <w:sz w:val="22"/>
          <w:szCs w:val="22"/>
          <w:rtl/>
        </w:rPr>
        <w:t xml:space="preserve">בלי בישול </w:t>
      </w:r>
      <w:r w:rsidR="00B70E95" w:rsidRPr="00B70E95">
        <w:rPr>
          <w:rFonts w:ascii="David" w:hAnsi="David" w:cs="David"/>
          <w:b w:val="0"/>
          <w:bCs w:val="0"/>
          <w:sz w:val="22"/>
          <w:szCs w:val="22"/>
          <w:rtl/>
        </w:rPr>
        <w:t xml:space="preserve">אך יש סוגי גרנולה שהתבשלו מקודם לכן, וברכתם בומ"מ. </w:t>
      </w:r>
    </w:p>
    <w:p w:rsidR="00FB344E" w:rsidRDefault="00B70E95" w:rsidP="006C46D8">
      <w:pPr>
        <w:pStyle w:val="2"/>
        <w:spacing w:line="360" w:lineRule="auto"/>
        <w:rPr>
          <w:rFonts w:ascii="David" w:hAnsi="David" w:cs="David"/>
          <w:b w:val="0"/>
          <w:bCs w:val="0"/>
          <w:sz w:val="22"/>
          <w:szCs w:val="22"/>
          <w:rtl/>
        </w:rPr>
      </w:pPr>
      <w:r w:rsidRPr="00B70E95">
        <w:rPr>
          <w:rFonts w:ascii="David" w:hAnsi="David" w:cs="David"/>
          <w:sz w:val="22"/>
          <w:szCs w:val="22"/>
          <w:rtl/>
        </w:rPr>
        <w:t xml:space="preserve">ואם מערב גרנולה עם יוגורט או </w:t>
      </w:r>
      <w:r w:rsidR="00113385" w:rsidRPr="00113385">
        <w:rPr>
          <w:rFonts w:ascii="David" w:hAnsi="David" w:cs="David"/>
          <w:sz w:val="22"/>
          <w:szCs w:val="22"/>
          <w:rtl/>
        </w:rPr>
        <w:t>לֶבן</w:t>
      </w:r>
      <w:r w:rsidRPr="00B70E95">
        <w:rPr>
          <w:rFonts w:ascii="David" w:hAnsi="David" w:cs="David"/>
          <w:b w:val="0"/>
          <w:bCs w:val="0"/>
          <w:sz w:val="22"/>
          <w:szCs w:val="22"/>
          <w:rtl/>
        </w:rPr>
        <w:t xml:space="preserve"> </w:t>
      </w:r>
      <w:r w:rsidR="00113385" w:rsidRPr="00113385">
        <w:rPr>
          <w:rFonts w:ascii="David" w:hAnsi="David" w:cs="David" w:hint="cs"/>
          <w:b w:val="0"/>
          <w:bCs w:val="0"/>
          <w:sz w:val="20"/>
          <w:szCs w:val="20"/>
          <w:rtl/>
        </w:rPr>
        <w:t>[</w:t>
      </w:r>
      <w:r w:rsidRPr="00113385">
        <w:rPr>
          <w:rFonts w:ascii="David" w:hAnsi="David" w:cs="David"/>
          <w:b w:val="0"/>
          <w:bCs w:val="0"/>
          <w:sz w:val="20"/>
          <w:szCs w:val="20"/>
          <w:rtl/>
        </w:rPr>
        <w:t>והיא מיעוט</w:t>
      </w:r>
      <w:r w:rsidR="00113385" w:rsidRPr="00113385">
        <w:rPr>
          <w:rFonts w:ascii="David" w:hAnsi="David" w:cs="David" w:hint="cs"/>
          <w:b w:val="0"/>
          <w:bCs w:val="0"/>
          <w:sz w:val="20"/>
          <w:szCs w:val="20"/>
          <w:rtl/>
        </w:rPr>
        <w:t>]</w:t>
      </w:r>
      <w:r w:rsidRPr="00B70E95">
        <w:rPr>
          <w:rFonts w:ascii="David" w:hAnsi="David" w:cs="David"/>
          <w:b w:val="0"/>
          <w:bCs w:val="0"/>
          <w:sz w:val="22"/>
          <w:szCs w:val="22"/>
          <w:rtl/>
        </w:rPr>
        <w:t xml:space="preserve">, לפי הפוסקים שמברך על הגרנולה בופה"א, יברך כאן שהכל, כיון שהגרנולה בטלה ליוגורוט. </w:t>
      </w:r>
      <w:r w:rsidR="00101F78">
        <w:rPr>
          <w:rFonts w:ascii="David" w:hAnsi="David" w:cs="David" w:hint="cs"/>
          <w:b w:val="0"/>
          <w:bCs w:val="0"/>
          <w:sz w:val="22"/>
          <w:szCs w:val="22"/>
          <w:rtl/>
        </w:rPr>
        <w:t xml:space="preserve"> </w:t>
      </w:r>
    </w:p>
    <w:p w:rsidR="006C46D8" w:rsidRDefault="00101F78" w:rsidP="006C46D8">
      <w:pPr>
        <w:pStyle w:val="2"/>
        <w:spacing w:line="360" w:lineRule="auto"/>
        <w:rPr>
          <w:rFonts w:ascii="David" w:hAnsi="David" w:cs="David"/>
          <w:b w:val="0"/>
          <w:bCs w:val="0"/>
          <w:sz w:val="22"/>
          <w:szCs w:val="22"/>
          <w:rtl/>
        </w:rPr>
      </w:pPr>
      <w:r>
        <w:rPr>
          <w:rFonts w:ascii="David" w:hAnsi="David" w:cs="David" w:hint="cs"/>
          <w:b w:val="0"/>
          <w:bCs w:val="0"/>
          <w:sz w:val="22"/>
          <w:szCs w:val="22"/>
          <w:rtl/>
        </w:rPr>
        <w:t xml:space="preserve">וכאשר </w:t>
      </w:r>
      <w:r w:rsidR="00B70E95" w:rsidRPr="00B70E95">
        <w:rPr>
          <w:rFonts w:ascii="David" w:hAnsi="David" w:cs="David"/>
          <w:sz w:val="22"/>
          <w:szCs w:val="22"/>
          <w:rtl/>
        </w:rPr>
        <w:t xml:space="preserve">מערב גרנולה עם חלב </w:t>
      </w:r>
      <w:r w:rsidR="006C46D8">
        <w:rPr>
          <w:rFonts w:ascii="David" w:hAnsi="David" w:cs="David" w:hint="cs"/>
          <w:sz w:val="22"/>
          <w:szCs w:val="22"/>
          <w:rtl/>
        </w:rPr>
        <w:t>-</w:t>
      </w:r>
      <w:r w:rsidR="00B70E95" w:rsidRPr="00B70E95">
        <w:rPr>
          <w:rFonts w:ascii="David" w:hAnsi="David" w:cs="David"/>
          <w:sz w:val="22"/>
          <w:szCs w:val="22"/>
          <w:rtl/>
        </w:rPr>
        <w:t xml:space="preserve"> </w:t>
      </w:r>
      <w:r w:rsidR="00B70E95" w:rsidRPr="00B70E95">
        <w:rPr>
          <w:rFonts w:ascii="David" w:hAnsi="David" w:cs="David"/>
          <w:b w:val="0"/>
          <w:bCs w:val="0"/>
          <w:sz w:val="22"/>
          <w:szCs w:val="22"/>
          <w:rtl/>
        </w:rPr>
        <w:t>ונתרככה הגרנולה ונתדבקו מהפתיתים יחד יש לברך בורא מיני מזונות.</w:t>
      </w:r>
      <w:r w:rsidR="00113385">
        <w:rPr>
          <w:rFonts w:ascii="David" w:hAnsi="David" w:cs="David" w:hint="cs"/>
          <w:b w:val="0"/>
          <w:bCs w:val="0"/>
          <w:sz w:val="22"/>
          <w:szCs w:val="22"/>
          <w:rtl/>
        </w:rPr>
        <w:t xml:space="preserve"> </w:t>
      </w:r>
    </w:p>
    <w:p w:rsidR="00113385" w:rsidRPr="006C46D8" w:rsidRDefault="006C46D8" w:rsidP="006C46D8">
      <w:pPr>
        <w:pStyle w:val="2"/>
        <w:spacing w:line="360" w:lineRule="auto"/>
        <w:rPr>
          <w:rFonts w:ascii="David" w:hAnsi="David" w:cs="David"/>
          <w:b w:val="0"/>
          <w:bCs w:val="0"/>
          <w:sz w:val="22"/>
          <w:szCs w:val="22"/>
          <w:rtl/>
        </w:rPr>
      </w:pPr>
      <w:r>
        <w:rPr>
          <w:rFonts w:ascii="David" w:hAnsi="David" w:cs="David" w:hint="cs"/>
          <w:b w:val="0"/>
          <w:bCs w:val="0"/>
          <w:sz w:val="22"/>
          <w:szCs w:val="22"/>
          <w:rtl/>
        </w:rPr>
        <w:t>ו</w:t>
      </w:r>
      <w:r w:rsidR="00113385" w:rsidRPr="006C46D8">
        <w:rPr>
          <w:rFonts w:ascii="David" w:hAnsi="David" w:cs="David" w:hint="cs"/>
          <w:b w:val="0"/>
          <w:bCs w:val="0"/>
          <w:sz w:val="22"/>
          <w:szCs w:val="22"/>
          <w:rtl/>
        </w:rPr>
        <w:t xml:space="preserve">ראה </w:t>
      </w:r>
      <w:r>
        <w:rPr>
          <w:rFonts w:ascii="David" w:hAnsi="David" w:cs="David" w:hint="cs"/>
          <w:b w:val="0"/>
          <w:bCs w:val="0"/>
          <w:sz w:val="22"/>
          <w:szCs w:val="22"/>
          <w:rtl/>
        </w:rPr>
        <w:t>סיכום נרחב בספר וזאת הברכה (6) ו</w:t>
      </w:r>
      <w:r w:rsidR="00113385" w:rsidRPr="006C46D8">
        <w:rPr>
          <w:rFonts w:ascii="David" w:hAnsi="David" w:cs="David" w:hint="cs"/>
          <w:b w:val="0"/>
          <w:bCs w:val="0"/>
          <w:sz w:val="22"/>
          <w:szCs w:val="22"/>
          <w:rtl/>
        </w:rPr>
        <w:t>במה שכתב בזה בספר פני השלחן (</w:t>
      </w:r>
      <w:r w:rsidRPr="006C46D8">
        <w:rPr>
          <w:rFonts w:ascii="David" w:hAnsi="David" w:cs="David" w:hint="cs"/>
          <w:b w:val="0"/>
          <w:bCs w:val="0"/>
          <w:sz w:val="22"/>
          <w:szCs w:val="22"/>
          <w:rtl/>
        </w:rPr>
        <w:t>6</w:t>
      </w:r>
      <w:r w:rsidR="00113385" w:rsidRPr="006C46D8">
        <w:rPr>
          <w:rFonts w:ascii="David" w:hAnsi="David" w:cs="David" w:hint="cs"/>
          <w:b w:val="0"/>
          <w:bCs w:val="0"/>
          <w:sz w:val="22"/>
          <w:szCs w:val="22"/>
          <w:rtl/>
        </w:rPr>
        <w:t>).</w:t>
      </w:r>
    </w:p>
    <w:p w:rsidR="00B70E95" w:rsidRDefault="00101F78" w:rsidP="008E3B13">
      <w:pPr>
        <w:pStyle w:val="2"/>
        <w:spacing w:before="60" w:line="360" w:lineRule="auto"/>
        <w:rPr>
          <w:rFonts w:ascii="David" w:hAnsi="David" w:cs="David"/>
          <w:sz w:val="22"/>
          <w:szCs w:val="22"/>
          <w:rtl/>
        </w:rPr>
      </w:pPr>
      <w:r w:rsidRPr="00FE0409">
        <w:rPr>
          <w:rFonts w:ascii="David" w:hAnsi="David" w:cs="David"/>
          <w:sz w:val="22"/>
          <w:szCs w:val="22"/>
          <w:rtl/>
        </w:rPr>
        <w:t xml:space="preserve">• </w:t>
      </w:r>
      <w:r>
        <w:rPr>
          <w:rFonts w:ascii="David" w:hAnsi="David" w:cs="David" w:hint="cs"/>
          <w:sz w:val="22"/>
          <w:szCs w:val="22"/>
          <w:rtl/>
        </w:rPr>
        <w:t xml:space="preserve">פרכיות חיטה - </w:t>
      </w:r>
      <w:r w:rsidR="00113385" w:rsidRPr="00101F78">
        <w:rPr>
          <w:rFonts w:ascii="David" w:hAnsi="David" w:cs="David"/>
          <w:b w:val="0"/>
          <w:bCs w:val="0"/>
          <w:sz w:val="22"/>
          <w:szCs w:val="22"/>
          <w:rtl/>
        </w:rPr>
        <w:t>בספר וזאת</w:t>
      </w:r>
      <w:r w:rsidR="00113385" w:rsidRPr="008B2B0B">
        <w:rPr>
          <w:rFonts w:ascii="David" w:hAnsi="David" w:cs="David"/>
          <w:sz w:val="22"/>
          <w:szCs w:val="22"/>
          <w:rtl/>
        </w:rPr>
        <w:t xml:space="preserve"> </w:t>
      </w:r>
      <w:r w:rsidR="00113385">
        <w:rPr>
          <w:rFonts w:ascii="David" w:hAnsi="David" w:cs="David" w:hint="cs"/>
          <w:b w:val="0"/>
          <w:bCs w:val="0"/>
          <w:sz w:val="22"/>
          <w:szCs w:val="22"/>
          <w:rtl/>
        </w:rPr>
        <w:t>הברכה (8)</w:t>
      </w:r>
      <w:r w:rsidR="00F757A5">
        <w:rPr>
          <w:rFonts w:ascii="David" w:hAnsi="David" w:cs="David" w:hint="cs"/>
          <w:b w:val="0"/>
          <w:bCs w:val="0"/>
          <w:sz w:val="22"/>
          <w:szCs w:val="22"/>
          <w:rtl/>
        </w:rPr>
        <w:t xml:space="preserve"> הביא את מחלוקת הפוסקים, האם מברכים עליהם בורא מיני מזונות כדין תבשיל מזונות, </w:t>
      </w:r>
      <w:r w:rsidR="009C698C">
        <w:rPr>
          <w:rFonts w:ascii="David" w:hAnsi="David" w:cs="David" w:hint="cs"/>
          <w:b w:val="0"/>
          <w:bCs w:val="0"/>
          <w:sz w:val="22"/>
          <w:szCs w:val="22"/>
          <w:rtl/>
        </w:rPr>
        <w:t xml:space="preserve">ולאחריו מברל על המחיה. </w:t>
      </w:r>
      <w:r w:rsidR="00F757A5">
        <w:rPr>
          <w:rFonts w:ascii="David" w:hAnsi="David" w:cs="David" w:hint="cs"/>
          <w:b w:val="0"/>
          <w:bCs w:val="0"/>
          <w:sz w:val="22"/>
          <w:szCs w:val="22"/>
          <w:rtl/>
        </w:rPr>
        <w:t xml:space="preserve">או </w:t>
      </w:r>
      <w:r w:rsidR="009C698C">
        <w:rPr>
          <w:rFonts w:ascii="David" w:hAnsi="David" w:cs="David" w:hint="cs"/>
          <w:b w:val="0"/>
          <w:bCs w:val="0"/>
          <w:sz w:val="22"/>
          <w:szCs w:val="22"/>
          <w:rtl/>
        </w:rPr>
        <w:t xml:space="preserve">שמברך </w:t>
      </w:r>
      <w:r w:rsidR="00F757A5">
        <w:rPr>
          <w:rFonts w:ascii="David" w:hAnsi="David" w:cs="David" w:hint="cs"/>
          <w:b w:val="0"/>
          <w:bCs w:val="0"/>
          <w:sz w:val="22"/>
          <w:szCs w:val="22"/>
          <w:rtl/>
        </w:rPr>
        <w:t>בורא פרי האדמה כדין כוסס חיטים</w:t>
      </w:r>
      <w:r w:rsidR="009C698C">
        <w:rPr>
          <w:rFonts w:ascii="David" w:hAnsi="David" w:cs="David" w:hint="cs"/>
          <w:b w:val="0"/>
          <w:bCs w:val="0"/>
          <w:sz w:val="22"/>
          <w:szCs w:val="22"/>
          <w:rtl/>
        </w:rPr>
        <w:t>, והברכה האחרונה בורא נפשות, והמהדר יאכלנו בתוך הסעודה, כנ"ל</w:t>
      </w:r>
      <w:r w:rsidR="00F0134C">
        <w:rPr>
          <w:rFonts w:ascii="David" w:hAnsi="David" w:cs="David" w:hint="cs"/>
          <w:b w:val="0"/>
          <w:bCs w:val="0"/>
          <w:sz w:val="22"/>
          <w:szCs w:val="22"/>
          <w:rtl/>
        </w:rPr>
        <w:t>.</w:t>
      </w:r>
    </w:p>
    <w:p w:rsidR="00FE0409" w:rsidRPr="00FE0409" w:rsidRDefault="00FE0409" w:rsidP="00FE0409">
      <w:pPr>
        <w:widowControl w:val="0"/>
        <w:autoSpaceDE w:val="0"/>
        <w:autoSpaceDN w:val="0"/>
        <w:adjustRightInd w:val="0"/>
        <w:spacing w:line="360" w:lineRule="auto"/>
        <w:jc w:val="center"/>
        <w:rPr>
          <w:rFonts w:ascii="David" w:hAnsi="David" w:cs="David"/>
          <w:sz w:val="22"/>
          <w:szCs w:val="22"/>
          <w:rtl/>
        </w:rPr>
      </w:pPr>
      <w:r w:rsidRPr="00FE0409">
        <w:rPr>
          <w:rFonts w:ascii="David" w:hAnsi="David" w:cs="David"/>
          <w:sz w:val="22"/>
          <w:szCs w:val="22"/>
          <w:rtl/>
        </w:rPr>
        <w:t>•   •   •</w:t>
      </w:r>
    </w:p>
    <w:p w:rsidR="00B70E95" w:rsidRPr="00F0134C" w:rsidRDefault="00B70E95" w:rsidP="00F0134C">
      <w:pPr>
        <w:spacing w:line="360" w:lineRule="auto"/>
        <w:jc w:val="both"/>
        <w:rPr>
          <w:rFonts w:ascii="David" w:hAnsi="David" w:cs="David"/>
          <w:b/>
          <w:bCs/>
          <w:sz w:val="22"/>
          <w:szCs w:val="22"/>
          <w:rtl/>
        </w:rPr>
      </w:pPr>
      <w:r w:rsidRPr="00F0134C">
        <w:rPr>
          <w:rFonts w:ascii="David" w:hAnsi="David" w:cs="David"/>
          <w:b/>
          <w:bCs/>
          <w:sz w:val="22"/>
          <w:szCs w:val="22"/>
          <w:rtl/>
        </w:rPr>
        <w:t xml:space="preserve">ברכה על אורז </w:t>
      </w:r>
    </w:p>
    <w:p w:rsidR="00565AC2" w:rsidRDefault="00FB344E" w:rsidP="00FB344E">
      <w:pPr>
        <w:widowControl w:val="0"/>
        <w:autoSpaceDE w:val="0"/>
        <w:autoSpaceDN w:val="0"/>
        <w:adjustRightInd w:val="0"/>
        <w:spacing w:line="360" w:lineRule="auto"/>
        <w:jc w:val="both"/>
        <w:rPr>
          <w:rFonts w:ascii="David" w:hAnsi="David" w:cs="David"/>
          <w:sz w:val="22"/>
          <w:szCs w:val="22"/>
          <w:rtl/>
        </w:rPr>
      </w:pPr>
      <w:r>
        <w:rPr>
          <w:rFonts w:ascii="David" w:hAnsi="David" w:cs="David" w:hint="cs"/>
          <w:b/>
          <w:bCs/>
          <w:sz w:val="22"/>
          <w:szCs w:val="22"/>
          <w:rtl/>
        </w:rPr>
        <w:t>ג</w:t>
      </w:r>
      <w:r w:rsidR="00F0134C" w:rsidRPr="00F0134C">
        <w:rPr>
          <w:rFonts w:ascii="David" w:hAnsi="David" w:cs="David"/>
          <w:sz w:val="22"/>
          <w:szCs w:val="22"/>
          <w:rtl/>
        </w:rPr>
        <w:t>. עוד מבואר בגמרא</w:t>
      </w:r>
      <w:r w:rsidR="00565AC2">
        <w:rPr>
          <w:rFonts w:ascii="David" w:hAnsi="David" w:cs="David" w:hint="cs"/>
          <w:sz w:val="22"/>
          <w:szCs w:val="22"/>
          <w:rtl/>
        </w:rPr>
        <w:t xml:space="preserve"> (1) </w:t>
      </w:r>
      <w:r w:rsidR="00F0134C" w:rsidRPr="00F0134C">
        <w:rPr>
          <w:rFonts w:ascii="David" w:hAnsi="David" w:cs="David"/>
          <w:sz w:val="22"/>
          <w:szCs w:val="22"/>
          <w:rtl/>
        </w:rPr>
        <w:t>"</w:t>
      </w:r>
      <w:r w:rsidR="00F0134C" w:rsidRPr="00F0134C">
        <w:rPr>
          <w:rFonts w:ascii="David" w:hAnsi="David" w:cs="David"/>
          <w:b/>
          <w:bCs/>
          <w:sz w:val="22"/>
          <w:szCs w:val="22"/>
          <w:rtl/>
        </w:rPr>
        <w:t>הכוסס את האורז</w:t>
      </w:r>
      <w:r w:rsidR="00F0134C" w:rsidRPr="00F0134C">
        <w:rPr>
          <w:rFonts w:ascii="David" w:hAnsi="David" w:cs="David"/>
          <w:sz w:val="22"/>
          <w:szCs w:val="22"/>
          <w:rtl/>
        </w:rPr>
        <w:t xml:space="preserve"> מברך עליו </w:t>
      </w:r>
      <w:r w:rsidR="00F0134C" w:rsidRPr="00F0134C">
        <w:rPr>
          <w:rFonts w:ascii="David" w:hAnsi="David" w:cs="David"/>
          <w:b/>
          <w:bCs/>
          <w:sz w:val="22"/>
          <w:szCs w:val="22"/>
          <w:rtl/>
        </w:rPr>
        <w:t>בורא פרי האדמה</w:t>
      </w:r>
      <w:r w:rsidR="00F0134C" w:rsidRPr="00F0134C">
        <w:rPr>
          <w:rFonts w:ascii="David" w:hAnsi="David" w:cs="David"/>
          <w:sz w:val="22"/>
          <w:szCs w:val="22"/>
          <w:rtl/>
        </w:rPr>
        <w:t xml:space="preserve">, טחנו </w:t>
      </w:r>
      <w:r w:rsidR="00F0134C" w:rsidRPr="00F0134C">
        <w:rPr>
          <w:rFonts w:ascii="David" w:hAnsi="David" w:cs="David"/>
          <w:b/>
          <w:bCs/>
          <w:sz w:val="22"/>
          <w:szCs w:val="22"/>
          <w:rtl/>
        </w:rPr>
        <w:t>אפאו ובשלו</w:t>
      </w:r>
      <w:r w:rsidR="00F0134C" w:rsidRPr="00F0134C">
        <w:rPr>
          <w:rFonts w:ascii="David" w:hAnsi="David" w:cs="David"/>
          <w:sz w:val="22"/>
          <w:szCs w:val="22"/>
          <w:rtl/>
        </w:rPr>
        <w:t xml:space="preserve">, מברך </w:t>
      </w:r>
      <w:r w:rsidR="00F0134C" w:rsidRPr="00F0134C">
        <w:rPr>
          <w:rFonts w:ascii="David" w:hAnsi="David" w:cs="David"/>
          <w:b/>
          <w:bCs/>
          <w:sz w:val="22"/>
          <w:szCs w:val="22"/>
          <w:rtl/>
        </w:rPr>
        <w:t>בורא מיני מזונות</w:t>
      </w:r>
      <w:r w:rsidR="00F0134C" w:rsidRPr="00F0134C">
        <w:rPr>
          <w:rFonts w:ascii="David" w:hAnsi="David" w:cs="David"/>
          <w:sz w:val="22"/>
          <w:szCs w:val="22"/>
          <w:rtl/>
        </w:rPr>
        <w:t xml:space="preserve">, ולבסוף ברכה אחת מעין שלש, ולדעת רבנן מברך </w:t>
      </w:r>
      <w:r w:rsidR="00F0134C" w:rsidRPr="00F0134C">
        <w:rPr>
          <w:rFonts w:ascii="David" w:hAnsi="David" w:cs="David"/>
          <w:b/>
          <w:bCs/>
          <w:sz w:val="22"/>
          <w:szCs w:val="22"/>
          <w:rtl/>
        </w:rPr>
        <w:t>בורא נפשות רבות</w:t>
      </w:r>
      <w:r w:rsidR="00F0134C" w:rsidRPr="00F0134C">
        <w:rPr>
          <w:rFonts w:ascii="David" w:hAnsi="David" w:cs="David"/>
          <w:sz w:val="22"/>
          <w:szCs w:val="22"/>
          <w:rtl/>
        </w:rPr>
        <w:t xml:space="preserve">. </w:t>
      </w:r>
    </w:p>
    <w:p w:rsidR="009C698C" w:rsidRDefault="00565AC2" w:rsidP="00FB344E">
      <w:pPr>
        <w:spacing w:line="360" w:lineRule="auto"/>
        <w:jc w:val="both"/>
        <w:rPr>
          <w:rFonts w:ascii="David" w:hAnsi="David" w:cs="David"/>
          <w:sz w:val="20"/>
          <w:szCs w:val="20"/>
          <w:rtl/>
        </w:rPr>
      </w:pPr>
      <w:r>
        <w:rPr>
          <w:rFonts w:ascii="David" w:hAnsi="David" w:cs="David" w:hint="cs"/>
          <w:sz w:val="22"/>
          <w:szCs w:val="22"/>
          <w:rtl/>
        </w:rPr>
        <w:t xml:space="preserve">והנה </w:t>
      </w:r>
      <w:r w:rsidRPr="00B70E95">
        <w:rPr>
          <w:rFonts w:ascii="David" w:hAnsi="David" w:cs="David"/>
          <w:sz w:val="22"/>
          <w:szCs w:val="22"/>
          <w:rtl/>
        </w:rPr>
        <w:t xml:space="preserve">נחלקו </w:t>
      </w:r>
      <w:r>
        <w:rPr>
          <w:rFonts w:ascii="David" w:hAnsi="David" w:cs="David" w:hint="cs"/>
          <w:sz w:val="22"/>
          <w:szCs w:val="22"/>
          <w:rtl/>
        </w:rPr>
        <w:t xml:space="preserve">רש"י </w:t>
      </w:r>
      <w:r w:rsidRPr="00565AC2">
        <w:rPr>
          <w:rFonts w:ascii="David" w:hAnsi="David" w:cs="David" w:hint="cs"/>
          <w:sz w:val="22"/>
          <w:szCs w:val="22"/>
          <w:rtl/>
        </w:rPr>
        <w:t>ותוס</w:t>
      </w:r>
      <w:r>
        <w:rPr>
          <w:rFonts w:ascii="David" w:hAnsi="David" w:cs="David" w:hint="cs"/>
          <w:sz w:val="22"/>
          <w:szCs w:val="22"/>
          <w:rtl/>
        </w:rPr>
        <w:t>פ</w:t>
      </w:r>
      <w:r w:rsidRPr="00565AC2">
        <w:rPr>
          <w:rFonts w:ascii="David" w:hAnsi="David" w:cs="David" w:hint="cs"/>
          <w:sz w:val="22"/>
          <w:szCs w:val="22"/>
          <w:rtl/>
        </w:rPr>
        <w:t xml:space="preserve">ות בסוגיא </w:t>
      </w:r>
      <w:r w:rsidRPr="00565AC2">
        <w:rPr>
          <w:rFonts w:ascii="David" w:hAnsi="David" w:cs="David"/>
          <w:sz w:val="22"/>
          <w:szCs w:val="22"/>
          <w:rtl/>
        </w:rPr>
        <w:t xml:space="preserve">מהו אורז ומהו דוחן, ובהכרעת המחלוקת למעשה כתב המשנה ברורה </w:t>
      </w:r>
      <w:r w:rsidRPr="00565AC2">
        <w:rPr>
          <w:rFonts w:ascii="David" w:hAnsi="David" w:cs="David" w:hint="cs"/>
          <w:sz w:val="20"/>
          <w:szCs w:val="20"/>
          <w:rtl/>
        </w:rPr>
        <w:t xml:space="preserve">(4) </w:t>
      </w:r>
      <w:r w:rsidRPr="00565AC2">
        <w:rPr>
          <w:rFonts w:ascii="David" w:hAnsi="David" w:cs="David"/>
          <w:sz w:val="20"/>
          <w:szCs w:val="20"/>
          <w:rtl/>
        </w:rPr>
        <w:t>ס"ק כה</w:t>
      </w:r>
      <w:r w:rsidRPr="00565AC2">
        <w:rPr>
          <w:rFonts w:ascii="David" w:hAnsi="David" w:cs="David" w:hint="cs"/>
          <w:sz w:val="20"/>
          <w:szCs w:val="20"/>
          <w:rtl/>
        </w:rPr>
        <w:t xml:space="preserve">) </w:t>
      </w:r>
      <w:r w:rsidRPr="00565AC2">
        <w:rPr>
          <w:rFonts w:ascii="David" w:hAnsi="David" w:cs="David" w:hint="cs"/>
          <w:sz w:val="22"/>
          <w:szCs w:val="22"/>
          <w:rtl/>
        </w:rPr>
        <w:t>"</w:t>
      </w:r>
      <w:r w:rsidRPr="00565AC2">
        <w:rPr>
          <w:rFonts w:ascii="David" w:hAnsi="David" w:cs="David"/>
          <w:sz w:val="22"/>
          <w:szCs w:val="22"/>
          <w:rtl/>
        </w:rPr>
        <w:t>האורז</w:t>
      </w:r>
      <w:r w:rsidRPr="00565AC2">
        <w:rPr>
          <w:rFonts w:ascii="David" w:hAnsi="David" w:cs="David" w:hint="cs"/>
          <w:sz w:val="22"/>
          <w:szCs w:val="22"/>
          <w:rtl/>
        </w:rPr>
        <w:t xml:space="preserve">, </w:t>
      </w:r>
      <w:r w:rsidRPr="00565AC2">
        <w:rPr>
          <w:rFonts w:ascii="David" w:hAnsi="David" w:cs="David"/>
          <w:sz w:val="22"/>
          <w:szCs w:val="22"/>
          <w:rtl/>
        </w:rPr>
        <w:t xml:space="preserve">ריי"ז, דוחן היר"ז בלשון אשכנז. ויש מפרשים איפכא, וע"כ יש מחמירין דלא יאכלם כשנתמעכו אלא תוך </w:t>
      </w:r>
      <w:r w:rsidRPr="00565AC2">
        <w:rPr>
          <w:rFonts w:ascii="David" w:hAnsi="David" w:cs="David"/>
          <w:sz w:val="22"/>
          <w:szCs w:val="22"/>
          <w:rtl/>
        </w:rPr>
        <w:lastRenderedPageBreak/>
        <w:t>הסעודה או שיברך עליהם שהכל מחמת ספק. ובלחם חמודות כתב דסוגיין דעלמא אורז ריי"ז דוחן היר"ז וכן מוכח בברכי יוסף ומטה יהודה וכן מצאתי במעשה רב מהנהגות הגר"א דאורז הוא ריי"ז ומברך עליהם במ"מ</w:t>
      </w:r>
      <w:r w:rsidRPr="00565AC2">
        <w:rPr>
          <w:rFonts w:ascii="David" w:hAnsi="David" w:cs="David" w:hint="cs"/>
          <w:sz w:val="22"/>
          <w:szCs w:val="22"/>
          <w:rtl/>
        </w:rPr>
        <w:t xml:space="preserve">" </w:t>
      </w:r>
      <w:r w:rsidRPr="00565AC2">
        <w:rPr>
          <w:rFonts w:ascii="David" w:hAnsi="David" w:cs="David" w:hint="cs"/>
          <w:sz w:val="20"/>
          <w:szCs w:val="20"/>
          <w:rtl/>
        </w:rPr>
        <w:t xml:space="preserve">[וראה במה שכתב </w:t>
      </w:r>
      <w:r w:rsidRPr="00565AC2">
        <w:rPr>
          <w:rFonts w:ascii="David" w:hAnsi="David" w:cs="David"/>
          <w:sz w:val="20"/>
          <w:szCs w:val="20"/>
          <w:rtl/>
        </w:rPr>
        <w:t>בשער הציון ס"ק לא]</w:t>
      </w:r>
      <w:r w:rsidRPr="00565AC2">
        <w:rPr>
          <w:rFonts w:ascii="David" w:hAnsi="David" w:cs="David" w:hint="cs"/>
          <w:sz w:val="20"/>
          <w:szCs w:val="20"/>
          <w:rtl/>
        </w:rPr>
        <w:t>.</w:t>
      </w:r>
      <w:r w:rsidR="0004336C">
        <w:rPr>
          <w:rFonts w:ascii="David" w:hAnsi="David" w:cs="David" w:hint="cs"/>
          <w:sz w:val="20"/>
          <w:szCs w:val="20"/>
          <w:rtl/>
        </w:rPr>
        <w:t xml:space="preserve"> </w:t>
      </w:r>
    </w:p>
    <w:p w:rsidR="00565AC2" w:rsidRPr="00FB344E" w:rsidRDefault="0004336C" w:rsidP="00FB344E">
      <w:pPr>
        <w:spacing w:line="360" w:lineRule="auto"/>
        <w:jc w:val="both"/>
        <w:rPr>
          <w:rFonts w:ascii="David" w:hAnsi="David" w:cs="David"/>
          <w:sz w:val="20"/>
          <w:szCs w:val="20"/>
          <w:rtl/>
          <w:lang w:val="x-none"/>
        </w:rPr>
      </w:pPr>
      <w:r w:rsidRPr="0004336C">
        <w:rPr>
          <w:rFonts w:ascii="David" w:hAnsi="David" w:cs="David" w:hint="cs"/>
          <w:sz w:val="22"/>
          <w:szCs w:val="22"/>
          <w:rtl/>
        </w:rPr>
        <w:t xml:space="preserve">ובימינו המנהג המקובל לברך </w:t>
      </w:r>
      <w:r w:rsidR="00FB344E" w:rsidRPr="00FB344E">
        <w:rPr>
          <w:rFonts w:ascii="David" w:hAnsi="David" w:cs="David" w:hint="cs"/>
          <w:b/>
          <w:bCs/>
          <w:sz w:val="22"/>
          <w:szCs w:val="22"/>
          <w:rtl/>
        </w:rPr>
        <w:t>לפני</w:t>
      </w:r>
      <w:r w:rsidR="00FB344E">
        <w:rPr>
          <w:rFonts w:ascii="David" w:hAnsi="David" w:cs="David" w:hint="cs"/>
          <w:sz w:val="22"/>
          <w:szCs w:val="22"/>
          <w:rtl/>
        </w:rPr>
        <w:t xml:space="preserve"> אכילת </w:t>
      </w:r>
      <w:r w:rsidRPr="0004336C">
        <w:rPr>
          <w:rFonts w:ascii="David" w:hAnsi="David" w:cs="David" w:hint="cs"/>
          <w:sz w:val="22"/>
          <w:szCs w:val="22"/>
          <w:rtl/>
        </w:rPr>
        <w:t>אורז רגיל [לבן] בורא מיני מזונות.</w:t>
      </w:r>
      <w:r w:rsidR="00FB344E">
        <w:rPr>
          <w:rFonts w:ascii="David" w:hAnsi="David" w:cs="David" w:hint="cs"/>
          <w:sz w:val="22"/>
          <w:szCs w:val="22"/>
          <w:rtl/>
        </w:rPr>
        <w:t xml:space="preserve"> </w:t>
      </w:r>
      <w:r w:rsidR="00FB344E">
        <w:rPr>
          <w:rFonts w:ascii="David" w:hAnsi="David" w:cs="David" w:hint="cs"/>
          <w:b/>
          <w:bCs/>
          <w:sz w:val="22"/>
          <w:szCs w:val="22"/>
          <w:rtl/>
        </w:rPr>
        <w:t xml:space="preserve">ולאחריו </w:t>
      </w:r>
      <w:r w:rsidR="00FB344E">
        <w:rPr>
          <w:rFonts w:ascii="David" w:hAnsi="David" w:cs="David" w:hint="cs"/>
          <w:sz w:val="22"/>
          <w:szCs w:val="22"/>
          <w:rtl/>
        </w:rPr>
        <w:t xml:space="preserve">בורא נפשות, כפי שנפסק </w:t>
      </w:r>
      <w:r w:rsidR="00FB344E" w:rsidRPr="00FB344E">
        <w:rPr>
          <w:rFonts w:ascii="David" w:hAnsi="David" w:cs="David" w:hint="cs"/>
          <w:sz w:val="22"/>
          <w:szCs w:val="22"/>
          <w:rtl/>
        </w:rPr>
        <w:t>ב</w:t>
      </w:r>
      <w:r w:rsidR="00FB344E" w:rsidRPr="00FB344E">
        <w:rPr>
          <w:rFonts w:ascii="David" w:hAnsi="David" w:cs="David"/>
          <w:sz w:val="22"/>
          <w:szCs w:val="22"/>
          <w:rtl/>
        </w:rPr>
        <w:t>שו"ע</w:t>
      </w:r>
      <w:r w:rsidR="00FB344E" w:rsidRPr="00756E81">
        <w:rPr>
          <w:rFonts w:ascii="David" w:hAnsi="David" w:cs="David"/>
          <w:sz w:val="20"/>
          <w:szCs w:val="20"/>
          <w:rtl/>
        </w:rPr>
        <w:t xml:space="preserve"> </w:t>
      </w:r>
      <w:r w:rsidR="00FB344E" w:rsidRPr="00756E81">
        <w:rPr>
          <w:rFonts w:ascii="David" w:hAnsi="David" w:cs="David" w:hint="cs"/>
          <w:sz w:val="20"/>
          <w:szCs w:val="20"/>
          <w:rtl/>
        </w:rPr>
        <w:t xml:space="preserve">(4) </w:t>
      </w:r>
      <w:r w:rsidR="00FB344E" w:rsidRPr="00756E81">
        <w:rPr>
          <w:rFonts w:ascii="David" w:hAnsi="David" w:cs="David"/>
          <w:sz w:val="20"/>
          <w:szCs w:val="20"/>
          <w:rtl/>
        </w:rPr>
        <w:t>סי' רח סע' ז</w:t>
      </w:r>
      <w:r w:rsidR="00FB344E" w:rsidRPr="00756E81">
        <w:rPr>
          <w:rFonts w:ascii="David" w:hAnsi="David" w:cs="David" w:hint="cs"/>
          <w:sz w:val="20"/>
          <w:szCs w:val="20"/>
          <w:rtl/>
        </w:rPr>
        <w:t>)</w:t>
      </w:r>
      <w:r w:rsidR="00FB344E" w:rsidRPr="00756E81">
        <w:rPr>
          <w:rFonts w:ascii="David" w:hAnsi="David" w:cs="David" w:hint="cs"/>
          <w:sz w:val="18"/>
          <w:szCs w:val="18"/>
          <w:rtl/>
          <w:lang w:val="x-none"/>
        </w:rPr>
        <w:t>.</w:t>
      </w:r>
    </w:p>
    <w:p w:rsidR="00565AC2" w:rsidRDefault="00565AC2" w:rsidP="00FB344E">
      <w:pPr>
        <w:widowControl w:val="0"/>
        <w:autoSpaceDE w:val="0"/>
        <w:autoSpaceDN w:val="0"/>
        <w:adjustRightInd w:val="0"/>
        <w:jc w:val="both"/>
        <w:rPr>
          <w:rFonts w:ascii="David" w:hAnsi="David" w:cs="David"/>
          <w:b/>
          <w:bCs/>
          <w:sz w:val="22"/>
          <w:szCs w:val="22"/>
          <w:rtl/>
        </w:rPr>
      </w:pPr>
    </w:p>
    <w:p w:rsidR="00FB344E" w:rsidRPr="00B70E95" w:rsidRDefault="00FB344E" w:rsidP="00FB344E">
      <w:pPr>
        <w:pStyle w:val="2"/>
        <w:spacing w:line="360" w:lineRule="auto"/>
        <w:rPr>
          <w:rFonts w:ascii="David" w:hAnsi="David" w:cs="David"/>
          <w:sz w:val="22"/>
          <w:szCs w:val="22"/>
          <w:rtl/>
        </w:rPr>
      </w:pPr>
      <w:r w:rsidRPr="00B70E95">
        <w:rPr>
          <w:rFonts w:ascii="David" w:hAnsi="David" w:cs="David"/>
          <w:sz w:val="22"/>
          <w:szCs w:val="22"/>
          <w:rtl/>
        </w:rPr>
        <w:t>שלמות האורז לענין ברכה</w:t>
      </w:r>
    </w:p>
    <w:p w:rsidR="005D4F1D" w:rsidRDefault="00FB344E" w:rsidP="00476AE2">
      <w:pPr>
        <w:spacing w:line="360" w:lineRule="auto"/>
        <w:jc w:val="both"/>
        <w:rPr>
          <w:rFonts w:ascii="David" w:hAnsi="David" w:cs="David"/>
          <w:sz w:val="22"/>
          <w:szCs w:val="22"/>
          <w:rtl/>
        </w:rPr>
      </w:pPr>
      <w:r w:rsidRPr="00FB344E">
        <w:rPr>
          <w:rFonts w:ascii="David" w:hAnsi="David" w:cs="David" w:hint="cs"/>
          <w:b/>
          <w:bCs/>
          <w:sz w:val="22"/>
          <w:szCs w:val="22"/>
          <w:rtl/>
        </w:rPr>
        <w:t xml:space="preserve">ד. </w:t>
      </w:r>
      <w:r w:rsidRPr="00FB344E">
        <w:rPr>
          <w:rFonts w:ascii="David" w:hAnsi="David" w:cs="David" w:hint="cs"/>
          <w:sz w:val="22"/>
          <w:szCs w:val="22"/>
          <w:rtl/>
        </w:rPr>
        <w:t xml:space="preserve">הבית יוסף </w:t>
      </w:r>
      <w:r w:rsidRPr="00FB344E">
        <w:rPr>
          <w:rFonts w:ascii="David" w:hAnsi="David" w:cs="David" w:hint="cs"/>
          <w:sz w:val="20"/>
          <w:szCs w:val="20"/>
          <w:rtl/>
        </w:rPr>
        <w:t xml:space="preserve">(3) סי' רח סע' ז) </w:t>
      </w:r>
      <w:r w:rsidRPr="00FB344E">
        <w:rPr>
          <w:rFonts w:ascii="David" w:hAnsi="David" w:cs="David" w:hint="cs"/>
          <w:sz w:val="22"/>
          <w:szCs w:val="22"/>
          <w:rtl/>
        </w:rPr>
        <w:t>מחלוקת רבותינו</w:t>
      </w:r>
      <w:r>
        <w:rPr>
          <w:rFonts w:ascii="David" w:hAnsi="David" w:cs="David" w:hint="cs"/>
          <w:sz w:val="22"/>
          <w:szCs w:val="22"/>
          <w:rtl/>
        </w:rPr>
        <w:t xml:space="preserve"> </w:t>
      </w:r>
      <w:r w:rsidRPr="00B70E95">
        <w:rPr>
          <w:rFonts w:ascii="David" w:hAnsi="David" w:cs="David"/>
          <w:sz w:val="22"/>
          <w:szCs w:val="22"/>
          <w:rtl/>
        </w:rPr>
        <w:t xml:space="preserve">הראשונים, האם אורז מבושל שלא נתמעך בבישול, דינו ככוסס אורז שברכתו בורא פרי האדמה או כמעשה קדירה שמברך </w:t>
      </w:r>
      <w:r w:rsidR="00476AE2" w:rsidRPr="00F0134C">
        <w:rPr>
          <w:rFonts w:ascii="David" w:hAnsi="David" w:cs="David"/>
          <w:sz w:val="22"/>
          <w:szCs w:val="22"/>
          <w:rtl/>
        </w:rPr>
        <w:t>בורא מיני מזונות</w:t>
      </w:r>
      <w:r w:rsidRPr="00B70E95">
        <w:rPr>
          <w:rFonts w:ascii="David" w:hAnsi="David" w:cs="David"/>
          <w:sz w:val="22"/>
          <w:szCs w:val="22"/>
          <w:rtl/>
        </w:rPr>
        <w:t xml:space="preserve">. </w:t>
      </w:r>
    </w:p>
    <w:p w:rsidR="005D4F1D" w:rsidRDefault="00FB344E" w:rsidP="00476AE2">
      <w:pPr>
        <w:spacing w:line="360" w:lineRule="auto"/>
        <w:jc w:val="both"/>
        <w:rPr>
          <w:rFonts w:ascii="David" w:hAnsi="David" w:cs="David"/>
          <w:sz w:val="22"/>
          <w:szCs w:val="22"/>
          <w:rtl/>
        </w:rPr>
      </w:pPr>
      <w:r w:rsidRPr="005D4F1D">
        <w:rPr>
          <w:rFonts w:ascii="David" w:hAnsi="David" w:cs="David"/>
          <w:sz w:val="22"/>
          <w:szCs w:val="22"/>
          <w:rtl/>
        </w:rPr>
        <w:t>דעת</w:t>
      </w:r>
      <w:r w:rsidRPr="00B70E95">
        <w:rPr>
          <w:rFonts w:ascii="David" w:hAnsi="David" w:cs="David"/>
          <w:b/>
          <w:bCs/>
          <w:sz w:val="22"/>
          <w:szCs w:val="22"/>
          <w:rtl/>
        </w:rPr>
        <w:t xml:space="preserve"> רבנו יונה </w:t>
      </w:r>
      <w:r w:rsidRPr="00B70E95">
        <w:rPr>
          <w:rFonts w:ascii="David" w:hAnsi="David" w:cs="David"/>
          <w:sz w:val="22"/>
          <w:szCs w:val="22"/>
          <w:rtl/>
        </w:rPr>
        <w:t xml:space="preserve">שאע"פ שלא נתמעך מברך בומ"מ, </w:t>
      </w:r>
      <w:r w:rsidRPr="00FB344E">
        <w:rPr>
          <w:rFonts w:ascii="David" w:hAnsi="David" w:cs="David"/>
          <w:sz w:val="22"/>
          <w:szCs w:val="22"/>
          <w:rtl/>
        </w:rPr>
        <w:t xml:space="preserve">מפני שאינו דומה לדוחן ולחיטה, כי דרכו של האורז לאוכלו גם כשהוא שלם ולא מעוך. וכן הכרעת </w:t>
      </w:r>
      <w:r w:rsidRPr="00FB344E">
        <w:rPr>
          <w:rFonts w:ascii="David" w:hAnsi="David" w:cs="David"/>
          <w:b/>
          <w:bCs/>
          <w:sz w:val="22"/>
          <w:szCs w:val="22"/>
          <w:rtl/>
        </w:rPr>
        <w:t>השו"ע</w:t>
      </w:r>
      <w:r w:rsidRPr="00FB344E">
        <w:rPr>
          <w:rFonts w:ascii="David" w:hAnsi="David" w:cs="David"/>
          <w:sz w:val="22"/>
          <w:szCs w:val="22"/>
          <w:rtl/>
        </w:rPr>
        <w:t xml:space="preserve"> </w:t>
      </w:r>
      <w:r w:rsidRPr="00FB344E">
        <w:rPr>
          <w:rFonts w:ascii="David" w:hAnsi="David" w:cs="David" w:hint="cs"/>
          <w:sz w:val="20"/>
          <w:szCs w:val="20"/>
          <w:rtl/>
        </w:rPr>
        <w:t>(4) סי' רח סע' ז)</w:t>
      </w:r>
      <w:r w:rsidRPr="00FB344E">
        <w:rPr>
          <w:rFonts w:ascii="David" w:hAnsi="David" w:cs="David" w:hint="cs"/>
          <w:b/>
          <w:bCs/>
          <w:sz w:val="20"/>
          <w:szCs w:val="20"/>
          <w:rtl/>
        </w:rPr>
        <w:t xml:space="preserve"> </w:t>
      </w:r>
      <w:r w:rsidRPr="00B70E95">
        <w:rPr>
          <w:rFonts w:ascii="David" w:hAnsi="David" w:cs="David"/>
          <w:sz w:val="22"/>
          <w:szCs w:val="22"/>
          <w:rtl/>
        </w:rPr>
        <w:t xml:space="preserve">שלא חילק בין נתמעך ללא נתמעך.  </w:t>
      </w:r>
    </w:p>
    <w:p w:rsidR="00476AE2" w:rsidRDefault="00FB344E" w:rsidP="005D4F1D">
      <w:pPr>
        <w:spacing w:line="360" w:lineRule="auto"/>
        <w:jc w:val="both"/>
        <w:rPr>
          <w:rFonts w:ascii="David" w:hAnsi="David" w:cs="David"/>
          <w:sz w:val="22"/>
          <w:szCs w:val="22"/>
          <w:rtl/>
        </w:rPr>
      </w:pPr>
      <w:r w:rsidRPr="00B70E95">
        <w:rPr>
          <w:rFonts w:ascii="David" w:hAnsi="David" w:cs="David"/>
          <w:sz w:val="22"/>
          <w:szCs w:val="22"/>
          <w:rtl/>
        </w:rPr>
        <w:t xml:space="preserve">אולם </w:t>
      </w:r>
      <w:r w:rsidRPr="00FB344E">
        <w:rPr>
          <w:rFonts w:ascii="David" w:hAnsi="David" w:cs="David"/>
          <w:sz w:val="22"/>
          <w:szCs w:val="22"/>
          <w:rtl/>
        </w:rPr>
        <w:t>דעת</w:t>
      </w:r>
      <w:r w:rsidRPr="00B70E95">
        <w:rPr>
          <w:rFonts w:ascii="David" w:hAnsi="David" w:cs="David"/>
          <w:b/>
          <w:bCs/>
          <w:sz w:val="22"/>
          <w:szCs w:val="22"/>
          <w:rtl/>
        </w:rPr>
        <w:t xml:space="preserve"> הרא"ש </w:t>
      </w:r>
      <w:r w:rsidRPr="00B70E95">
        <w:rPr>
          <w:rFonts w:ascii="David" w:hAnsi="David" w:cs="David"/>
          <w:sz w:val="22"/>
          <w:szCs w:val="22"/>
          <w:rtl/>
        </w:rPr>
        <w:t xml:space="preserve">שדוקא אם נעשה כמין דייסה על ידי הבישול מברך עליו בורא מיני מזונות, והיינו שנתמעך או שנתדבק, אבל אם נשארו גרעיני האורז שלמים  ונפרדים לאחר הבישול, מברך בופה"א. </w:t>
      </w:r>
      <w:r w:rsidRPr="00FB344E">
        <w:rPr>
          <w:rFonts w:ascii="David" w:hAnsi="David" w:cs="David"/>
          <w:sz w:val="22"/>
          <w:szCs w:val="22"/>
          <w:rtl/>
        </w:rPr>
        <w:t>וכן הכריע</w:t>
      </w:r>
      <w:r w:rsidRPr="00B70E95">
        <w:rPr>
          <w:rFonts w:ascii="David" w:hAnsi="David" w:cs="David"/>
          <w:b/>
          <w:bCs/>
          <w:sz w:val="22"/>
          <w:szCs w:val="22"/>
          <w:rtl/>
        </w:rPr>
        <w:t xml:space="preserve"> הרמ"א</w:t>
      </w:r>
      <w:r w:rsidR="00476AE2">
        <w:rPr>
          <w:rFonts w:ascii="David" w:hAnsi="David" w:cs="David" w:hint="cs"/>
          <w:sz w:val="22"/>
          <w:szCs w:val="22"/>
          <w:rtl/>
        </w:rPr>
        <w:t xml:space="preserve">. </w:t>
      </w:r>
      <w:r w:rsidRPr="00476AE2">
        <w:rPr>
          <w:rFonts w:ascii="David" w:hAnsi="David" w:cs="David"/>
          <w:sz w:val="22"/>
          <w:szCs w:val="22"/>
          <w:rtl/>
        </w:rPr>
        <w:t>ופסק</w:t>
      </w:r>
      <w:r w:rsidRPr="00B70E95">
        <w:rPr>
          <w:rFonts w:ascii="David" w:hAnsi="David" w:cs="David"/>
          <w:b/>
          <w:bCs/>
          <w:sz w:val="22"/>
          <w:szCs w:val="22"/>
          <w:rtl/>
        </w:rPr>
        <w:t xml:space="preserve"> המשנה ברורה</w:t>
      </w:r>
      <w:r w:rsidRPr="00476AE2">
        <w:rPr>
          <w:rFonts w:ascii="David" w:hAnsi="David" w:cs="David"/>
          <w:b/>
          <w:bCs/>
          <w:sz w:val="20"/>
          <w:szCs w:val="20"/>
          <w:rtl/>
        </w:rPr>
        <w:t xml:space="preserve"> </w:t>
      </w:r>
      <w:r w:rsidR="00476AE2" w:rsidRPr="00476AE2">
        <w:rPr>
          <w:rFonts w:ascii="David" w:hAnsi="David" w:cs="David" w:hint="cs"/>
          <w:sz w:val="20"/>
          <w:szCs w:val="20"/>
          <w:rtl/>
        </w:rPr>
        <w:t>(</w:t>
      </w:r>
      <w:r w:rsidRPr="00476AE2">
        <w:rPr>
          <w:rFonts w:ascii="David" w:hAnsi="David" w:cs="David"/>
          <w:sz w:val="20"/>
          <w:szCs w:val="20"/>
          <w:rtl/>
        </w:rPr>
        <w:t>ס"ק כו</w:t>
      </w:r>
      <w:r w:rsidR="00476AE2" w:rsidRPr="00476AE2">
        <w:rPr>
          <w:rFonts w:ascii="David" w:hAnsi="David" w:cs="David" w:hint="cs"/>
          <w:sz w:val="20"/>
          <w:szCs w:val="20"/>
          <w:rtl/>
        </w:rPr>
        <w:t>;</w:t>
      </w:r>
      <w:r w:rsidRPr="00476AE2">
        <w:rPr>
          <w:rFonts w:ascii="David" w:hAnsi="David" w:cs="David"/>
          <w:sz w:val="20"/>
          <w:szCs w:val="20"/>
          <w:rtl/>
        </w:rPr>
        <w:t xml:space="preserve"> על דברי הרמ"א שבישלו היינו עד שנתמעך</w:t>
      </w:r>
      <w:r w:rsidR="00476AE2" w:rsidRPr="00476AE2">
        <w:rPr>
          <w:rFonts w:ascii="David" w:hAnsi="David" w:cs="David" w:hint="cs"/>
          <w:sz w:val="20"/>
          <w:szCs w:val="20"/>
          <w:rtl/>
        </w:rPr>
        <w:t>)</w:t>
      </w:r>
      <w:r w:rsidRPr="00476AE2">
        <w:rPr>
          <w:rFonts w:ascii="David" w:hAnsi="David" w:cs="David"/>
          <w:sz w:val="20"/>
          <w:szCs w:val="20"/>
          <w:rtl/>
        </w:rPr>
        <w:t xml:space="preserve">  </w:t>
      </w:r>
      <w:r w:rsidR="00476AE2">
        <w:rPr>
          <w:rFonts w:ascii="David" w:hAnsi="David" w:cs="David" w:hint="cs"/>
          <w:sz w:val="22"/>
          <w:szCs w:val="22"/>
          <w:rtl/>
        </w:rPr>
        <w:t>ד</w:t>
      </w:r>
      <w:r w:rsidRPr="00B70E95">
        <w:rPr>
          <w:rFonts w:ascii="David" w:hAnsi="David" w:cs="David"/>
          <w:sz w:val="22"/>
          <w:szCs w:val="22"/>
          <w:rtl/>
        </w:rPr>
        <w:t xml:space="preserve">היינו אפילו </w:t>
      </w:r>
      <w:r w:rsidRPr="00B70E95">
        <w:rPr>
          <w:rFonts w:ascii="David" w:hAnsi="David" w:cs="David"/>
          <w:b/>
          <w:bCs/>
          <w:sz w:val="22"/>
          <w:szCs w:val="22"/>
          <w:rtl/>
        </w:rPr>
        <w:t>נתמעך קצת</w:t>
      </w:r>
      <w:r w:rsidRPr="00B70E95">
        <w:rPr>
          <w:rFonts w:ascii="David" w:hAnsi="David" w:cs="David"/>
          <w:sz w:val="22"/>
          <w:szCs w:val="22"/>
          <w:rtl/>
        </w:rPr>
        <w:t xml:space="preserve"> ע"י הבישול. אבל כשהם עדיין שלמים מברך בופה"א. ואפשר </w:t>
      </w:r>
      <w:r w:rsidRPr="00B70E95">
        <w:rPr>
          <w:rFonts w:ascii="David" w:hAnsi="David" w:cs="David"/>
          <w:b/>
          <w:bCs/>
          <w:sz w:val="22"/>
          <w:szCs w:val="22"/>
          <w:rtl/>
        </w:rPr>
        <w:t xml:space="preserve">דאפילו אם רק הוסר קליפת האורז כמו בשלנו </w:t>
      </w:r>
      <w:r w:rsidRPr="00B70E95">
        <w:rPr>
          <w:rFonts w:ascii="David" w:hAnsi="David" w:cs="David"/>
          <w:sz w:val="22"/>
          <w:szCs w:val="22"/>
          <w:rtl/>
        </w:rPr>
        <w:t>ג"כ לא מקרי שלמים ומברך עליהם במ"מ [פמ"ג], ומ"מ אם בירך בפה"א משמע שם דיוצא בזה</w:t>
      </w:r>
      <w:r w:rsidR="00476AE2">
        <w:rPr>
          <w:rFonts w:ascii="David" w:hAnsi="David" w:cs="David" w:hint="cs"/>
          <w:sz w:val="22"/>
          <w:szCs w:val="22"/>
          <w:rtl/>
        </w:rPr>
        <w:t>" [</w:t>
      </w:r>
      <w:r w:rsidR="00476AE2" w:rsidRPr="00476AE2">
        <w:rPr>
          <w:rFonts w:ascii="David" w:hAnsi="David" w:cs="David" w:hint="cs"/>
          <w:sz w:val="20"/>
          <w:szCs w:val="20"/>
          <w:rtl/>
        </w:rPr>
        <w:t xml:space="preserve">ועיין עוד בדברי הביאור הלכה </w:t>
      </w:r>
      <w:r w:rsidRPr="00476AE2">
        <w:rPr>
          <w:rFonts w:ascii="David" w:hAnsi="David" w:cs="David"/>
          <w:sz w:val="20"/>
          <w:szCs w:val="20"/>
          <w:rtl/>
        </w:rPr>
        <w:t>ד"ה עד שנתמעך]</w:t>
      </w:r>
      <w:r w:rsidR="00476AE2">
        <w:rPr>
          <w:rFonts w:ascii="David" w:hAnsi="David" w:cs="David" w:hint="cs"/>
          <w:sz w:val="22"/>
          <w:szCs w:val="22"/>
          <w:rtl/>
        </w:rPr>
        <w:t>.</w:t>
      </w:r>
    </w:p>
    <w:p w:rsidR="00BA4FD1" w:rsidRDefault="00BA4FD1" w:rsidP="008E3B13">
      <w:pPr>
        <w:spacing w:before="120" w:line="360" w:lineRule="auto"/>
        <w:jc w:val="both"/>
        <w:rPr>
          <w:rFonts w:ascii="David" w:hAnsi="David" w:cs="David"/>
          <w:sz w:val="22"/>
          <w:szCs w:val="22"/>
          <w:rtl/>
        </w:rPr>
      </w:pPr>
      <w:r w:rsidRPr="00FE0409">
        <w:rPr>
          <w:rFonts w:ascii="David" w:hAnsi="David" w:cs="David"/>
          <w:sz w:val="22"/>
          <w:szCs w:val="22"/>
          <w:rtl/>
        </w:rPr>
        <w:t>•</w:t>
      </w:r>
      <w:r>
        <w:rPr>
          <w:rFonts w:ascii="David" w:hAnsi="David" w:cs="David" w:hint="cs"/>
          <w:b/>
          <w:bCs/>
          <w:sz w:val="22"/>
          <w:szCs w:val="22"/>
          <w:rtl/>
        </w:rPr>
        <w:t xml:space="preserve"> </w:t>
      </w:r>
      <w:r w:rsidRPr="00B70E95">
        <w:rPr>
          <w:rFonts w:ascii="David" w:hAnsi="David" w:cs="David"/>
          <w:b/>
          <w:bCs/>
          <w:sz w:val="22"/>
          <w:szCs w:val="22"/>
          <w:rtl/>
        </w:rPr>
        <w:t>סדרי קדימויות כשהיו לפניו אורז ומיני ירקות</w:t>
      </w:r>
      <w:r>
        <w:rPr>
          <w:rFonts w:ascii="David" w:hAnsi="David" w:cs="David" w:hint="cs"/>
          <w:b/>
          <w:bCs/>
          <w:sz w:val="22"/>
          <w:szCs w:val="22"/>
          <w:rtl/>
        </w:rPr>
        <w:t xml:space="preserve"> - </w:t>
      </w:r>
      <w:r w:rsidRPr="00B70E95">
        <w:rPr>
          <w:rFonts w:ascii="David" w:hAnsi="David" w:cs="David"/>
          <w:sz w:val="22"/>
          <w:szCs w:val="22"/>
          <w:rtl/>
        </w:rPr>
        <w:t xml:space="preserve">כתב </w:t>
      </w:r>
      <w:r w:rsidRPr="00BA4FD1">
        <w:rPr>
          <w:rFonts w:ascii="David" w:hAnsi="David" w:cs="David"/>
          <w:sz w:val="22"/>
          <w:szCs w:val="22"/>
          <w:rtl/>
        </w:rPr>
        <w:t>בשו"ת אור לציון</w:t>
      </w:r>
      <w:r w:rsidRPr="00BA4FD1">
        <w:rPr>
          <w:rFonts w:ascii="David" w:hAnsi="David" w:cs="David"/>
          <w:sz w:val="20"/>
          <w:szCs w:val="20"/>
          <w:rtl/>
        </w:rPr>
        <w:t xml:space="preserve"> </w:t>
      </w:r>
      <w:r w:rsidRPr="00BA4FD1">
        <w:rPr>
          <w:rFonts w:ascii="David" w:hAnsi="David" w:cs="David" w:hint="cs"/>
          <w:sz w:val="20"/>
          <w:szCs w:val="20"/>
          <w:rtl/>
        </w:rPr>
        <w:t xml:space="preserve">(5) </w:t>
      </w:r>
      <w:r w:rsidRPr="00BA4FD1">
        <w:rPr>
          <w:rFonts w:ascii="David" w:hAnsi="David" w:cs="David"/>
          <w:sz w:val="20"/>
          <w:szCs w:val="20"/>
          <w:rtl/>
        </w:rPr>
        <w:t>פרק יד תשובה כב</w:t>
      </w:r>
      <w:r w:rsidRPr="00BA4FD1">
        <w:rPr>
          <w:rFonts w:ascii="David" w:hAnsi="David" w:cs="David" w:hint="cs"/>
          <w:sz w:val="20"/>
          <w:szCs w:val="20"/>
          <w:rtl/>
        </w:rPr>
        <w:t xml:space="preserve">) </w:t>
      </w:r>
      <w:r w:rsidRPr="00B70E95">
        <w:rPr>
          <w:rFonts w:ascii="David" w:hAnsi="David" w:cs="David"/>
          <w:sz w:val="22"/>
          <w:szCs w:val="22"/>
          <w:rtl/>
        </w:rPr>
        <w:t xml:space="preserve">כשאוכל אורז מבושל וגם ירקות, יקדים לברך על האורז בורא מיני מזונות, ואחר כך יברך בורא פרי האדמה על הירקות, שאם יקדים לברך בופה"א, יש לחוש לשיטות שעל אורז כזה מברכים בורא פרי האדמה, וכבר יצא בזה ידי חובה גם על האורז.        ובאופן שלא עשה כן אלא בירך מקודם בורא פרי האדמה, שוב לא יברך בומ"מ על האורז, ויאכלנו בלי ברכה משום שבדיעבד יוצא בברכת בופה"א </w:t>
      </w:r>
      <w:r w:rsidRPr="00BA4FD1">
        <w:rPr>
          <w:rFonts w:ascii="David" w:hAnsi="David" w:cs="David"/>
          <w:sz w:val="20"/>
          <w:szCs w:val="20"/>
          <w:rtl/>
        </w:rPr>
        <w:t>[וכל זה כשלא נתמעך האורז].</w:t>
      </w:r>
    </w:p>
    <w:p w:rsidR="005E292F" w:rsidRDefault="005E292F" w:rsidP="008E3B13">
      <w:pPr>
        <w:pStyle w:val="2"/>
        <w:spacing w:before="120" w:line="360" w:lineRule="auto"/>
        <w:rPr>
          <w:rFonts w:ascii="David" w:hAnsi="David" w:cs="David"/>
          <w:b w:val="0"/>
          <w:bCs w:val="0"/>
          <w:sz w:val="22"/>
          <w:szCs w:val="22"/>
          <w:rtl/>
        </w:rPr>
      </w:pPr>
      <w:r w:rsidRPr="00F0134C">
        <w:rPr>
          <w:rFonts w:ascii="David" w:hAnsi="David" w:cs="David"/>
          <w:sz w:val="22"/>
          <w:szCs w:val="22"/>
          <w:rtl/>
        </w:rPr>
        <w:t xml:space="preserve">• </w:t>
      </w:r>
      <w:r w:rsidRPr="00BA4FD1">
        <w:rPr>
          <w:rFonts w:ascii="David" w:hAnsi="David" w:cs="David"/>
          <w:sz w:val="22"/>
          <w:szCs w:val="22"/>
          <w:rtl/>
        </w:rPr>
        <w:t xml:space="preserve">ברכה אחרונה על אורז </w:t>
      </w:r>
      <w:r>
        <w:rPr>
          <w:rFonts w:ascii="David" w:hAnsi="David" w:cs="David" w:hint="cs"/>
          <w:sz w:val="22"/>
          <w:szCs w:val="22"/>
          <w:rtl/>
        </w:rPr>
        <w:t xml:space="preserve">- </w:t>
      </w:r>
      <w:r w:rsidRPr="00BA4FD1">
        <w:rPr>
          <w:rFonts w:ascii="David" w:hAnsi="David" w:cs="David" w:hint="cs"/>
          <w:b w:val="0"/>
          <w:bCs w:val="0"/>
          <w:sz w:val="22"/>
          <w:szCs w:val="22"/>
          <w:rtl/>
        </w:rPr>
        <w:t xml:space="preserve">בספר פני השלחן </w:t>
      </w:r>
      <w:r>
        <w:rPr>
          <w:rFonts w:ascii="David" w:hAnsi="David" w:cs="David" w:hint="cs"/>
          <w:b w:val="0"/>
          <w:bCs w:val="0"/>
          <w:sz w:val="22"/>
          <w:szCs w:val="22"/>
          <w:rtl/>
        </w:rPr>
        <w:t xml:space="preserve">(8) הביא את </w:t>
      </w:r>
      <w:r w:rsidRPr="005E292F">
        <w:rPr>
          <w:rFonts w:ascii="David" w:hAnsi="David" w:cs="David" w:hint="cs"/>
          <w:b w:val="0"/>
          <w:bCs w:val="0"/>
          <w:sz w:val="22"/>
          <w:szCs w:val="22"/>
          <w:rtl/>
        </w:rPr>
        <w:t xml:space="preserve">דברי הברכי יוסף שאם </w:t>
      </w:r>
      <w:r w:rsidRPr="005E292F">
        <w:rPr>
          <w:rFonts w:ascii="David" w:hAnsi="David" w:cs="David"/>
          <w:b w:val="0"/>
          <w:bCs w:val="0"/>
          <w:sz w:val="22"/>
          <w:szCs w:val="22"/>
          <w:rtl/>
        </w:rPr>
        <w:t>בירך על המחיה על מאכל מחמשת מיני דגן  פוטר גם את האורז, כי גם הוא נקרא "מחיה וכלכלה", ולא יברך אחר כך בורא נפשות.</w:t>
      </w:r>
    </w:p>
    <w:p w:rsidR="005E292F" w:rsidRDefault="005E292F" w:rsidP="005E292F">
      <w:pPr>
        <w:spacing w:line="360" w:lineRule="auto"/>
        <w:jc w:val="both"/>
        <w:rPr>
          <w:rFonts w:ascii="David" w:hAnsi="David" w:cs="David"/>
          <w:sz w:val="22"/>
          <w:szCs w:val="22"/>
          <w:rtl/>
        </w:rPr>
      </w:pPr>
      <w:r w:rsidRPr="005E292F">
        <w:rPr>
          <w:rFonts w:ascii="David" w:hAnsi="David" w:cs="David" w:hint="cs"/>
          <w:sz w:val="22"/>
          <w:szCs w:val="22"/>
          <w:rtl/>
        </w:rPr>
        <w:t>ו</w:t>
      </w:r>
      <w:r w:rsidRPr="005E292F">
        <w:rPr>
          <w:rFonts w:ascii="David" w:hAnsi="David" w:cs="David"/>
          <w:sz w:val="22"/>
          <w:szCs w:val="22"/>
          <w:rtl/>
        </w:rPr>
        <w:t>אם</w:t>
      </w:r>
      <w:r w:rsidRPr="00B70E95">
        <w:rPr>
          <w:rFonts w:ascii="David" w:hAnsi="David" w:cs="David"/>
          <w:b/>
          <w:bCs/>
          <w:sz w:val="22"/>
          <w:szCs w:val="22"/>
          <w:rtl/>
        </w:rPr>
        <w:t xml:space="preserve"> אכל אורז ומיני מזונות - </w:t>
      </w:r>
      <w:r w:rsidRPr="00B70E95">
        <w:rPr>
          <w:rFonts w:ascii="David" w:hAnsi="David" w:cs="David"/>
          <w:sz w:val="22"/>
          <w:szCs w:val="22"/>
          <w:rtl/>
        </w:rPr>
        <w:t>ועדיין לא בירך על המחיה</w:t>
      </w:r>
      <w:r>
        <w:rPr>
          <w:rFonts w:ascii="David" w:hAnsi="David" w:cs="David" w:hint="cs"/>
          <w:sz w:val="22"/>
          <w:szCs w:val="22"/>
          <w:rtl/>
        </w:rPr>
        <w:t xml:space="preserve">, הביא </w:t>
      </w:r>
      <w:r w:rsidRPr="00B70E95">
        <w:rPr>
          <w:rFonts w:ascii="David" w:hAnsi="David" w:cs="David"/>
          <w:sz w:val="22"/>
          <w:szCs w:val="22"/>
          <w:rtl/>
        </w:rPr>
        <w:t>בספר</w:t>
      </w:r>
      <w:r w:rsidRPr="005E292F">
        <w:rPr>
          <w:rFonts w:ascii="David" w:hAnsi="David" w:cs="David" w:hint="cs"/>
          <w:sz w:val="22"/>
          <w:szCs w:val="22"/>
          <w:rtl/>
        </w:rPr>
        <w:t xml:space="preserve"> פני השלחן (8) </w:t>
      </w:r>
      <w:r w:rsidRPr="005E292F">
        <w:rPr>
          <w:rFonts w:ascii="David" w:hAnsi="David" w:cs="David"/>
          <w:sz w:val="22"/>
          <w:szCs w:val="22"/>
          <w:rtl/>
        </w:rPr>
        <w:t xml:space="preserve"> בשם ספר חסד לאלפים שיברך תחילה בורא נפשות על האורז ואחר כך על המחיה על מיני מזונות. אולם הבן איש חי</w:t>
      </w:r>
      <w:r w:rsidRPr="00B70E95">
        <w:rPr>
          <w:rFonts w:ascii="David" w:hAnsi="David" w:cs="David"/>
          <w:b/>
          <w:bCs/>
          <w:sz w:val="22"/>
          <w:szCs w:val="22"/>
          <w:rtl/>
        </w:rPr>
        <w:t xml:space="preserve"> </w:t>
      </w:r>
      <w:r w:rsidRPr="005E292F">
        <w:rPr>
          <w:rFonts w:ascii="David" w:hAnsi="David" w:cs="David"/>
          <w:sz w:val="20"/>
          <w:szCs w:val="20"/>
          <w:rtl/>
        </w:rPr>
        <w:t xml:space="preserve">[פרשת פנחס אות יח] </w:t>
      </w:r>
      <w:r w:rsidRPr="00B70E95">
        <w:rPr>
          <w:rFonts w:ascii="David" w:hAnsi="David" w:cs="David"/>
          <w:sz w:val="22"/>
          <w:szCs w:val="22"/>
          <w:rtl/>
        </w:rPr>
        <w:t>חלק עליו משום חשש ברכה שאינה צריכה, וכתב לברך על המחיה ולפטור את האורז</w:t>
      </w:r>
      <w:r>
        <w:rPr>
          <w:rFonts w:ascii="David" w:hAnsi="David" w:cs="David" w:hint="cs"/>
          <w:sz w:val="22"/>
          <w:szCs w:val="22"/>
          <w:rtl/>
        </w:rPr>
        <w:t>. וראה במה שכתב בביאור דבריהם.</w:t>
      </w:r>
    </w:p>
    <w:p w:rsidR="005D4F1D" w:rsidRDefault="005D4F1D" w:rsidP="005D4F1D">
      <w:pPr>
        <w:widowControl w:val="0"/>
        <w:autoSpaceDE w:val="0"/>
        <w:autoSpaceDN w:val="0"/>
        <w:adjustRightInd w:val="0"/>
        <w:jc w:val="both"/>
        <w:rPr>
          <w:rFonts w:ascii="David" w:hAnsi="David" w:cs="David"/>
          <w:b/>
          <w:bCs/>
          <w:sz w:val="22"/>
          <w:szCs w:val="22"/>
          <w:rtl/>
        </w:rPr>
      </w:pPr>
    </w:p>
    <w:p w:rsidR="005D4F1D" w:rsidRDefault="00DB70D9" w:rsidP="00F0134C">
      <w:pPr>
        <w:widowControl w:val="0"/>
        <w:autoSpaceDE w:val="0"/>
        <w:autoSpaceDN w:val="0"/>
        <w:adjustRightInd w:val="0"/>
        <w:spacing w:line="360" w:lineRule="auto"/>
        <w:jc w:val="both"/>
        <w:rPr>
          <w:rFonts w:ascii="David" w:hAnsi="David" w:cs="David"/>
          <w:b/>
          <w:bCs/>
          <w:sz w:val="22"/>
          <w:szCs w:val="22"/>
          <w:rtl/>
        </w:rPr>
      </w:pPr>
      <w:r>
        <w:rPr>
          <w:rFonts w:ascii="David" w:hAnsi="David" w:cs="David" w:hint="cs"/>
          <w:b/>
          <w:bCs/>
          <w:sz w:val="22"/>
          <w:szCs w:val="22"/>
          <w:rtl/>
        </w:rPr>
        <w:t xml:space="preserve">ה. </w:t>
      </w:r>
      <w:r w:rsidR="00F0134C" w:rsidRPr="00F0134C">
        <w:rPr>
          <w:rFonts w:ascii="David" w:hAnsi="David" w:cs="David"/>
          <w:b/>
          <w:bCs/>
          <w:sz w:val="22"/>
          <w:szCs w:val="22"/>
          <w:rtl/>
        </w:rPr>
        <w:t>ברכות על תבשילי אורז</w:t>
      </w:r>
    </w:p>
    <w:p w:rsidR="00D03E43" w:rsidRPr="00B70E95" w:rsidRDefault="00DB70D9" w:rsidP="00D03E43">
      <w:pPr>
        <w:spacing w:line="360" w:lineRule="auto"/>
        <w:jc w:val="both"/>
        <w:rPr>
          <w:rFonts w:ascii="David" w:hAnsi="David" w:cs="David"/>
          <w:sz w:val="22"/>
          <w:szCs w:val="22"/>
          <w:rtl/>
        </w:rPr>
      </w:pPr>
      <w:r w:rsidRPr="00FE0409">
        <w:rPr>
          <w:rFonts w:ascii="David" w:hAnsi="David" w:cs="David"/>
          <w:sz w:val="22"/>
          <w:szCs w:val="22"/>
          <w:rtl/>
        </w:rPr>
        <w:t>•</w:t>
      </w:r>
      <w:r>
        <w:rPr>
          <w:rFonts w:ascii="David" w:hAnsi="David" w:cs="David" w:hint="cs"/>
          <w:b/>
          <w:bCs/>
          <w:sz w:val="22"/>
          <w:szCs w:val="22"/>
          <w:rtl/>
        </w:rPr>
        <w:t xml:space="preserve"> </w:t>
      </w:r>
      <w:r w:rsidRPr="00B70E95">
        <w:rPr>
          <w:rFonts w:ascii="David" w:hAnsi="David" w:cs="David"/>
          <w:b/>
          <w:bCs/>
          <w:sz w:val="22"/>
          <w:szCs w:val="22"/>
          <w:rtl/>
        </w:rPr>
        <w:t xml:space="preserve">דייסה הנעשית מאורז טחון - </w:t>
      </w:r>
      <w:r w:rsidRPr="00B70E95">
        <w:rPr>
          <w:rFonts w:ascii="David" w:hAnsi="David" w:cs="David"/>
          <w:sz w:val="22"/>
          <w:szCs w:val="22"/>
          <w:rtl/>
        </w:rPr>
        <w:t>מברך בורא מיני מזונות ולאחר בורא נפשות</w:t>
      </w:r>
      <w:r w:rsidRPr="00756E81">
        <w:rPr>
          <w:rFonts w:ascii="David" w:hAnsi="David" w:cs="David"/>
          <w:sz w:val="20"/>
          <w:szCs w:val="20"/>
          <w:rtl/>
        </w:rPr>
        <w:t xml:space="preserve"> [אגרות משה</w:t>
      </w:r>
      <w:r w:rsidR="00756E81" w:rsidRPr="00756E81">
        <w:rPr>
          <w:rFonts w:ascii="David" w:hAnsi="David" w:cs="David" w:hint="cs"/>
          <w:b/>
          <w:bCs/>
          <w:sz w:val="20"/>
          <w:szCs w:val="20"/>
          <w:rtl/>
        </w:rPr>
        <w:t xml:space="preserve"> </w:t>
      </w:r>
      <w:r w:rsidR="00756E81" w:rsidRPr="00756E81">
        <w:rPr>
          <w:rFonts w:ascii="David" w:hAnsi="David" w:cs="David" w:hint="cs"/>
          <w:sz w:val="20"/>
          <w:szCs w:val="20"/>
          <w:rtl/>
        </w:rPr>
        <w:t>(5)</w:t>
      </w:r>
      <w:r w:rsidRPr="00756E81">
        <w:rPr>
          <w:rFonts w:ascii="David" w:hAnsi="David" w:cs="David"/>
          <w:sz w:val="20"/>
          <w:szCs w:val="20"/>
          <w:rtl/>
        </w:rPr>
        <w:t xml:space="preserve"> אבן העזר ח"א סי' קיד]. </w:t>
      </w:r>
      <w:r w:rsidR="00D03E43">
        <w:rPr>
          <w:rFonts w:ascii="David" w:hAnsi="David" w:cs="David" w:hint="cs"/>
          <w:sz w:val="22"/>
          <w:szCs w:val="22"/>
          <w:rtl/>
        </w:rPr>
        <w:t>וראה עוד במה שכתב בזה בספר פני השלחן (9) אות א).</w:t>
      </w:r>
    </w:p>
    <w:p w:rsidR="00DB70D9" w:rsidRPr="00B70E95" w:rsidRDefault="00756E81" w:rsidP="008E3B13">
      <w:pPr>
        <w:spacing w:before="120" w:line="360" w:lineRule="auto"/>
        <w:jc w:val="both"/>
        <w:rPr>
          <w:rFonts w:ascii="David" w:hAnsi="David" w:cs="David"/>
          <w:sz w:val="22"/>
          <w:szCs w:val="22"/>
          <w:rtl/>
        </w:rPr>
      </w:pPr>
      <w:r w:rsidRPr="00756E81">
        <w:rPr>
          <w:rFonts w:ascii="David" w:hAnsi="David" w:cs="David"/>
          <w:b/>
          <w:bCs/>
          <w:sz w:val="22"/>
          <w:szCs w:val="22"/>
          <w:rtl/>
        </w:rPr>
        <w:t>•</w:t>
      </w:r>
      <w:r w:rsidRPr="00756E81">
        <w:rPr>
          <w:rFonts w:ascii="David" w:hAnsi="David" w:cs="David" w:hint="cs"/>
          <w:b/>
          <w:bCs/>
          <w:sz w:val="22"/>
          <w:szCs w:val="22"/>
          <w:rtl/>
        </w:rPr>
        <w:t xml:space="preserve"> </w:t>
      </w:r>
      <w:r w:rsidR="00DB70D9" w:rsidRPr="00756E81">
        <w:rPr>
          <w:rFonts w:ascii="David" w:hAnsi="David" w:cs="David"/>
          <w:b/>
          <w:bCs/>
          <w:sz w:val="22"/>
          <w:szCs w:val="22"/>
          <w:rtl/>
        </w:rPr>
        <w:t xml:space="preserve">פתיתי [פצפוצי אורז] העשויים מגרעיני אורז </w:t>
      </w:r>
      <w:r w:rsidRPr="00756E81">
        <w:rPr>
          <w:rFonts w:ascii="David" w:hAnsi="David" w:cs="David" w:hint="cs"/>
          <w:b/>
          <w:bCs/>
          <w:sz w:val="22"/>
          <w:szCs w:val="22"/>
          <w:rtl/>
        </w:rPr>
        <w:t xml:space="preserve">- </w:t>
      </w:r>
      <w:r w:rsidR="00DB70D9" w:rsidRPr="00B70E95">
        <w:rPr>
          <w:rFonts w:ascii="David" w:hAnsi="David" w:cs="David"/>
          <w:sz w:val="22"/>
          <w:szCs w:val="22"/>
          <w:rtl/>
        </w:rPr>
        <w:t xml:space="preserve">פסק </w:t>
      </w:r>
      <w:r w:rsidR="00DB70D9" w:rsidRPr="00B70E95">
        <w:rPr>
          <w:rFonts w:ascii="David" w:hAnsi="David" w:cs="David"/>
          <w:b/>
          <w:bCs/>
          <w:sz w:val="22"/>
          <w:szCs w:val="22"/>
          <w:rtl/>
        </w:rPr>
        <w:t xml:space="preserve">באגרות משה </w:t>
      </w:r>
      <w:r w:rsidR="00DB70D9" w:rsidRPr="00756E81">
        <w:rPr>
          <w:rFonts w:ascii="David" w:hAnsi="David" w:cs="David"/>
          <w:sz w:val="20"/>
          <w:szCs w:val="20"/>
          <w:rtl/>
        </w:rPr>
        <w:t xml:space="preserve">[שם] </w:t>
      </w:r>
      <w:r w:rsidR="00DB70D9" w:rsidRPr="00B70E95">
        <w:rPr>
          <w:rFonts w:ascii="David" w:hAnsi="David" w:cs="David"/>
          <w:sz w:val="22"/>
          <w:szCs w:val="22"/>
          <w:rtl/>
        </w:rPr>
        <w:t>לברך בורא מיני מזונות ולאחר</w:t>
      </w:r>
      <w:r w:rsidR="00A73B46">
        <w:rPr>
          <w:rFonts w:ascii="David" w:hAnsi="David" w:cs="David" w:hint="cs"/>
          <w:sz w:val="22"/>
          <w:szCs w:val="22"/>
          <w:rtl/>
        </w:rPr>
        <w:t>יו</w:t>
      </w:r>
      <w:r w:rsidR="00DB70D9" w:rsidRPr="00B70E95">
        <w:rPr>
          <w:rFonts w:ascii="David" w:hAnsi="David" w:cs="David"/>
          <w:sz w:val="22"/>
          <w:szCs w:val="22"/>
          <w:rtl/>
        </w:rPr>
        <w:t xml:space="preserve"> בורא נפשות.  וכן </w:t>
      </w:r>
      <w:r w:rsidR="00DB70D9" w:rsidRPr="00B70E95">
        <w:rPr>
          <w:rFonts w:ascii="David" w:hAnsi="David" w:cs="David"/>
          <w:b/>
          <w:bCs/>
          <w:sz w:val="22"/>
          <w:szCs w:val="22"/>
          <w:rtl/>
        </w:rPr>
        <w:t xml:space="preserve">באורז תפוח ממותק </w:t>
      </w:r>
      <w:r w:rsidR="00DB70D9" w:rsidRPr="00B70E95">
        <w:rPr>
          <w:rFonts w:ascii="David" w:hAnsi="David" w:cs="David"/>
          <w:sz w:val="22"/>
          <w:szCs w:val="22"/>
          <w:rtl/>
        </w:rPr>
        <w:t>העשוי מקמח אורז.</w:t>
      </w:r>
      <w:r>
        <w:rPr>
          <w:rFonts w:ascii="David" w:hAnsi="David" w:cs="David" w:hint="cs"/>
          <w:sz w:val="22"/>
          <w:szCs w:val="22"/>
          <w:rtl/>
        </w:rPr>
        <w:t xml:space="preserve"> וכתב בספר פני השלחן </w:t>
      </w:r>
      <w:r w:rsidRPr="004E67D0">
        <w:rPr>
          <w:rFonts w:ascii="David" w:hAnsi="David" w:cs="David" w:hint="cs"/>
          <w:sz w:val="20"/>
          <w:szCs w:val="20"/>
          <w:rtl/>
        </w:rPr>
        <w:t>(9)</w:t>
      </w:r>
      <w:r w:rsidR="00D03E43" w:rsidRPr="004E67D0">
        <w:rPr>
          <w:rFonts w:ascii="David" w:hAnsi="David" w:cs="David" w:hint="cs"/>
          <w:sz w:val="20"/>
          <w:szCs w:val="20"/>
          <w:rtl/>
        </w:rPr>
        <w:t xml:space="preserve"> אות ב) </w:t>
      </w:r>
      <w:r w:rsidR="00D03E43">
        <w:rPr>
          <w:rFonts w:ascii="David" w:hAnsi="David" w:cs="David" w:hint="cs"/>
          <w:sz w:val="22"/>
          <w:szCs w:val="22"/>
          <w:rtl/>
        </w:rPr>
        <w:t>"</w:t>
      </w:r>
      <w:r w:rsidR="004E67D0" w:rsidRPr="004E67D0">
        <w:rPr>
          <w:rFonts w:ascii="David" w:hAnsi="David" w:cs="David"/>
          <w:sz w:val="22"/>
          <w:szCs w:val="22"/>
          <w:rtl/>
        </w:rPr>
        <w:t>ביררנו במפעלים את אופן עשייתם שמבשלים את האורז במים ואח"כ מועכים וכותשים את הגרגירים ושוב אופים אותם</w:t>
      </w:r>
      <w:r w:rsidR="004E67D0">
        <w:rPr>
          <w:rFonts w:ascii="David" w:hAnsi="David" w:cs="David" w:hint="cs"/>
          <w:sz w:val="22"/>
          <w:szCs w:val="22"/>
          <w:rtl/>
        </w:rPr>
        <w:t>.</w:t>
      </w:r>
      <w:r w:rsidR="004E67D0" w:rsidRPr="004E67D0">
        <w:rPr>
          <w:rFonts w:ascii="David" w:hAnsi="David" w:cs="David"/>
          <w:sz w:val="22"/>
          <w:szCs w:val="22"/>
          <w:rtl/>
        </w:rPr>
        <w:t xml:space="preserve"> ולפי</w:t>
      </w:r>
      <w:r w:rsidR="004E67D0">
        <w:rPr>
          <w:rFonts w:ascii="David" w:hAnsi="David" w:cs="David" w:hint="cs"/>
          <w:sz w:val="22"/>
          <w:szCs w:val="22"/>
          <w:rtl/>
        </w:rPr>
        <w:t xml:space="preserve"> </w:t>
      </w:r>
      <w:r w:rsidR="004E67D0" w:rsidRPr="004E67D0">
        <w:rPr>
          <w:rFonts w:ascii="David" w:hAnsi="David" w:cs="David"/>
          <w:sz w:val="22"/>
          <w:szCs w:val="22"/>
          <w:rtl/>
        </w:rPr>
        <w:t>ז</w:t>
      </w:r>
      <w:r w:rsidR="004E67D0">
        <w:rPr>
          <w:rFonts w:ascii="David" w:hAnsi="David" w:cs="David" w:hint="cs"/>
          <w:sz w:val="22"/>
          <w:szCs w:val="22"/>
          <w:rtl/>
        </w:rPr>
        <w:t>ה</w:t>
      </w:r>
      <w:r w:rsidR="004E67D0" w:rsidRPr="004E67D0">
        <w:rPr>
          <w:rFonts w:ascii="David" w:hAnsi="David" w:cs="David"/>
          <w:sz w:val="22"/>
          <w:szCs w:val="22"/>
          <w:rtl/>
        </w:rPr>
        <w:t xml:space="preserve"> יש כאן מעלה של נתמעך ע"י בישול</w:t>
      </w:r>
      <w:r w:rsidR="004E67D0">
        <w:rPr>
          <w:rFonts w:ascii="David" w:hAnsi="David" w:cs="David" w:hint="cs"/>
          <w:sz w:val="22"/>
          <w:szCs w:val="22"/>
          <w:rtl/>
        </w:rPr>
        <w:t>,</w:t>
      </w:r>
      <w:r w:rsidR="004E67D0" w:rsidRPr="004E67D0">
        <w:rPr>
          <w:rFonts w:ascii="David" w:hAnsi="David" w:cs="David"/>
          <w:sz w:val="22"/>
          <w:szCs w:val="22"/>
          <w:rtl/>
        </w:rPr>
        <w:t xml:space="preserve"> ובפרט שהאורז גם קלוף</w:t>
      </w:r>
      <w:r w:rsidR="004E67D0">
        <w:rPr>
          <w:rFonts w:ascii="David" w:hAnsi="David" w:cs="David" w:hint="cs"/>
          <w:sz w:val="22"/>
          <w:szCs w:val="22"/>
          <w:rtl/>
        </w:rPr>
        <w:t xml:space="preserve">. </w:t>
      </w:r>
      <w:r w:rsidR="004E67D0" w:rsidRPr="004E67D0">
        <w:rPr>
          <w:rFonts w:ascii="David" w:hAnsi="David" w:cs="David"/>
          <w:sz w:val="22"/>
          <w:szCs w:val="22"/>
          <w:rtl/>
        </w:rPr>
        <w:t>וכיום רגילים לעשות מפצפוצי אורז מיני עוגות מעורבים בדבש וקרם</w:t>
      </w:r>
      <w:r w:rsidR="004E67D0">
        <w:rPr>
          <w:rFonts w:ascii="David" w:hAnsi="David" w:cs="David" w:hint="cs"/>
          <w:sz w:val="22"/>
          <w:szCs w:val="22"/>
          <w:rtl/>
        </w:rPr>
        <w:t>,</w:t>
      </w:r>
      <w:r w:rsidR="004E67D0" w:rsidRPr="004E67D0">
        <w:rPr>
          <w:rFonts w:ascii="David" w:hAnsi="David" w:cs="David"/>
          <w:sz w:val="22"/>
          <w:szCs w:val="22"/>
          <w:rtl/>
        </w:rPr>
        <w:t xml:space="preserve"> גם הם ברכתם ב</w:t>
      </w:r>
      <w:r w:rsidR="004E67D0">
        <w:rPr>
          <w:rFonts w:ascii="David" w:hAnsi="David" w:cs="David" w:hint="cs"/>
          <w:sz w:val="22"/>
          <w:szCs w:val="22"/>
          <w:rtl/>
        </w:rPr>
        <w:t>ו</w:t>
      </w:r>
      <w:r w:rsidR="004E67D0" w:rsidRPr="004E67D0">
        <w:rPr>
          <w:rFonts w:ascii="David" w:hAnsi="David" w:cs="David"/>
          <w:sz w:val="22"/>
          <w:szCs w:val="22"/>
          <w:rtl/>
        </w:rPr>
        <w:t>מ"מ</w:t>
      </w:r>
      <w:r w:rsidR="004E67D0">
        <w:rPr>
          <w:rFonts w:ascii="David" w:hAnsi="David" w:cs="David" w:hint="cs"/>
          <w:sz w:val="22"/>
          <w:szCs w:val="22"/>
          <w:rtl/>
        </w:rPr>
        <w:t>,</w:t>
      </w:r>
      <w:r w:rsidR="004E67D0" w:rsidRPr="004E67D0">
        <w:rPr>
          <w:rFonts w:ascii="David" w:hAnsi="David" w:cs="David"/>
          <w:sz w:val="22"/>
          <w:szCs w:val="22"/>
          <w:rtl/>
        </w:rPr>
        <w:t xml:space="preserve"> ומהטעם הנ"ל דאורז שווה</w:t>
      </w:r>
      <w:r w:rsidR="004E67D0">
        <w:rPr>
          <w:rFonts w:ascii="David" w:hAnsi="David" w:cs="David" w:hint="cs"/>
          <w:sz w:val="22"/>
          <w:szCs w:val="22"/>
          <w:rtl/>
        </w:rPr>
        <w:t xml:space="preserve"> </w:t>
      </w:r>
      <w:r w:rsidR="004E67D0" w:rsidRPr="004E67D0">
        <w:rPr>
          <w:rFonts w:ascii="David" w:hAnsi="David" w:cs="David"/>
          <w:sz w:val="22"/>
          <w:szCs w:val="22"/>
          <w:rtl/>
        </w:rPr>
        <w:t>למין דגן וברכתו ב</w:t>
      </w:r>
      <w:r w:rsidR="004E67D0">
        <w:rPr>
          <w:rFonts w:ascii="David" w:hAnsi="David" w:cs="David" w:hint="cs"/>
          <w:sz w:val="22"/>
          <w:szCs w:val="22"/>
          <w:rtl/>
        </w:rPr>
        <w:t>ו</w:t>
      </w:r>
      <w:r w:rsidR="004E67D0" w:rsidRPr="004E67D0">
        <w:rPr>
          <w:rFonts w:ascii="David" w:hAnsi="David" w:cs="David"/>
          <w:sz w:val="22"/>
          <w:szCs w:val="22"/>
          <w:rtl/>
        </w:rPr>
        <w:t>מ"מ גם כשנשתנה לגמרי צורתו ונעשה ממנו פת או עוגה</w:t>
      </w:r>
      <w:r w:rsidR="004E67D0">
        <w:rPr>
          <w:rFonts w:ascii="David" w:hAnsi="David" w:cs="David" w:hint="cs"/>
          <w:sz w:val="22"/>
          <w:szCs w:val="22"/>
          <w:rtl/>
        </w:rPr>
        <w:t>".</w:t>
      </w:r>
    </w:p>
    <w:p w:rsidR="00534539" w:rsidRDefault="00DB70D9" w:rsidP="008E3B13">
      <w:pPr>
        <w:spacing w:before="120" w:line="360" w:lineRule="auto"/>
        <w:jc w:val="both"/>
        <w:rPr>
          <w:rFonts w:ascii="David" w:hAnsi="David" w:cs="David"/>
          <w:sz w:val="22"/>
          <w:szCs w:val="22"/>
          <w:rtl/>
        </w:rPr>
      </w:pPr>
      <w:r w:rsidRPr="00FE0409">
        <w:rPr>
          <w:rFonts w:ascii="David" w:hAnsi="David" w:cs="David"/>
          <w:sz w:val="22"/>
          <w:szCs w:val="22"/>
          <w:rtl/>
        </w:rPr>
        <w:t>•</w:t>
      </w:r>
      <w:r>
        <w:rPr>
          <w:rFonts w:ascii="David" w:hAnsi="David" w:cs="David" w:hint="cs"/>
          <w:sz w:val="22"/>
          <w:szCs w:val="22"/>
          <w:rtl/>
        </w:rPr>
        <w:t xml:space="preserve"> </w:t>
      </w:r>
      <w:r w:rsidRPr="00B70E95">
        <w:rPr>
          <w:rFonts w:ascii="David" w:hAnsi="David" w:cs="David"/>
          <w:b/>
          <w:bCs/>
          <w:sz w:val="22"/>
          <w:szCs w:val="22"/>
          <w:rtl/>
        </w:rPr>
        <w:t xml:space="preserve">פרכיות אורז - </w:t>
      </w:r>
      <w:r w:rsidRPr="00B70E95">
        <w:rPr>
          <w:rFonts w:ascii="David" w:hAnsi="David" w:cs="David"/>
          <w:sz w:val="22"/>
          <w:szCs w:val="22"/>
          <w:rtl/>
        </w:rPr>
        <w:t>הפרכיות נעשות על ידי חום ולא על ידי בישול, שע"י תהליך החימום האורז מתנפח ונדבק, ונחלקו הפוסקים בדינם</w:t>
      </w:r>
      <w:r w:rsidR="00756E81">
        <w:rPr>
          <w:rFonts w:ascii="David" w:hAnsi="David" w:cs="David" w:hint="cs"/>
          <w:sz w:val="22"/>
          <w:szCs w:val="22"/>
          <w:rtl/>
        </w:rPr>
        <w:t xml:space="preserve">. בספר פני השלחן </w:t>
      </w:r>
      <w:r w:rsidR="00756E81" w:rsidRPr="004E67D0">
        <w:rPr>
          <w:rFonts w:ascii="David" w:hAnsi="David" w:cs="David" w:hint="cs"/>
          <w:sz w:val="20"/>
          <w:szCs w:val="20"/>
          <w:rtl/>
        </w:rPr>
        <w:t xml:space="preserve">(9) </w:t>
      </w:r>
      <w:r w:rsidR="004E67D0" w:rsidRPr="004E67D0">
        <w:rPr>
          <w:rFonts w:ascii="David" w:hAnsi="David" w:cs="David" w:hint="cs"/>
          <w:sz w:val="20"/>
          <w:szCs w:val="20"/>
          <w:rtl/>
        </w:rPr>
        <w:t xml:space="preserve">אות ד) </w:t>
      </w:r>
      <w:r w:rsidR="00756E81">
        <w:rPr>
          <w:rFonts w:ascii="David" w:hAnsi="David" w:cs="David" w:hint="cs"/>
          <w:sz w:val="22"/>
          <w:szCs w:val="22"/>
          <w:rtl/>
        </w:rPr>
        <w:t>הביא בשם "אחד מגדולי הדור"</w:t>
      </w:r>
      <w:r w:rsidR="00756E81" w:rsidRPr="00756E81">
        <w:rPr>
          <w:rFonts w:ascii="David" w:hAnsi="David" w:cs="David" w:hint="cs"/>
          <w:sz w:val="20"/>
          <w:szCs w:val="20"/>
          <w:rtl/>
        </w:rPr>
        <w:t xml:space="preserve"> [הגרי"ש אלישיב] </w:t>
      </w:r>
      <w:r w:rsidRPr="00B70E95">
        <w:rPr>
          <w:rFonts w:ascii="David" w:hAnsi="David" w:cs="David"/>
          <w:sz w:val="22"/>
          <w:szCs w:val="22"/>
          <w:rtl/>
        </w:rPr>
        <w:t>שדינם כאורז מבושל שברכתו בומ"מ</w:t>
      </w:r>
      <w:r w:rsidR="00534539">
        <w:rPr>
          <w:rFonts w:ascii="David" w:hAnsi="David" w:cs="David" w:hint="cs"/>
          <w:sz w:val="22"/>
          <w:szCs w:val="22"/>
          <w:rtl/>
        </w:rPr>
        <w:t xml:space="preserve"> "</w:t>
      </w:r>
      <w:r w:rsidR="00F5641D" w:rsidRPr="00F5641D">
        <w:rPr>
          <w:rFonts w:ascii="David" w:hAnsi="David" w:cs="David"/>
          <w:sz w:val="22"/>
          <w:szCs w:val="22"/>
          <w:rtl/>
        </w:rPr>
        <w:t>שהרי כל שנהפך האורז למאכל שהוא סועד ומשביע ברכתו ב</w:t>
      </w:r>
      <w:r w:rsidR="00F5641D">
        <w:rPr>
          <w:rFonts w:ascii="David" w:hAnsi="David" w:cs="David" w:hint="cs"/>
          <w:sz w:val="22"/>
          <w:szCs w:val="22"/>
          <w:rtl/>
        </w:rPr>
        <w:t>ו</w:t>
      </w:r>
      <w:r w:rsidR="00F5641D" w:rsidRPr="00F5641D">
        <w:rPr>
          <w:rFonts w:ascii="David" w:hAnsi="David" w:cs="David"/>
          <w:sz w:val="22"/>
          <w:szCs w:val="22"/>
          <w:rtl/>
        </w:rPr>
        <w:t>מ"מ</w:t>
      </w:r>
      <w:r w:rsidR="00F5641D">
        <w:rPr>
          <w:rFonts w:ascii="David" w:hAnsi="David" w:cs="David" w:hint="cs"/>
          <w:sz w:val="22"/>
          <w:szCs w:val="22"/>
          <w:rtl/>
        </w:rPr>
        <w:t>,</w:t>
      </w:r>
      <w:r w:rsidR="00F5641D" w:rsidRPr="00F5641D">
        <w:rPr>
          <w:rFonts w:ascii="David" w:hAnsi="David" w:cs="David"/>
          <w:sz w:val="22"/>
          <w:szCs w:val="22"/>
          <w:rtl/>
        </w:rPr>
        <w:t xml:space="preserve"> דאז יוצא הוא מכלל כוסס בעלמא</w:t>
      </w:r>
      <w:r w:rsidR="00F5641D">
        <w:rPr>
          <w:rFonts w:ascii="David" w:hAnsi="David" w:cs="David" w:hint="cs"/>
          <w:sz w:val="22"/>
          <w:szCs w:val="22"/>
          <w:rtl/>
        </w:rPr>
        <w:t>.</w:t>
      </w:r>
      <w:r w:rsidR="00F5641D" w:rsidRPr="00F5641D">
        <w:rPr>
          <w:rFonts w:ascii="David" w:hAnsi="David" w:cs="David"/>
          <w:sz w:val="22"/>
          <w:szCs w:val="22"/>
          <w:rtl/>
        </w:rPr>
        <w:t xml:space="preserve"> ולענין זה לא איכפת ל</w:t>
      </w:r>
      <w:r w:rsidR="00F5641D">
        <w:rPr>
          <w:rFonts w:ascii="David" w:hAnsi="David" w:cs="David" w:hint="cs"/>
          <w:sz w:val="22"/>
          <w:szCs w:val="22"/>
          <w:rtl/>
        </w:rPr>
        <w:t>ן</w:t>
      </w:r>
      <w:r w:rsidR="00F5641D" w:rsidRPr="00F5641D">
        <w:rPr>
          <w:rFonts w:ascii="David" w:hAnsi="David" w:cs="David"/>
          <w:sz w:val="22"/>
          <w:szCs w:val="22"/>
          <w:rtl/>
        </w:rPr>
        <w:t xml:space="preserve"> אם נעשה ע"י בישול או ע"י פעולה אחרת</w:t>
      </w:r>
      <w:r w:rsidR="00F5641D">
        <w:rPr>
          <w:rFonts w:ascii="David" w:hAnsi="David" w:cs="David" w:hint="cs"/>
          <w:sz w:val="22"/>
          <w:szCs w:val="22"/>
          <w:rtl/>
        </w:rPr>
        <w:t>.</w:t>
      </w:r>
      <w:r w:rsidR="00F5641D" w:rsidRPr="00F5641D">
        <w:rPr>
          <w:rFonts w:ascii="David" w:hAnsi="David" w:cs="David"/>
          <w:sz w:val="22"/>
          <w:szCs w:val="22"/>
          <w:rtl/>
        </w:rPr>
        <w:t xml:space="preserve"> ומכיון שע"י החימום האורז מתנפח ונדבק ונעשה ע"י כן כמאכל שהוא סועד ומשביע</w:t>
      </w:r>
      <w:r w:rsidR="00F5641D">
        <w:rPr>
          <w:rFonts w:ascii="David" w:hAnsi="David" w:cs="David" w:hint="cs"/>
          <w:sz w:val="22"/>
          <w:szCs w:val="22"/>
          <w:rtl/>
        </w:rPr>
        <w:t>,</w:t>
      </w:r>
      <w:r w:rsidR="00F5641D" w:rsidRPr="00F5641D">
        <w:rPr>
          <w:rFonts w:ascii="David" w:hAnsi="David" w:cs="David"/>
          <w:sz w:val="22"/>
          <w:szCs w:val="22"/>
          <w:rtl/>
        </w:rPr>
        <w:t xml:space="preserve"> מסתבר ג"כ שברכתו ב</w:t>
      </w:r>
      <w:r w:rsidR="00F5641D">
        <w:rPr>
          <w:rFonts w:ascii="David" w:hAnsi="David" w:cs="David" w:hint="cs"/>
          <w:sz w:val="22"/>
          <w:szCs w:val="22"/>
          <w:rtl/>
        </w:rPr>
        <w:t>ו</w:t>
      </w:r>
      <w:r w:rsidR="00F5641D" w:rsidRPr="00F5641D">
        <w:rPr>
          <w:rFonts w:ascii="David" w:hAnsi="David" w:cs="David"/>
          <w:sz w:val="22"/>
          <w:szCs w:val="22"/>
          <w:rtl/>
        </w:rPr>
        <w:t>מ"מ</w:t>
      </w:r>
      <w:r w:rsidR="00F5641D">
        <w:rPr>
          <w:rFonts w:ascii="David" w:hAnsi="David" w:cs="David" w:hint="cs"/>
          <w:sz w:val="22"/>
          <w:szCs w:val="22"/>
          <w:rtl/>
        </w:rPr>
        <w:t>".</w:t>
      </w:r>
    </w:p>
    <w:p w:rsidR="00DB70D9" w:rsidRDefault="00DB70D9" w:rsidP="00543B61">
      <w:pPr>
        <w:spacing w:line="360" w:lineRule="auto"/>
        <w:jc w:val="both"/>
        <w:rPr>
          <w:rFonts w:ascii="David" w:hAnsi="David" w:cs="David"/>
          <w:sz w:val="22"/>
          <w:szCs w:val="22"/>
          <w:rtl/>
        </w:rPr>
      </w:pPr>
      <w:r w:rsidRPr="00B70E95">
        <w:rPr>
          <w:rFonts w:ascii="David" w:hAnsi="David" w:cs="David"/>
          <w:sz w:val="22"/>
          <w:szCs w:val="22"/>
          <w:rtl/>
        </w:rPr>
        <w:t xml:space="preserve">אך </w:t>
      </w:r>
      <w:r w:rsidR="00543B61">
        <w:rPr>
          <w:rFonts w:ascii="David" w:hAnsi="David" w:cs="David" w:hint="cs"/>
          <w:sz w:val="22"/>
          <w:szCs w:val="22"/>
          <w:rtl/>
        </w:rPr>
        <w:t>ב</w:t>
      </w:r>
      <w:r w:rsidRPr="00543B61">
        <w:rPr>
          <w:rFonts w:ascii="David" w:hAnsi="David" w:cs="David"/>
          <w:sz w:val="22"/>
          <w:szCs w:val="22"/>
          <w:rtl/>
        </w:rPr>
        <w:t>אור לציון</w:t>
      </w:r>
      <w:r w:rsidRPr="00B70E95">
        <w:rPr>
          <w:rFonts w:ascii="David" w:hAnsi="David" w:cs="David"/>
          <w:sz w:val="22"/>
          <w:szCs w:val="22"/>
          <w:rtl/>
        </w:rPr>
        <w:t xml:space="preserve"> </w:t>
      </w:r>
      <w:r w:rsidR="00245FE4" w:rsidRPr="00543B61">
        <w:rPr>
          <w:rFonts w:ascii="David" w:hAnsi="David" w:cs="David" w:hint="cs"/>
          <w:sz w:val="20"/>
          <w:szCs w:val="20"/>
          <w:rtl/>
        </w:rPr>
        <w:t xml:space="preserve">(5) </w:t>
      </w:r>
      <w:r w:rsidRPr="00543B61">
        <w:rPr>
          <w:rFonts w:ascii="David" w:hAnsi="David" w:cs="David"/>
          <w:sz w:val="20"/>
          <w:szCs w:val="20"/>
          <w:rtl/>
        </w:rPr>
        <w:t>פרק יד תשובה כא</w:t>
      </w:r>
      <w:r w:rsidR="00543B61" w:rsidRPr="00543B61">
        <w:rPr>
          <w:rFonts w:ascii="David" w:hAnsi="David" w:cs="David" w:hint="cs"/>
          <w:sz w:val="20"/>
          <w:szCs w:val="20"/>
          <w:rtl/>
        </w:rPr>
        <w:t>)</w:t>
      </w:r>
      <w:r w:rsidRPr="00B70E95">
        <w:rPr>
          <w:rFonts w:ascii="David" w:hAnsi="David" w:cs="David"/>
          <w:sz w:val="22"/>
          <w:szCs w:val="22"/>
          <w:rtl/>
        </w:rPr>
        <w:t xml:space="preserve"> שנשאר דינם כדין כוסס אורז שמברך </w:t>
      </w:r>
      <w:r w:rsidR="00A73B46">
        <w:rPr>
          <w:rFonts w:ascii="David" w:hAnsi="David" w:cs="David" w:hint="cs"/>
          <w:sz w:val="22"/>
          <w:szCs w:val="22"/>
          <w:rtl/>
        </w:rPr>
        <w:t>בורא פרי האדמה.</w:t>
      </w:r>
    </w:p>
    <w:p w:rsidR="003730A3" w:rsidRDefault="00D03E43" w:rsidP="008E3B13">
      <w:pPr>
        <w:spacing w:before="120" w:line="360" w:lineRule="auto"/>
        <w:jc w:val="both"/>
        <w:rPr>
          <w:rFonts w:ascii="David" w:hAnsi="David" w:cs="David"/>
          <w:sz w:val="22"/>
          <w:szCs w:val="22"/>
          <w:rtl/>
        </w:rPr>
      </w:pPr>
      <w:r w:rsidRPr="00D03E43">
        <w:rPr>
          <w:rFonts w:ascii="David" w:hAnsi="David" w:cs="David"/>
          <w:b/>
          <w:bCs/>
          <w:sz w:val="22"/>
          <w:szCs w:val="22"/>
          <w:rtl/>
        </w:rPr>
        <w:t>•</w:t>
      </w:r>
      <w:r w:rsidRPr="00D03E43">
        <w:rPr>
          <w:rFonts w:ascii="David" w:hAnsi="David" w:cs="David" w:hint="cs"/>
          <w:b/>
          <w:bCs/>
          <w:sz w:val="22"/>
          <w:szCs w:val="22"/>
          <w:rtl/>
        </w:rPr>
        <w:t xml:space="preserve"> סיכום - </w:t>
      </w:r>
      <w:r>
        <w:rPr>
          <w:rFonts w:ascii="David" w:hAnsi="David" w:cs="David" w:hint="cs"/>
          <w:sz w:val="22"/>
          <w:szCs w:val="22"/>
          <w:rtl/>
        </w:rPr>
        <w:t>וזאת הברכה (8) אות ד</w:t>
      </w:r>
      <w:r w:rsidR="00F5641D">
        <w:rPr>
          <w:rFonts w:ascii="David" w:hAnsi="David" w:cs="David" w:hint="cs"/>
          <w:sz w:val="22"/>
          <w:szCs w:val="22"/>
          <w:rtl/>
        </w:rPr>
        <w:t>), פני השלחן (9)</w:t>
      </w:r>
      <w:r>
        <w:rPr>
          <w:rFonts w:ascii="David" w:hAnsi="David" w:cs="David" w:hint="cs"/>
          <w:sz w:val="22"/>
          <w:szCs w:val="22"/>
          <w:rtl/>
        </w:rPr>
        <w:t>.</w:t>
      </w:r>
    </w:p>
    <w:p w:rsidR="003730A3" w:rsidRPr="00EA180D" w:rsidRDefault="003730A3" w:rsidP="003730A3">
      <w:pPr>
        <w:pStyle w:val="a8"/>
        <w:spacing w:before="120" w:line="240" w:lineRule="auto"/>
        <w:ind w:firstLine="0"/>
        <w:rPr>
          <w:rFonts w:cs="Keren" w:hint="cs"/>
          <w:sz w:val="36"/>
          <w:szCs w:val="36"/>
          <w:rtl/>
        </w:rPr>
      </w:pPr>
      <w:r>
        <w:rPr>
          <w:rFonts w:ascii="David" w:hAnsi="David" w:cs="David"/>
          <w:sz w:val="22"/>
          <w:szCs w:val="22"/>
          <w:rtl/>
        </w:rPr>
        <w:br w:type="page"/>
      </w:r>
      <w:r>
        <w:rPr>
          <w:rFonts w:cs="Keren" w:hint="cs"/>
          <w:sz w:val="36"/>
          <w:szCs w:val="36"/>
          <w:rtl/>
        </w:rPr>
        <w:lastRenderedPageBreak/>
        <w:t>לחם שאיבד צורתו</w:t>
      </w:r>
    </w:p>
    <w:p w:rsidR="003730A3" w:rsidRDefault="003730A3" w:rsidP="003730A3">
      <w:pPr>
        <w:pStyle w:val="NormalWeb"/>
        <w:bidi/>
        <w:spacing w:before="0" w:beforeAutospacing="0" w:after="0" w:afterAutospacing="0" w:line="360" w:lineRule="auto"/>
        <w:jc w:val="both"/>
        <w:rPr>
          <w:rFonts w:cs="David" w:hint="cs"/>
          <w:b/>
          <w:bCs/>
          <w:sz w:val="22"/>
          <w:szCs w:val="22"/>
          <w:rtl/>
        </w:rPr>
      </w:pPr>
    </w:p>
    <w:p w:rsidR="003730A3" w:rsidRDefault="003730A3" w:rsidP="003730A3">
      <w:pPr>
        <w:pStyle w:val="NormalWeb"/>
        <w:bidi/>
        <w:spacing w:before="0" w:beforeAutospacing="0" w:after="0" w:afterAutospacing="0" w:line="360" w:lineRule="auto"/>
        <w:jc w:val="both"/>
        <w:rPr>
          <w:rFonts w:cs="David" w:hint="cs"/>
          <w:b/>
          <w:bCs/>
          <w:sz w:val="22"/>
          <w:szCs w:val="22"/>
          <w:rtl/>
        </w:rPr>
      </w:pPr>
      <w:r>
        <w:rPr>
          <w:rFonts w:cs="David" w:hint="cs"/>
          <w:b/>
          <w:bCs/>
          <w:sz w:val="22"/>
          <w:szCs w:val="22"/>
          <w:rtl/>
        </w:rPr>
        <w:t>סוגיית הגמרא ודברי הפוסקים</w:t>
      </w:r>
    </w:p>
    <w:p w:rsidR="003730A3" w:rsidRPr="00333E98" w:rsidRDefault="003730A3" w:rsidP="003730A3">
      <w:pPr>
        <w:pStyle w:val="NormalWeb"/>
        <w:bidi/>
        <w:spacing w:before="0" w:beforeAutospacing="0" w:after="0" w:afterAutospacing="0" w:line="360" w:lineRule="auto"/>
        <w:jc w:val="both"/>
        <w:rPr>
          <w:rFonts w:cs="David" w:hint="cs"/>
          <w:sz w:val="22"/>
          <w:szCs w:val="22"/>
          <w:rtl/>
        </w:rPr>
      </w:pPr>
      <w:r w:rsidRPr="00333E98">
        <w:rPr>
          <w:rFonts w:cs="David" w:hint="cs"/>
          <w:b/>
          <w:bCs/>
          <w:sz w:val="22"/>
          <w:szCs w:val="22"/>
          <w:rtl/>
        </w:rPr>
        <w:t xml:space="preserve">א. </w:t>
      </w:r>
      <w:r w:rsidRPr="00333E98">
        <w:rPr>
          <w:rFonts w:cs="David" w:hint="cs"/>
          <w:sz w:val="22"/>
          <w:szCs w:val="22"/>
          <w:rtl/>
        </w:rPr>
        <w:t xml:space="preserve">בסוגיית הגמרא במסכת ברכות (1) נתבאר דין הברכה על "חביצא" - פירורי לחם או </w:t>
      </w:r>
      <w:r w:rsidRPr="00333E98">
        <w:rPr>
          <w:rFonts w:cs="David" w:hint="cs"/>
          <w:b/>
          <w:bCs/>
          <w:sz w:val="22"/>
          <w:szCs w:val="22"/>
          <w:rtl/>
        </w:rPr>
        <w:t>לחם שאיבד את צורתו</w:t>
      </w:r>
      <w:r w:rsidRPr="00333E98">
        <w:rPr>
          <w:rFonts w:cs="David" w:hint="cs"/>
          <w:sz w:val="22"/>
          <w:szCs w:val="22"/>
          <w:rtl/>
        </w:rPr>
        <w:t>, והשאלה היא אם עדיין ברכתו "המוציא לחם מן הארץ", או שאיבד את "</w:t>
      </w:r>
      <w:r w:rsidRPr="00333E98">
        <w:rPr>
          <w:rFonts w:cs="David" w:hint="cs"/>
          <w:b/>
          <w:bCs/>
          <w:sz w:val="22"/>
          <w:szCs w:val="22"/>
          <w:rtl/>
        </w:rPr>
        <w:t>תואר הלחם</w:t>
      </w:r>
      <w:r w:rsidRPr="00333E98">
        <w:rPr>
          <w:rFonts w:cs="David" w:hint="cs"/>
          <w:sz w:val="22"/>
          <w:szCs w:val="22"/>
          <w:rtl/>
        </w:rPr>
        <w:t>" ומברכים עליו "בורא מיני מזונות" וברכה אחרונה "מעין שלוש".</w:t>
      </w:r>
      <w:r>
        <w:rPr>
          <w:rFonts w:cs="David" w:hint="cs"/>
          <w:sz w:val="22"/>
          <w:szCs w:val="22"/>
          <w:rtl/>
        </w:rPr>
        <w:t xml:space="preserve">  </w:t>
      </w:r>
      <w:r w:rsidRPr="00333E98">
        <w:rPr>
          <w:rFonts w:cs="David" w:hint="cs"/>
          <w:sz w:val="22"/>
          <w:szCs w:val="22"/>
          <w:rtl/>
        </w:rPr>
        <w:t>לדעת רש"י, "חביצא" היא</w:t>
      </w:r>
      <w:r w:rsidRPr="00333E98">
        <w:rPr>
          <w:rFonts w:cs="David" w:hint="cs"/>
          <w:b/>
          <w:bCs/>
          <w:sz w:val="22"/>
          <w:szCs w:val="22"/>
          <w:rtl/>
        </w:rPr>
        <w:t xml:space="preserve"> תבשיל </w:t>
      </w:r>
      <w:r w:rsidRPr="00333E98">
        <w:rPr>
          <w:rFonts w:cs="David" w:hint="cs"/>
          <w:sz w:val="22"/>
          <w:szCs w:val="22"/>
          <w:rtl/>
        </w:rPr>
        <w:t>עשוי</w:t>
      </w:r>
      <w:r w:rsidRPr="00333E98">
        <w:rPr>
          <w:rFonts w:cs="David" w:hint="cs"/>
          <w:b/>
          <w:bCs/>
          <w:sz w:val="22"/>
          <w:szCs w:val="22"/>
          <w:rtl/>
        </w:rPr>
        <w:t xml:space="preserve"> מפירורי לחם שהתבשלו</w:t>
      </w:r>
      <w:r w:rsidRPr="00333E98">
        <w:rPr>
          <w:rFonts w:cs="David" w:hint="cs"/>
          <w:sz w:val="22"/>
          <w:szCs w:val="22"/>
          <w:rtl/>
        </w:rPr>
        <w:t xml:space="preserve">. אולם התוספות </w:t>
      </w:r>
      <w:r w:rsidRPr="00333E98">
        <w:rPr>
          <w:rFonts w:cs="David" w:hint="cs"/>
          <w:sz w:val="20"/>
          <w:szCs w:val="20"/>
          <w:rtl/>
        </w:rPr>
        <w:t xml:space="preserve">(ד"ה חביצא) </w:t>
      </w:r>
      <w:r w:rsidRPr="00333E98">
        <w:rPr>
          <w:rFonts w:cs="David" w:hint="cs"/>
          <w:sz w:val="22"/>
          <w:szCs w:val="22"/>
          <w:rtl/>
        </w:rPr>
        <w:t>והרא"ש (1) הקשו על רש"י ודחו את פירושו, ולדעתם "חביצא</w:t>
      </w:r>
      <w:r w:rsidRPr="00333E98">
        <w:rPr>
          <w:rFonts w:cs="David" w:hint="cs"/>
          <w:b/>
          <w:bCs/>
          <w:sz w:val="22"/>
          <w:szCs w:val="22"/>
          <w:rtl/>
        </w:rPr>
        <w:t xml:space="preserve"> </w:t>
      </w:r>
      <w:r w:rsidRPr="00333E98">
        <w:rPr>
          <w:rFonts w:cs="David" w:hint="cs"/>
          <w:sz w:val="22"/>
          <w:szCs w:val="22"/>
          <w:rtl/>
        </w:rPr>
        <w:t>היינו</w:t>
      </w:r>
      <w:r w:rsidRPr="00333E98">
        <w:rPr>
          <w:rFonts w:cs="David" w:hint="cs"/>
          <w:b/>
          <w:bCs/>
          <w:sz w:val="22"/>
          <w:szCs w:val="22"/>
          <w:rtl/>
        </w:rPr>
        <w:t xml:space="preserve"> פרורים הנדבקים יחד על ידי מרק או על ידי חלב</w:t>
      </w:r>
      <w:r w:rsidRPr="00333E98">
        <w:rPr>
          <w:rFonts w:cs="David" w:hint="cs"/>
          <w:sz w:val="22"/>
          <w:szCs w:val="22"/>
          <w:rtl/>
        </w:rPr>
        <w:t>".</w:t>
      </w:r>
      <w:r w:rsidRPr="00333E98">
        <w:rPr>
          <w:rFonts w:cs="David" w:hint="cs"/>
          <w:b/>
          <w:bCs/>
          <w:sz w:val="22"/>
          <w:szCs w:val="22"/>
          <w:rtl/>
        </w:rPr>
        <w:t xml:space="preserve"> </w:t>
      </w:r>
    </w:p>
    <w:p w:rsidR="003730A3" w:rsidRPr="00333E98" w:rsidRDefault="003730A3" w:rsidP="003730A3">
      <w:pPr>
        <w:pStyle w:val="a6"/>
        <w:spacing w:line="360" w:lineRule="auto"/>
        <w:rPr>
          <w:rFonts w:cs="David" w:hint="cs"/>
          <w:sz w:val="22"/>
          <w:szCs w:val="22"/>
          <w:rtl/>
        </w:rPr>
      </w:pPr>
      <w:r>
        <w:rPr>
          <w:rFonts w:cs="David" w:hint="cs"/>
          <w:sz w:val="22"/>
          <w:szCs w:val="22"/>
          <w:rtl/>
        </w:rPr>
        <w:t xml:space="preserve">במסקנת הסוגיא הביא </w:t>
      </w:r>
      <w:r w:rsidRPr="00333E98">
        <w:rPr>
          <w:rFonts w:cs="David" w:hint="cs"/>
          <w:sz w:val="22"/>
          <w:szCs w:val="22"/>
          <w:rtl/>
        </w:rPr>
        <w:t>הרא"ש (1) בשם רבנו יונה ג' חילוקי</w:t>
      </w:r>
      <w:r>
        <w:rPr>
          <w:rFonts w:cs="David" w:hint="cs"/>
          <w:sz w:val="22"/>
          <w:szCs w:val="22"/>
          <w:rtl/>
        </w:rPr>
        <w:t xml:space="preserve"> דיני</w:t>
      </w:r>
      <w:r w:rsidRPr="00333E98">
        <w:rPr>
          <w:rFonts w:cs="David" w:hint="cs"/>
          <w:sz w:val="22"/>
          <w:szCs w:val="22"/>
          <w:rtl/>
        </w:rPr>
        <w:t xml:space="preserve">ם </w:t>
      </w:r>
      <w:r>
        <w:rPr>
          <w:rFonts w:cs="David" w:hint="cs"/>
          <w:sz w:val="22"/>
          <w:szCs w:val="22"/>
          <w:rtl/>
        </w:rPr>
        <w:t xml:space="preserve">אשר </w:t>
      </w:r>
      <w:r w:rsidRPr="00333E98">
        <w:rPr>
          <w:rFonts w:cs="David" w:hint="cs"/>
          <w:sz w:val="22"/>
          <w:szCs w:val="22"/>
          <w:rtl/>
        </w:rPr>
        <w:t xml:space="preserve">נפסקו להלכה בשו"ע </w:t>
      </w:r>
      <w:r w:rsidRPr="00E04F78">
        <w:rPr>
          <w:rFonts w:cs="David" w:hint="cs"/>
          <w:sz w:val="20"/>
          <w:szCs w:val="20"/>
          <w:rtl/>
        </w:rPr>
        <w:t>(2) סע' י)</w:t>
      </w:r>
      <w:r w:rsidRPr="00333E98">
        <w:rPr>
          <w:rFonts w:cs="David" w:hint="cs"/>
          <w:sz w:val="22"/>
          <w:szCs w:val="22"/>
          <w:rtl/>
        </w:rPr>
        <w:t>, ונתבארו בקצרה בדברי המשנה ברורה בהקדמה</w:t>
      </w:r>
      <w:r w:rsidRPr="00333E98">
        <w:rPr>
          <w:rFonts w:cs="David" w:hint="cs"/>
          <w:b/>
          <w:bCs/>
          <w:sz w:val="22"/>
          <w:szCs w:val="22"/>
          <w:rtl/>
        </w:rPr>
        <w:t xml:space="preserve"> </w:t>
      </w:r>
      <w:r w:rsidRPr="00333E98">
        <w:rPr>
          <w:rFonts w:cs="David" w:hint="cs"/>
          <w:sz w:val="22"/>
          <w:szCs w:val="22"/>
          <w:rtl/>
        </w:rPr>
        <w:t xml:space="preserve">לדיני לחם שאיבד צורתו </w:t>
      </w:r>
      <w:r w:rsidRPr="00E04F78">
        <w:rPr>
          <w:rFonts w:cs="David" w:hint="cs"/>
          <w:sz w:val="20"/>
          <w:szCs w:val="20"/>
          <w:rtl/>
        </w:rPr>
        <w:t xml:space="preserve">(2) סי' קס"ח </w:t>
      </w:r>
      <w:r>
        <w:rPr>
          <w:rFonts w:cs="David" w:hint="cs"/>
          <w:sz w:val="20"/>
          <w:szCs w:val="20"/>
          <w:rtl/>
        </w:rPr>
        <w:t>ס</w:t>
      </w:r>
      <w:r w:rsidRPr="00E04F78">
        <w:rPr>
          <w:rFonts w:cs="David" w:hint="cs"/>
          <w:sz w:val="20"/>
          <w:szCs w:val="20"/>
          <w:rtl/>
        </w:rPr>
        <w:t>"ק מ"ט)</w:t>
      </w:r>
      <w:r w:rsidRPr="00333E98">
        <w:rPr>
          <w:rFonts w:cs="David" w:hint="cs"/>
          <w:sz w:val="22"/>
          <w:szCs w:val="22"/>
          <w:rtl/>
        </w:rPr>
        <w:t>:</w:t>
      </w:r>
    </w:p>
    <w:p w:rsidR="003730A3" w:rsidRPr="00333E98" w:rsidRDefault="003730A3" w:rsidP="003730A3">
      <w:pPr>
        <w:pStyle w:val="a6"/>
        <w:spacing w:line="360" w:lineRule="auto"/>
        <w:rPr>
          <w:rFonts w:cs="David" w:hint="cs"/>
          <w:sz w:val="22"/>
          <w:szCs w:val="22"/>
          <w:rtl/>
        </w:rPr>
      </w:pPr>
      <w:r w:rsidRPr="00333E98">
        <w:rPr>
          <w:rFonts w:cs="David" w:hint="cs"/>
          <w:b/>
          <w:bCs/>
          <w:sz w:val="22"/>
          <w:szCs w:val="22"/>
          <w:rtl/>
        </w:rPr>
        <w:t>[א] חתיכות פת שפירר ונתבשלו</w:t>
      </w:r>
      <w:r>
        <w:rPr>
          <w:rFonts w:cs="David" w:hint="cs"/>
          <w:b/>
          <w:bCs/>
          <w:sz w:val="22"/>
          <w:szCs w:val="22"/>
          <w:rtl/>
        </w:rPr>
        <w:t xml:space="preserve"> -</w:t>
      </w:r>
      <w:r w:rsidRPr="00333E98">
        <w:rPr>
          <w:rFonts w:cs="David" w:hint="cs"/>
          <w:sz w:val="22"/>
          <w:szCs w:val="22"/>
          <w:rtl/>
        </w:rPr>
        <w:t xml:space="preserve"> אם יש כזית בפירורים, לא נתבטל מהם שם פת, אפילו אם ע</w:t>
      </w:r>
      <w:r>
        <w:rPr>
          <w:rFonts w:cs="David" w:hint="cs"/>
          <w:sz w:val="22"/>
          <w:szCs w:val="22"/>
          <w:rtl/>
        </w:rPr>
        <w:t>ל ידי</w:t>
      </w:r>
      <w:r w:rsidRPr="00333E98">
        <w:rPr>
          <w:rFonts w:cs="David" w:hint="cs"/>
          <w:sz w:val="22"/>
          <w:szCs w:val="22"/>
          <w:rtl/>
        </w:rPr>
        <w:t xml:space="preserve"> הבישול אזל מהם תואר לחם - ברכתם המוציא ובר</w:t>
      </w:r>
      <w:r>
        <w:rPr>
          <w:rFonts w:cs="David" w:hint="cs"/>
          <w:sz w:val="22"/>
          <w:szCs w:val="22"/>
          <w:rtl/>
        </w:rPr>
        <w:t>כת המזון</w:t>
      </w:r>
      <w:r w:rsidRPr="00333E98">
        <w:rPr>
          <w:rFonts w:cs="David" w:hint="cs"/>
          <w:sz w:val="22"/>
          <w:szCs w:val="22"/>
          <w:rtl/>
        </w:rPr>
        <w:t>. ואם אין בהם כזית, אפילו אם נראה וניכר שיש עליהם תואר לחם - מברך ב</w:t>
      </w:r>
      <w:r>
        <w:rPr>
          <w:rFonts w:cs="David" w:hint="cs"/>
          <w:sz w:val="22"/>
          <w:szCs w:val="22"/>
          <w:rtl/>
        </w:rPr>
        <w:t>ורא מיני מזונות</w:t>
      </w:r>
      <w:r w:rsidRPr="00333E98">
        <w:rPr>
          <w:rFonts w:cs="David" w:hint="cs"/>
          <w:sz w:val="22"/>
          <w:szCs w:val="22"/>
          <w:rtl/>
        </w:rPr>
        <w:t>, מפני שע</w:t>
      </w:r>
      <w:r>
        <w:rPr>
          <w:rFonts w:cs="David" w:hint="cs"/>
          <w:sz w:val="22"/>
          <w:szCs w:val="22"/>
          <w:rtl/>
        </w:rPr>
        <w:t>ל ידי</w:t>
      </w:r>
      <w:r w:rsidRPr="00333E98">
        <w:rPr>
          <w:rFonts w:cs="David" w:hint="cs"/>
          <w:sz w:val="22"/>
          <w:szCs w:val="22"/>
          <w:rtl/>
        </w:rPr>
        <w:t xml:space="preserve"> הבישול שם "תבשיל" עליהם.   </w:t>
      </w:r>
    </w:p>
    <w:p w:rsidR="003730A3" w:rsidRPr="00333E98" w:rsidRDefault="003730A3" w:rsidP="003730A3">
      <w:pPr>
        <w:pStyle w:val="a6"/>
        <w:spacing w:line="360" w:lineRule="auto"/>
        <w:rPr>
          <w:rFonts w:cs="David" w:hint="cs"/>
          <w:sz w:val="22"/>
          <w:szCs w:val="22"/>
          <w:rtl/>
        </w:rPr>
      </w:pPr>
      <w:r w:rsidRPr="00333E98">
        <w:rPr>
          <w:rFonts w:cs="David" w:hint="cs"/>
          <w:b/>
          <w:bCs/>
          <w:sz w:val="22"/>
          <w:szCs w:val="22"/>
          <w:rtl/>
        </w:rPr>
        <w:t>[ב] חתיכות פת שלא נתבשלו, אבל נתחברו ביחד ע</w:t>
      </w:r>
      <w:r>
        <w:rPr>
          <w:rFonts w:cs="David" w:hint="cs"/>
          <w:b/>
          <w:bCs/>
          <w:sz w:val="22"/>
          <w:szCs w:val="22"/>
          <w:rtl/>
        </w:rPr>
        <w:t>ל ידי</w:t>
      </w:r>
      <w:r w:rsidRPr="00333E98">
        <w:rPr>
          <w:rFonts w:cs="David" w:hint="cs"/>
          <w:b/>
          <w:bCs/>
          <w:sz w:val="22"/>
          <w:szCs w:val="22"/>
          <w:rtl/>
        </w:rPr>
        <w:t xml:space="preserve"> דבש או מרק</w:t>
      </w:r>
      <w:r>
        <w:rPr>
          <w:rFonts w:cs="David" w:hint="cs"/>
          <w:b/>
          <w:bCs/>
          <w:sz w:val="22"/>
          <w:szCs w:val="22"/>
          <w:rtl/>
        </w:rPr>
        <w:t xml:space="preserve"> -</w:t>
      </w:r>
      <w:r w:rsidRPr="00333E98">
        <w:rPr>
          <w:rFonts w:cs="David" w:hint="cs"/>
          <w:sz w:val="22"/>
          <w:szCs w:val="22"/>
          <w:rtl/>
        </w:rPr>
        <w:t xml:space="preserve"> אם יש עליהם עדיין תואר לחם</w:t>
      </w:r>
      <w:r>
        <w:rPr>
          <w:rFonts w:cs="David" w:hint="cs"/>
          <w:sz w:val="22"/>
          <w:szCs w:val="22"/>
          <w:rtl/>
        </w:rPr>
        <w:t>,</w:t>
      </w:r>
      <w:r w:rsidRPr="00333E98">
        <w:rPr>
          <w:rFonts w:cs="David" w:hint="cs"/>
          <w:sz w:val="22"/>
          <w:szCs w:val="22"/>
          <w:rtl/>
        </w:rPr>
        <w:t xml:space="preserve"> מברך המוציא אפילו אם אין בכל חתיכה כזית. ואם אין בהם תואר לחם</w:t>
      </w:r>
      <w:r>
        <w:rPr>
          <w:rFonts w:cs="David" w:hint="cs"/>
          <w:sz w:val="22"/>
          <w:szCs w:val="22"/>
          <w:rtl/>
        </w:rPr>
        <w:t>,</w:t>
      </w:r>
      <w:r w:rsidRPr="00333E98">
        <w:rPr>
          <w:rFonts w:cs="David" w:hint="cs"/>
          <w:sz w:val="22"/>
          <w:szCs w:val="22"/>
          <w:rtl/>
        </w:rPr>
        <w:t xml:space="preserve"> מברך עליהם ב</w:t>
      </w:r>
      <w:r>
        <w:rPr>
          <w:rFonts w:cs="David" w:hint="cs"/>
          <w:sz w:val="22"/>
          <w:szCs w:val="22"/>
          <w:rtl/>
        </w:rPr>
        <w:t>ורא מיני מזונות</w:t>
      </w:r>
      <w:r w:rsidRPr="00333E98">
        <w:rPr>
          <w:rFonts w:cs="David" w:hint="cs"/>
          <w:sz w:val="22"/>
          <w:szCs w:val="22"/>
          <w:rtl/>
        </w:rPr>
        <w:t>, א</w:t>
      </w:r>
      <w:r>
        <w:rPr>
          <w:rFonts w:cs="David" w:hint="cs"/>
          <w:sz w:val="22"/>
          <w:szCs w:val="22"/>
          <w:rtl/>
        </w:rPr>
        <w:t xml:space="preserve">לא אם כן </w:t>
      </w:r>
      <w:r w:rsidRPr="00333E98">
        <w:rPr>
          <w:rFonts w:cs="David" w:hint="cs"/>
          <w:sz w:val="22"/>
          <w:szCs w:val="22"/>
          <w:rtl/>
        </w:rPr>
        <w:t xml:space="preserve">היה בהם כזית, דאז יש עליהם שם לחם, וכנ"ל לענין בישול.  </w:t>
      </w:r>
    </w:p>
    <w:p w:rsidR="003730A3" w:rsidRPr="00333E98" w:rsidRDefault="003730A3" w:rsidP="003730A3">
      <w:pPr>
        <w:pStyle w:val="a6"/>
        <w:spacing w:line="360" w:lineRule="auto"/>
        <w:rPr>
          <w:rFonts w:cs="David" w:hint="cs"/>
          <w:sz w:val="22"/>
          <w:szCs w:val="22"/>
          <w:rtl/>
        </w:rPr>
      </w:pPr>
      <w:r w:rsidRPr="00333E98">
        <w:rPr>
          <w:rFonts w:cs="David" w:hint="cs"/>
          <w:b/>
          <w:bCs/>
          <w:sz w:val="22"/>
          <w:szCs w:val="22"/>
          <w:rtl/>
        </w:rPr>
        <w:t>[ג] פירורי לחם שלא נתבשלו וגם לא נתחברו ע"י משקה</w:t>
      </w:r>
      <w:r w:rsidRPr="00333E98">
        <w:rPr>
          <w:rFonts w:cs="David" w:hint="cs"/>
          <w:sz w:val="22"/>
          <w:szCs w:val="22"/>
          <w:rtl/>
        </w:rPr>
        <w:t xml:space="preserve"> - אפילו שהם דקים כסולת, שאין בהם לא כזית ולא תואר לחם, מברך עליהם המוציא - מפני שש</w:t>
      </w:r>
      <w:r>
        <w:rPr>
          <w:rFonts w:cs="David" w:hint="cs"/>
          <w:sz w:val="22"/>
          <w:szCs w:val="22"/>
          <w:rtl/>
        </w:rPr>
        <w:t>ֵ</w:t>
      </w:r>
      <w:r w:rsidRPr="00333E98">
        <w:rPr>
          <w:rFonts w:cs="David" w:hint="cs"/>
          <w:sz w:val="22"/>
          <w:szCs w:val="22"/>
          <w:rtl/>
        </w:rPr>
        <w:t>ם פת עליהם.</w:t>
      </w:r>
    </w:p>
    <w:p w:rsidR="003730A3" w:rsidRDefault="003730A3" w:rsidP="003730A3">
      <w:pPr>
        <w:pStyle w:val="a6"/>
        <w:rPr>
          <w:rFonts w:cs="David" w:hint="cs"/>
          <w:b/>
          <w:bCs/>
          <w:sz w:val="22"/>
          <w:szCs w:val="22"/>
          <w:rtl/>
        </w:rPr>
      </w:pPr>
    </w:p>
    <w:p w:rsidR="003730A3" w:rsidRDefault="003730A3" w:rsidP="003730A3">
      <w:pPr>
        <w:pStyle w:val="a6"/>
        <w:spacing w:line="360" w:lineRule="auto"/>
        <w:rPr>
          <w:rFonts w:cs="David" w:hint="cs"/>
          <w:b/>
          <w:bCs/>
          <w:sz w:val="22"/>
          <w:szCs w:val="22"/>
          <w:rtl/>
        </w:rPr>
      </w:pPr>
      <w:r>
        <w:rPr>
          <w:rFonts w:cs="David" w:hint="cs"/>
          <w:b/>
          <w:bCs/>
          <w:sz w:val="22"/>
          <w:szCs w:val="22"/>
          <w:rtl/>
        </w:rPr>
        <w:t xml:space="preserve">הגדרת בישול בדיני לחם שאיבד צורתו </w:t>
      </w:r>
    </w:p>
    <w:p w:rsidR="003730A3" w:rsidRPr="00333E98" w:rsidRDefault="003730A3" w:rsidP="003730A3">
      <w:pPr>
        <w:pStyle w:val="a6"/>
        <w:spacing w:line="360" w:lineRule="auto"/>
        <w:rPr>
          <w:rFonts w:cs="David" w:hint="cs"/>
          <w:sz w:val="22"/>
          <w:szCs w:val="22"/>
          <w:rtl/>
        </w:rPr>
      </w:pPr>
      <w:r>
        <w:rPr>
          <w:rFonts w:cs="David" w:hint="cs"/>
          <w:b/>
          <w:bCs/>
          <w:sz w:val="22"/>
          <w:szCs w:val="22"/>
          <w:rtl/>
        </w:rPr>
        <w:t xml:space="preserve">ב. </w:t>
      </w:r>
      <w:r w:rsidRPr="00333E98">
        <w:rPr>
          <w:rFonts w:cs="David" w:hint="cs"/>
          <w:sz w:val="22"/>
          <w:szCs w:val="22"/>
          <w:rtl/>
        </w:rPr>
        <w:t xml:space="preserve">לאור חילוקי הדינים הנ"ל, יש לברר מה מוגדר "בישול", אשר מבטל מהלחם את תוארו </w:t>
      </w:r>
      <w:r w:rsidRPr="00333E98">
        <w:rPr>
          <w:rFonts w:cs="David" w:hint="cs"/>
          <w:sz w:val="20"/>
          <w:szCs w:val="20"/>
          <w:rtl/>
        </w:rPr>
        <w:t>[ומברך בורא מיני מזונות]</w:t>
      </w:r>
      <w:r>
        <w:rPr>
          <w:rFonts w:cs="David" w:hint="cs"/>
          <w:sz w:val="22"/>
          <w:szCs w:val="22"/>
          <w:rtl/>
        </w:rPr>
        <w:t>.</w:t>
      </w:r>
    </w:p>
    <w:p w:rsidR="003730A3" w:rsidRPr="0086450E" w:rsidRDefault="003730A3" w:rsidP="003730A3">
      <w:pPr>
        <w:pStyle w:val="a6"/>
        <w:spacing w:line="360" w:lineRule="auto"/>
        <w:rPr>
          <w:rFonts w:cs="David" w:hint="cs"/>
          <w:sz w:val="20"/>
          <w:szCs w:val="20"/>
          <w:rtl/>
        </w:rPr>
      </w:pPr>
      <w:r w:rsidRPr="007F4544">
        <w:rPr>
          <w:rFonts w:cs="David" w:hint="cs"/>
          <w:sz w:val="22"/>
          <w:szCs w:val="22"/>
          <w:rtl/>
        </w:rPr>
        <w:t>וכתב המשנה ברורה</w:t>
      </w:r>
      <w:r w:rsidRPr="00826660">
        <w:rPr>
          <w:rFonts w:cs="David" w:hint="cs"/>
          <w:sz w:val="20"/>
          <w:szCs w:val="20"/>
          <w:rtl/>
        </w:rPr>
        <w:t xml:space="preserve"> (2) ס"ק נב)</w:t>
      </w:r>
      <w:r w:rsidRPr="00826660">
        <w:rPr>
          <w:rFonts w:cs="David" w:hint="cs"/>
          <w:b/>
          <w:bCs/>
          <w:sz w:val="20"/>
          <w:szCs w:val="20"/>
          <w:rtl/>
        </w:rPr>
        <w:t xml:space="preserve"> </w:t>
      </w:r>
      <w:r w:rsidRPr="007F4544">
        <w:rPr>
          <w:rFonts w:cs="David" w:hint="cs"/>
          <w:sz w:val="22"/>
          <w:szCs w:val="22"/>
          <w:rtl/>
        </w:rPr>
        <w:t xml:space="preserve">כי </w:t>
      </w:r>
      <w:r>
        <w:rPr>
          <w:rFonts w:cs="David" w:hint="cs"/>
          <w:sz w:val="22"/>
          <w:szCs w:val="22"/>
          <w:rtl/>
        </w:rPr>
        <w:t xml:space="preserve">[א] </w:t>
      </w:r>
      <w:r w:rsidRPr="007F4544">
        <w:rPr>
          <w:rFonts w:cs="David" w:hint="cs"/>
          <w:sz w:val="22"/>
          <w:szCs w:val="22"/>
          <w:rtl/>
        </w:rPr>
        <w:t>"בישול" היינו</w:t>
      </w:r>
      <w:r>
        <w:rPr>
          <w:rFonts w:cs="David" w:hint="cs"/>
          <w:sz w:val="22"/>
          <w:szCs w:val="22"/>
          <w:rtl/>
        </w:rPr>
        <w:t xml:space="preserve"> </w:t>
      </w:r>
      <w:r w:rsidRPr="00333E98">
        <w:rPr>
          <w:rFonts w:cs="David" w:hint="cs"/>
          <w:sz w:val="22"/>
          <w:szCs w:val="22"/>
          <w:rtl/>
        </w:rPr>
        <w:t xml:space="preserve">כשמניח הפת </w:t>
      </w:r>
      <w:r w:rsidRPr="007F4544">
        <w:rPr>
          <w:rFonts w:cs="David" w:hint="cs"/>
          <w:b/>
          <w:bCs/>
          <w:sz w:val="22"/>
          <w:szCs w:val="22"/>
          <w:rtl/>
        </w:rPr>
        <w:t>בכלי ראשון</w:t>
      </w:r>
      <w:r w:rsidRPr="00333E98">
        <w:rPr>
          <w:rFonts w:cs="David" w:hint="cs"/>
          <w:sz w:val="22"/>
          <w:szCs w:val="22"/>
          <w:rtl/>
        </w:rPr>
        <w:t xml:space="preserve"> </w:t>
      </w:r>
      <w:r w:rsidRPr="007F4544">
        <w:rPr>
          <w:rFonts w:cs="David" w:hint="cs"/>
          <w:sz w:val="20"/>
          <w:szCs w:val="20"/>
          <w:rtl/>
        </w:rPr>
        <w:t xml:space="preserve">[אפילו הורד מהאש] </w:t>
      </w:r>
      <w:r w:rsidRPr="00333E98">
        <w:rPr>
          <w:rFonts w:cs="David" w:hint="cs"/>
          <w:sz w:val="22"/>
          <w:szCs w:val="22"/>
          <w:rtl/>
        </w:rPr>
        <w:t>והחום שהי</w:t>
      </w:r>
      <w:r>
        <w:rPr>
          <w:rFonts w:cs="David" w:hint="cs"/>
          <w:sz w:val="22"/>
          <w:szCs w:val="22"/>
          <w:rtl/>
        </w:rPr>
        <w:t xml:space="preserve">ד סולדת בו.    [ב] </w:t>
      </w:r>
      <w:r w:rsidRPr="00333E98">
        <w:rPr>
          <w:rFonts w:cs="David" w:hint="cs"/>
          <w:b/>
          <w:bCs/>
          <w:sz w:val="22"/>
          <w:szCs w:val="22"/>
          <w:rtl/>
        </w:rPr>
        <w:t xml:space="preserve"> </w:t>
      </w:r>
      <w:r w:rsidRPr="007F4544">
        <w:rPr>
          <w:rFonts w:cs="David" w:hint="cs"/>
          <w:b/>
          <w:bCs/>
          <w:sz w:val="22"/>
          <w:szCs w:val="22"/>
          <w:rtl/>
        </w:rPr>
        <w:t>כלי שני</w:t>
      </w:r>
      <w:r w:rsidRPr="00333E98">
        <w:rPr>
          <w:rFonts w:cs="David" w:hint="cs"/>
          <w:sz w:val="22"/>
          <w:szCs w:val="22"/>
          <w:rtl/>
        </w:rPr>
        <w:t xml:space="preserve"> אינו נקרא בישול.</w:t>
      </w:r>
      <w:r>
        <w:rPr>
          <w:rFonts w:cs="David" w:hint="cs"/>
          <w:sz w:val="22"/>
          <w:szCs w:val="22"/>
          <w:rtl/>
        </w:rPr>
        <w:t xml:space="preserve">    [ג]</w:t>
      </w:r>
      <w:r w:rsidRPr="007F4544">
        <w:rPr>
          <w:rFonts w:cs="David" w:hint="cs"/>
          <w:b/>
          <w:bCs/>
          <w:sz w:val="22"/>
          <w:szCs w:val="22"/>
          <w:rtl/>
        </w:rPr>
        <w:t xml:space="preserve"> עירוי מכלי ראשון</w:t>
      </w:r>
      <w:r w:rsidRPr="00333E98">
        <w:rPr>
          <w:rFonts w:cs="David" w:hint="cs"/>
          <w:sz w:val="22"/>
          <w:szCs w:val="22"/>
          <w:rtl/>
        </w:rPr>
        <w:t xml:space="preserve"> - ספק אם נקרא בישול או לא, וצריך לפטור הברכה ע</w:t>
      </w:r>
      <w:r>
        <w:rPr>
          <w:rFonts w:cs="David" w:hint="cs"/>
          <w:sz w:val="22"/>
          <w:szCs w:val="22"/>
          <w:rtl/>
        </w:rPr>
        <w:t>ל יד</w:t>
      </w:r>
      <w:r w:rsidRPr="00333E98">
        <w:rPr>
          <w:rFonts w:cs="David" w:hint="cs"/>
          <w:sz w:val="22"/>
          <w:szCs w:val="22"/>
          <w:rtl/>
        </w:rPr>
        <w:t xml:space="preserve">י פת אחרת.  </w:t>
      </w:r>
      <w:r>
        <w:rPr>
          <w:rFonts w:cs="David" w:hint="cs"/>
          <w:sz w:val="22"/>
          <w:szCs w:val="22"/>
          <w:rtl/>
        </w:rPr>
        <w:t xml:space="preserve">  [ד] בספר פני השלחן (6) כתב </w:t>
      </w:r>
      <w:r w:rsidRPr="007F4544">
        <w:rPr>
          <w:rFonts w:cs="David" w:hint="cs"/>
          <w:sz w:val="22"/>
          <w:szCs w:val="22"/>
          <w:rtl/>
        </w:rPr>
        <w:t>שאם</w:t>
      </w:r>
      <w:r>
        <w:rPr>
          <w:rFonts w:cs="David" w:hint="cs"/>
          <w:b/>
          <w:bCs/>
          <w:sz w:val="22"/>
          <w:szCs w:val="22"/>
          <w:rtl/>
        </w:rPr>
        <w:t xml:space="preserve"> </w:t>
      </w:r>
      <w:r w:rsidRPr="00333E98">
        <w:rPr>
          <w:rFonts w:cs="David" w:hint="cs"/>
          <w:sz w:val="22"/>
          <w:szCs w:val="22"/>
          <w:rtl/>
        </w:rPr>
        <w:t>שפך מרק מכלי ראשון ע</w:t>
      </w:r>
      <w:r>
        <w:rPr>
          <w:rFonts w:cs="David" w:hint="cs"/>
          <w:sz w:val="22"/>
          <w:szCs w:val="22"/>
          <w:rtl/>
        </w:rPr>
        <w:t xml:space="preserve">ל ידי </w:t>
      </w:r>
      <w:r w:rsidRPr="007F4544">
        <w:rPr>
          <w:rFonts w:cs="David" w:hint="cs"/>
          <w:b/>
          <w:bCs/>
          <w:sz w:val="22"/>
          <w:szCs w:val="22"/>
          <w:rtl/>
        </w:rPr>
        <w:t xml:space="preserve"> מצקת</w:t>
      </w:r>
      <w:r w:rsidRPr="00333E98">
        <w:rPr>
          <w:rFonts w:cs="David" w:hint="cs"/>
          <w:sz w:val="22"/>
          <w:szCs w:val="22"/>
          <w:rtl/>
        </w:rPr>
        <w:t>, לפי המבואר ב</w:t>
      </w:r>
      <w:r>
        <w:rPr>
          <w:rFonts w:cs="David" w:hint="cs"/>
          <w:sz w:val="22"/>
          <w:szCs w:val="22"/>
          <w:rtl/>
        </w:rPr>
        <w:t xml:space="preserve">פוסקים </w:t>
      </w:r>
      <w:r w:rsidRPr="00333E98">
        <w:rPr>
          <w:rFonts w:cs="David" w:hint="cs"/>
          <w:sz w:val="22"/>
          <w:szCs w:val="22"/>
          <w:rtl/>
        </w:rPr>
        <w:t xml:space="preserve">דינו כעירוי מכלי ראשון שהוא ספק, ויש לפוטרו בברכה על ידי פת. </w:t>
      </w:r>
      <w:r>
        <w:rPr>
          <w:rFonts w:cs="David" w:hint="cs"/>
          <w:sz w:val="22"/>
          <w:szCs w:val="22"/>
          <w:rtl/>
        </w:rPr>
        <w:t xml:space="preserve">   [ה] </w:t>
      </w:r>
      <w:r w:rsidRPr="00333E98">
        <w:rPr>
          <w:rFonts w:cs="David" w:hint="cs"/>
          <w:sz w:val="22"/>
          <w:szCs w:val="22"/>
          <w:rtl/>
        </w:rPr>
        <w:t xml:space="preserve">החזון איש </w:t>
      </w:r>
      <w:r>
        <w:rPr>
          <w:rFonts w:cs="David" w:hint="cs"/>
          <w:sz w:val="22"/>
          <w:szCs w:val="22"/>
          <w:rtl/>
        </w:rPr>
        <w:t>(3) כתב</w:t>
      </w:r>
      <w:r w:rsidRPr="00333E98">
        <w:rPr>
          <w:rFonts w:cs="David" w:hint="cs"/>
          <w:sz w:val="22"/>
          <w:szCs w:val="22"/>
          <w:rtl/>
        </w:rPr>
        <w:t xml:space="preserve">: </w:t>
      </w:r>
      <w:r>
        <w:rPr>
          <w:rFonts w:cs="David" w:hint="cs"/>
          <w:sz w:val="22"/>
          <w:szCs w:val="22"/>
          <w:rtl/>
        </w:rPr>
        <w:t>"</w:t>
      </w:r>
      <w:r w:rsidRPr="00333E98">
        <w:rPr>
          <w:rFonts w:cs="David" w:hint="cs"/>
          <w:sz w:val="22"/>
          <w:szCs w:val="22"/>
          <w:rtl/>
        </w:rPr>
        <w:t>וד</w:t>
      </w:r>
      <w:r>
        <w:rPr>
          <w:rFonts w:cs="David" w:hint="cs"/>
          <w:sz w:val="22"/>
          <w:szCs w:val="22"/>
          <w:rtl/>
        </w:rPr>
        <w:t>ו</w:t>
      </w:r>
      <w:r w:rsidRPr="00333E98">
        <w:rPr>
          <w:rFonts w:cs="David" w:hint="cs"/>
          <w:sz w:val="22"/>
          <w:szCs w:val="22"/>
          <w:rtl/>
        </w:rPr>
        <w:t xml:space="preserve">וקא בנתבשל שיעור בישול או כמאכל בן דרוסאי, אבל </w:t>
      </w:r>
      <w:r w:rsidRPr="007F4544">
        <w:rPr>
          <w:rFonts w:cs="David" w:hint="cs"/>
          <w:b/>
          <w:bCs/>
          <w:sz w:val="22"/>
          <w:szCs w:val="22"/>
          <w:rtl/>
        </w:rPr>
        <w:t>הוחלטו ברותחין</w:t>
      </w:r>
      <w:r w:rsidRPr="00333E98">
        <w:rPr>
          <w:rFonts w:cs="David" w:hint="cs"/>
          <w:sz w:val="22"/>
          <w:szCs w:val="22"/>
          <w:rtl/>
        </w:rPr>
        <w:t xml:space="preserve"> וסלקן מיד לא נפקו מתורת לחם</w:t>
      </w:r>
      <w:r>
        <w:rPr>
          <w:rFonts w:cs="David" w:hint="cs"/>
          <w:sz w:val="22"/>
          <w:szCs w:val="22"/>
          <w:rtl/>
        </w:rPr>
        <w:t>"</w:t>
      </w:r>
      <w:r w:rsidRPr="00333E98">
        <w:rPr>
          <w:rFonts w:cs="David" w:hint="cs"/>
          <w:sz w:val="22"/>
          <w:szCs w:val="22"/>
          <w:rtl/>
        </w:rPr>
        <w:t xml:space="preserve">.  ומתבאר </w:t>
      </w:r>
      <w:r>
        <w:rPr>
          <w:rFonts w:cs="David" w:hint="cs"/>
          <w:sz w:val="22"/>
          <w:szCs w:val="22"/>
          <w:rtl/>
        </w:rPr>
        <w:t xml:space="preserve">בדבריו </w:t>
      </w:r>
      <w:r w:rsidRPr="00333E98">
        <w:rPr>
          <w:rFonts w:cs="David" w:hint="cs"/>
          <w:sz w:val="22"/>
          <w:szCs w:val="22"/>
          <w:rtl/>
        </w:rPr>
        <w:t>שצריך שהבישול יעשה שינוי מהותי בלחם כדי שיקרא "תבשיל"</w:t>
      </w:r>
      <w:r>
        <w:rPr>
          <w:rFonts w:cs="David" w:hint="cs"/>
          <w:sz w:val="22"/>
          <w:szCs w:val="22"/>
          <w:rtl/>
        </w:rPr>
        <w:t xml:space="preserve"> </w:t>
      </w:r>
      <w:r w:rsidRPr="003D4B4F">
        <w:rPr>
          <w:rFonts w:cs="David" w:hint="cs"/>
          <w:sz w:val="20"/>
          <w:szCs w:val="20"/>
          <w:rtl/>
        </w:rPr>
        <w:t xml:space="preserve">[ולכן החזון איש </w:t>
      </w:r>
      <w:r w:rsidRPr="003D4B4F">
        <w:rPr>
          <w:rFonts w:cs="David" w:hint="cs"/>
          <w:sz w:val="18"/>
          <w:szCs w:val="18"/>
          <w:rtl/>
        </w:rPr>
        <w:t xml:space="preserve">[שם] </w:t>
      </w:r>
      <w:r w:rsidRPr="003D4B4F">
        <w:rPr>
          <w:rFonts w:cs="David" w:hint="cs"/>
          <w:sz w:val="20"/>
          <w:szCs w:val="20"/>
          <w:rtl/>
        </w:rPr>
        <w:t xml:space="preserve">פתח ואמר "לחם שנתבשל </w:t>
      </w:r>
      <w:r w:rsidRPr="003D4B4F">
        <w:rPr>
          <w:rFonts w:cs="David" w:hint="cs"/>
          <w:b/>
          <w:bCs/>
          <w:sz w:val="20"/>
          <w:szCs w:val="20"/>
          <w:rtl/>
        </w:rPr>
        <w:t>ונימוח</w:t>
      </w:r>
      <w:r w:rsidRPr="003D4B4F">
        <w:rPr>
          <w:rFonts w:cs="David" w:hint="cs"/>
          <w:sz w:val="20"/>
          <w:szCs w:val="20"/>
          <w:rtl/>
        </w:rPr>
        <w:t xml:space="preserve">" וכוונתו, שנתרכך מחמת בישול.] </w:t>
      </w:r>
      <w:r w:rsidRPr="00333E98">
        <w:rPr>
          <w:rFonts w:cs="David" w:hint="cs"/>
          <w:sz w:val="22"/>
          <w:szCs w:val="22"/>
          <w:rtl/>
        </w:rPr>
        <w:t xml:space="preserve"> אך מסתימת לשון המשנ</w:t>
      </w:r>
      <w:r>
        <w:rPr>
          <w:rFonts w:cs="David" w:hint="cs"/>
          <w:sz w:val="22"/>
          <w:szCs w:val="22"/>
          <w:rtl/>
        </w:rPr>
        <w:t xml:space="preserve">ה ברורה </w:t>
      </w:r>
      <w:r w:rsidRPr="00333E98">
        <w:rPr>
          <w:rFonts w:cs="David" w:hint="cs"/>
          <w:sz w:val="22"/>
          <w:szCs w:val="22"/>
          <w:rtl/>
        </w:rPr>
        <w:t>לא נראה כן, אלא כל שהניחו ברותחים חל עליו שם "תבשיל"</w:t>
      </w:r>
      <w:r>
        <w:rPr>
          <w:rFonts w:cs="David" w:hint="cs"/>
          <w:sz w:val="22"/>
          <w:szCs w:val="22"/>
          <w:rtl/>
        </w:rPr>
        <w:t>.</w:t>
      </w:r>
      <w:r w:rsidRPr="00333E98">
        <w:rPr>
          <w:rFonts w:cs="David" w:hint="cs"/>
          <w:sz w:val="22"/>
          <w:szCs w:val="22"/>
          <w:rtl/>
        </w:rPr>
        <w:t xml:space="preserve"> וכן נראה </w:t>
      </w:r>
      <w:r w:rsidRPr="007F4544">
        <w:rPr>
          <w:rFonts w:cs="David" w:hint="cs"/>
          <w:sz w:val="22"/>
          <w:szCs w:val="22"/>
          <w:rtl/>
        </w:rPr>
        <w:t xml:space="preserve">מהמשנה ברורה </w:t>
      </w:r>
      <w:r w:rsidRPr="007F4544">
        <w:rPr>
          <w:rFonts w:cs="David" w:hint="cs"/>
          <w:sz w:val="20"/>
          <w:szCs w:val="20"/>
          <w:rtl/>
        </w:rPr>
        <w:t>(2) ס"ק נב)</w:t>
      </w:r>
      <w:r w:rsidRPr="007F4544">
        <w:rPr>
          <w:rFonts w:cs="David" w:hint="cs"/>
          <w:sz w:val="22"/>
          <w:szCs w:val="22"/>
          <w:rtl/>
        </w:rPr>
        <w:t xml:space="preserve"> שכתב שהעירוי מכלי ראשון דינו ספק, הרי  שבשהות כלשהו נחשב לבישול. </w:t>
      </w:r>
      <w:r w:rsidRPr="0086450E">
        <w:rPr>
          <w:rFonts w:cs="David" w:hint="cs"/>
          <w:sz w:val="20"/>
          <w:szCs w:val="20"/>
          <w:rtl/>
        </w:rPr>
        <w:t xml:space="preserve">[ובספר וזאת הברכה (8) הערה 15) כתב, שיתכן ואין בזה נפקא מינה, כי לחם בכלי ראשון מתרכך בדקות ספורות, וממילא בשיעור זה נפקע ממנו דין לחם אף לדעת החזו"א, וכן משמע מלשונו שבא לאפוקי "הוחלט ברותחין וסלקו </w:t>
      </w:r>
      <w:r w:rsidRPr="0086450E">
        <w:rPr>
          <w:rFonts w:cs="David" w:hint="cs"/>
          <w:b/>
          <w:bCs/>
          <w:sz w:val="20"/>
          <w:szCs w:val="20"/>
          <w:rtl/>
        </w:rPr>
        <w:t>מיד</w:t>
      </w:r>
      <w:r w:rsidRPr="0086450E">
        <w:rPr>
          <w:rFonts w:cs="David" w:hint="cs"/>
          <w:sz w:val="20"/>
          <w:szCs w:val="20"/>
          <w:rtl/>
        </w:rPr>
        <w:t>"].</w:t>
      </w:r>
    </w:p>
    <w:p w:rsidR="003730A3" w:rsidRPr="00333E98" w:rsidRDefault="003730A3" w:rsidP="003730A3">
      <w:pPr>
        <w:pStyle w:val="a6"/>
        <w:spacing w:line="360" w:lineRule="auto"/>
        <w:rPr>
          <w:rFonts w:cs="David" w:hint="cs"/>
          <w:sz w:val="22"/>
          <w:szCs w:val="22"/>
          <w:rtl/>
        </w:rPr>
      </w:pPr>
      <w:r w:rsidRPr="00333E98">
        <w:rPr>
          <w:rFonts w:cs="David" w:hint="cs"/>
          <w:b/>
          <w:bCs/>
          <w:sz w:val="22"/>
          <w:szCs w:val="22"/>
          <w:rtl/>
        </w:rPr>
        <w:t>ולכן</w:t>
      </w:r>
      <w:r>
        <w:rPr>
          <w:rFonts w:cs="David" w:hint="cs"/>
          <w:b/>
          <w:bCs/>
          <w:sz w:val="22"/>
          <w:szCs w:val="22"/>
          <w:rtl/>
        </w:rPr>
        <w:t xml:space="preserve"> לסיכום</w:t>
      </w:r>
      <w:r w:rsidRPr="00333E98">
        <w:rPr>
          <w:rFonts w:cs="David" w:hint="cs"/>
          <w:b/>
          <w:bCs/>
          <w:sz w:val="22"/>
          <w:szCs w:val="22"/>
          <w:rtl/>
        </w:rPr>
        <w:t xml:space="preserve">: </w:t>
      </w:r>
      <w:r w:rsidRPr="00333E98">
        <w:rPr>
          <w:rFonts w:cs="David" w:hint="cs"/>
          <w:sz w:val="22"/>
          <w:szCs w:val="22"/>
          <w:rtl/>
        </w:rPr>
        <w:t xml:space="preserve">חתיכות פת </w:t>
      </w:r>
      <w:r w:rsidRPr="0086450E">
        <w:rPr>
          <w:rFonts w:cs="David" w:hint="cs"/>
          <w:sz w:val="20"/>
          <w:szCs w:val="20"/>
          <w:rtl/>
        </w:rPr>
        <w:t xml:space="preserve">[שאינן מטוגנות] </w:t>
      </w:r>
      <w:r w:rsidRPr="00333E98">
        <w:rPr>
          <w:rFonts w:cs="David" w:hint="cs"/>
          <w:b/>
          <w:bCs/>
          <w:sz w:val="22"/>
          <w:szCs w:val="22"/>
          <w:rtl/>
        </w:rPr>
        <w:t>ואין באף אחת מהן כזית</w:t>
      </w:r>
      <w:r w:rsidRPr="00333E98">
        <w:rPr>
          <w:rFonts w:cs="David" w:hint="cs"/>
          <w:sz w:val="22"/>
          <w:szCs w:val="22"/>
          <w:rtl/>
        </w:rPr>
        <w:t>: אם הונחו בכ</w:t>
      </w:r>
      <w:r>
        <w:rPr>
          <w:rFonts w:cs="David" w:hint="cs"/>
          <w:sz w:val="22"/>
          <w:szCs w:val="22"/>
          <w:rtl/>
        </w:rPr>
        <w:t xml:space="preserve">לי ראשון, </w:t>
      </w:r>
      <w:r w:rsidRPr="00333E98">
        <w:rPr>
          <w:rFonts w:cs="David" w:hint="cs"/>
          <w:sz w:val="22"/>
          <w:szCs w:val="22"/>
          <w:rtl/>
        </w:rPr>
        <w:t>דינם כמבושלים, וברכתם ב</w:t>
      </w:r>
      <w:r>
        <w:rPr>
          <w:rFonts w:cs="David" w:hint="cs"/>
          <w:sz w:val="22"/>
          <w:szCs w:val="22"/>
          <w:rtl/>
        </w:rPr>
        <w:t>ורא מיני מזונות.</w:t>
      </w:r>
      <w:r w:rsidRPr="00333E98">
        <w:rPr>
          <w:rFonts w:cs="David" w:hint="cs"/>
          <w:sz w:val="22"/>
          <w:szCs w:val="22"/>
          <w:rtl/>
        </w:rPr>
        <w:t xml:space="preserve"> ואם הונחו בכ</w:t>
      </w:r>
      <w:r>
        <w:rPr>
          <w:rFonts w:cs="David" w:hint="cs"/>
          <w:sz w:val="22"/>
          <w:szCs w:val="22"/>
          <w:rtl/>
        </w:rPr>
        <w:t>לי שני</w:t>
      </w:r>
      <w:r w:rsidRPr="00333E98">
        <w:rPr>
          <w:rFonts w:cs="David" w:hint="cs"/>
          <w:sz w:val="22"/>
          <w:szCs w:val="22"/>
          <w:rtl/>
        </w:rPr>
        <w:t xml:space="preserve"> </w:t>
      </w:r>
      <w:r w:rsidRPr="0086450E">
        <w:rPr>
          <w:rFonts w:cs="David" w:hint="cs"/>
          <w:sz w:val="20"/>
          <w:szCs w:val="20"/>
          <w:rtl/>
        </w:rPr>
        <w:t xml:space="preserve">[דהיינו לאחר שהמרק נשפך לצלחת] </w:t>
      </w:r>
      <w:r w:rsidRPr="00333E98">
        <w:rPr>
          <w:rFonts w:cs="David" w:hint="cs"/>
          <w:sz w:val="22"/>
          <w:szCs w:val="22"/>
          <w:rtl/>
        </w:rPr>
        <w:t>אם עדיין ניכר בהם תואר לחם, ברכתם המוציא ובר</w:t>
      </w:r>
      <w:r>
        <w:rPr>
          <w:rFonts w:cs="David" w:hint="cs"/>
          <w:sz w:val="22"/>
          <w:szCs w:val="22"/>
          <w:rtl/>
        </w:rPr>
        <w:t xml:space="preserve">כת </w:t>
      </w:r>
      <w:r w:rsidRPr="00333E98">
        <w:rPr>
          <w:rFonts w:cs="David" w:hint="cs"/>
          <w:sz w:val="22"/>
          <w:szCs w:val="22"/>
          <w:rtl/>
        </w:rPr>
        <w:t>המז</w:t>
      </w:r>
      <w:r>
        <w:rPr>
          <w:rFonts w:cs="David" w:hint="cs"/>
          <w:sz w:val="22"/>
          <w:szCs w:val="22"/>
          <w:rtl/>
        </w:rPr>
        <w:t>ון</w:t>
      </w:r>
      <w:r w:rsidRPr="00333E98">
        <w:rPr>
          <w:rFonts w:cs="David" w:hint="cs"/>
          <w:sz w:val="22"/>
          <w:szCs w:val="22"/>
          <w:rtl/>
        </w:rPr>
        <w:t>.</w:t>
      </w:r>
      <w:r>
        <w:rPr>
          <w:rFonts w:cs="David" w:hint="cs"/>
          <w:sz w:val="22"/>
          <w:szCs w:val="22"/>
          <w:rtl/>
        </w:rPr>
        <w:t xml:space="preserve"> </w:t>
      </w:r>
      <w:r w:rsidRPr="00333E98">
        <w:rPr>
          <w:rFonts w:cs="David" w:hint="cs"/>
          <w:sz w:val="22"/>
          <w:szCs w:val="22"/>
          <w:rtl/>
        </w:rPr>
        <w:t>ואם הניח החתיכות בצלחת ועירה עליהם מכ</w:t>
      </w:r>
      <w:r>
        <w:rPr>
          <w:rFonts w:cs="David" w:hint="cs"/>
          <w:sz w:val="22"/>
          <w:szCs w:val="22"/>
          <w:rtl/>
        </w:rPr>
        <w:t>לי ראשון</w:t>
      </w:r>
      <w:r w:rsidRPr="00333E98">
        <w:rPr>
          <w:rFonts w:cs="David" w:hint="cs"/>
          <w:sz w:val="22"/>
          <w:szCs w:val="22"/>
          <w:rtl/>
        </w:rPr>
        <w:t xml:space="preserve"> או במצקת, </w:t>
      </w:r>
      <w:r>
        <w:rPr>
          <w:rFonts w:cs="David" w:hint="cs"/>
          <w:sz w:val="22"/>
          <w:szCs w:val="22"/>
          <w:rtl/>
        </w:rPr>
        <w:t>בגלל ה</w:t>
      </w:r>
      <w:r w:rsidRPr="00333E98">
        <w:rPr>
          <w:rFonts w:cs="David" w:hint="cs"/>
          <w:sz w:val="22"/>
          <w:szCs w:val="22"/>
          <w:rtl/>
        </w:rPr>
        <w:t>ספק</w:t>
      </w:r>
      <w:r>
        <w:rPr>
          <w:rFonts w:cs="David" w:hint="cs"/>
          <w:sz w:val="22"/>
          <w:szCs w:val="22"/>
          <w:rtl/>
        </w:rPr>
        <w:t xml:space="preserve"> </w:t>
      </w:r>
      <w:r w:rsidRPr="00333E98">
        <w:rPr>
          <w:rFonts w:cs="David" w:hint="cs"/>
          <w:sz w:val="22"/>
          <w:szCs w:val="22"/>
          <w:rtl/>
        </w:rPr>
        <w:t>יאכלם בסעודה.</w:t>
      </w:r>
    </w:p>
    <w:p w:rsidR="003730A3" w:rsidRDefault="003730A3" w:rsidP="003730A3">
      <w:pPr>
        <w:pStyle w:val="a6"/>
        <w:rPr>
          <w:rFonts w:cs="David" w:hint="cs"/>
          <w:b/>
          <w:bCs/>
          <w:sz w:val="22"/>
          <w:szCs w:val="22"/>
          <w:rtl/>
        </w:rPr>
      </w:pPr>
    </w:p>
    <w:p w:rsidR="003730A3" w:rsidRPr="00333E98" w:rsidRDefault="003730A3" w:rsidP="003730A3">
      <w:pPr>
        <w:pStyle w:val="a6"/>
        <w:spacing w:line="360" w:lineRule="auto"/>
        <w:rPr>
          <w:rFonts w:cs="David" w:hint="cs"/>
          <w:b/>
          <w:bCs/>
          <w:sz w:val="22"/>
          <w:szCs w:val="22"/>
          <w:rtl/>
        </w:rPr>
      </w:pPr>
      <w:r w:rsidRPr="00333E98">
        <w:rPr>
          <w:rFonts w:cs="David" w:hint="cs"/>
          <w:b/>
          <w:bCs/>
          <w:sz w:val="22"/>
          <w:szCs w:val="22"/>
          <w:rtl/>
        </w:rPr>
        <w:t xml:space="preserve">דין חתיכות פת </w:t>
      </w:r>
      <w:r>
        <w:rPr>
          <w:rFonts w:cs="David" w:hint="cs"/>
          <w:b/>
          <w:bCs/>
          <w:sz w:val="22"/>
          <w:szCs w:val="22"/>
          <w:rtl/>
        </w:rPr>
        <w:t xml:space="preserve">ומצה </w:t>
      </w:r>
      <w:r w:rsidRPr="00333E98">
        <w:rPr>
          <w:rFonts w:cs="David" w:hint="cs"/>
          <w:b/>
          <w:bCs/>
          <w:sz w:val="22"/>
          <w:szCs w:val="22"/>
          <w:rtl/>
        </w:rPr>
        <w:t>מטוגנ</w:t>
      </w:r>
      <w:r>
        <w:rPr>
          <w:rFonts w:cs="David" w:hint="cs"/>
          <w:b/>
          <w:bCs/>
          <w:sz w:val="22"/>
          <w:szCs w:val="22"/>
          <w:rtl/>
        </w:rPr>
        <w:t>ים</w:t>
      </w:r>
    </w:p>
    <w:p w:rsidR="003730A3" w:rsidRDefault="003730A3" w:rsidP="003730A3">
      <w:pPr>
        <w:pStyle w:val="a6"/>
        <w:spacing w:line="360" w:lineRule="auto"/>
        <w:rPr>
          <w:rFonts w:cs="David" w:hint="cs"/>
          <w:sz w:val="22"/>
          <w:szCs w:val="22"/>
          <w:rtl/>
        </w:rPr>
      </w:pPr>
      <w:r>
        <w:rPr>
          <w:rFonts w:cs="David" w:hint="cs"/>
          <w:b/>
          <w:bCs/>
          <w:sz w:val="22"/>
          <w:szCs w:val="22"/>
          <w:rtl/>
        </w:rPr>
        <w:t xml:space="preserve">ג. </w:t>
      </w:r>
      <w:r>
        <w:rPr>
          <w:rFonts w:cs="David" w:hint="cs"/>
          <w:sz w:val="22"/>
          <w:szCs w:val="22"/>
          <w:rtl/>
        </w:rPr>
        <w:t>בנושא זה יש להבחין בין סוגי טיגון, ולהלן סיכום הדינים המתבאר בספר פני השלחן (6) ובספר וזאת הברכה (8).</w:t>
      </w:r>
    </w:p>
    <w:p w:rsidR="003730A3" w:rsidRPr="0086450E" w:rsidRDefault="003730A3" w:rsidP="003730A3">
      <w:pPr>
        <w:pStyle w:val="a6"/>
        <w:spacing w:line="360" w:lineRule="auto"/>
        <w:rPr>
          <w:rFonts w:cs="David" w:hint="cs"/>
          <w:sz w:val="22"/>
          <w:szCs w:val="22"/>
          <w:rtl/>
        </w:rPr>
      </w:pPr>
      <w:r w:rsidRPr="00333E98">
        <w:rPr>
          <w:rFonts w:cs="David" w:hint="cs"/>
          <w:sz w:val="22"/>
          <w:szCs w:val="22"/>
          <w:rtl/>
        </w:rPr>
        <w:t>•</w:t>
      </w:r>
      <w:r>
        <w:rPr>
          <w:rFonts w:cs="David" w:hint="cs"/>
          <w:sz w:val="22"/>
          <w:szCs w:val="22"/>
          <w:rtl/>
        </w:rPr>
        <w:t xml:space="preserve"> </w:t>
      </w:r>
      <w:r w:rsidRPr="00333E98">
        <w:rPr>
          <w:rFonts w:cs="David" w:hint="cs"/>
          <w:b/>
          <w:bCs/>
          <w:sz w:val="22"/>
          <w:szCs w:val="22"/>
          <w:rtl/>
        </w:rPr>
        <w:t xml:space="preserve">טיגון בשמן עמוק </w:t>
      </w:r>
      <w:r>
        <w:rPr>
          <w:rFonts w:cs="David" w:hint="cs"/>
          <w:b/>
          <w:bCs/>
          <w:sz w:val="22"/>
          <w:szCs w:val="22"/>
          <w:rtl/>
        </w:rPr>
        <w:t>-</w:t>
      </w:r>
      <w:r w:rsidRPr="00333E98">
        <w:rPr>
          <w:rFonts w:cs="David" w:hint="cs"/>
          <w:b/>
          <w:bCs/>
          <w:sz w:val="22"/>
          <w:szCs w:val="22"/>
          <w:rtl/>
        </w:rPr>
        <w:t xml:space="preserve"> </w:t>
      </w:r>
      <w:r w:rsidRPr="0086450E">
        <w:rPr>
          <w:rFonts w:cs="David" w:hint="cs"/>
          <w:sz w:val="22"/>
          <w:szCs w:val="22"/>
          <w:rtl/>
        </w:rPr>
        <w:t xml:space="preserve">דינו כבישול, כמבואר בספר שמירת שבת כהלכתה </w:t>
      </w:r>
      <w:r w:rsidRPr="0086450E">
        <w:rPr>
          <w:rFonts w:cs="David" w:hint="cs"/>
          <w:sz w:val="20"/>
          <w:szCs w:val="20"/>
          <w:rtl/>
        </w:rPr>
        <w:t xml:space="preserve">(פרק א הערה קפב) </w:t>
      </w:r>
      <w:r w:rsidRPr="0086450E">
        <w:rPr>
          <w:rFonts w:cs="David" w:hint="cs"/>
          <w:sz w:val="22"/>
          <w:szCs w:val="22"/>
          <w:rtl/>
        </w:rPr>
        <w:t xml:space="preserve">בשם הגרש"ז אויערבך שטיגון בשמן עמוק כמוהו כבישול, דאין חילוק בין מים לשמן. וכן </w:t>
      </w:r>
      <w:r>
        <w:rPr>
          <w:rFonts w:cs="David" w:hint="cs"/>
          <w:sz w:val="22"/>
          <w:szCs w:val="22"/>
          <w:rtl/>
        </w:rPr>
        <w:t>נקט</w:t>
      </w:r>
      <w:r w:rsidRPr="0086450E">
        <w:rPr>
          <w:rFonts w:cs="David" w:hint="cs"/>
          <w:sz w:val="22"/>
          <w:szCs w:val="22"/>
          <w:rtl/>
        </w:rPr>
        <w:t xml:space="preserve"> הגרי"ש אלישיב.</w:t>
      </w:r>
    </w:p>
    <w:p w:rsidR="003730A3" w:rsidRPr="00333E98" w:rsidRDefault="003730A3" w:rsidP="003730A3">
      <w:pPr>
        <w:pStyle w:val="a6"/>
        <w:spacing w:line="360" w:lineRule="auto"/>
        <w:rPr>
          <w:rFonts w:cs="David" w:hint="cs"/>
          <w:sz w:val="22"/>
          <w:szCs w:val="22"/>
          <w:rtl/>
        </w:rPr>
      </w:pPr>
      <w:r w:rsidRPr="00333E98">
        <w:rPr>
          <w:rFonts w:cs="David" w:hint="cs"/>
          <w:sz w:val="22"/>
          <w:szCs w:val="22"/>
          <w:rtl/>
        </w:rPr>
        <w:t>•</w:t>
      </w:r>
      <w:r w:rsidRPr="00333E98">
        <w:rPr>
          <w:rFonts w:cs="David" w:hint="cs"/>
          <w:b/>
          <w:bCs/>
          <w:sz w:val="22"/>
          <w:szCs w:val="22"/>
          <w:rtl/>
        </w:rPr>
        <w:t xml:space="preserve"> טיגון במעט שמן רק בכדי שלא תשרף העיסה -</w:t>
      </w:r>
      <w:r w:rsidRPr="00333E98">
        <w:rPr>
          <w:rFonts w:cs="David" w:hint="cs"/>
          <w:sz w:val="22"/>
          <w:szCs w:val="22"/>
          <w:rtl/>
        </w:rPr>
        <w:t xml:space="preserve"> אינו נחשב כטיגון במשקה </w:t>
      </w:r>
      <w:r w:rsidRPr="0086450E">
        <w:rPr>
          <w:rFonts w:cs="David" w:hint="cs"/>
          <w:sz w:val="20"/>
          <w:szCs w:val="20"/>
          <w:rtl/>
        </w:rPr>
        <w:t xml:space="preserve">[משנה ברורה [3) ס"ק סט] בשם הרמ"א (סי' קסח סע' יד) "ומעט משקה שמושחין בו האלפס שלא ישרוף העיסה לא מיקרי משקה"]. </w:t>
      </w:r>
    </w:p>
    <w:p w:rsidR="003730A3" w:rsidRPr="00333E98" w:rsidRDefault="003730A3" w:rsidP="003730A3">
      <w:pPr>
        <w:pStyle w:val="a6"/>
        <w:spacing w:line="360" w:lineRule="auto"/>
        <w:rPr>
          <w:rFonts w:cs="David" w:hint="cs"/>
          <w:b/>
          <w:bCs/>
          <w:sz w:val="22"/>
          <w:szCs w:val="22"/>
          <w:rtl/>
        </w:rPr>
      </w:pPr>
      <w:r w:rsidRPr="00333E98">
        <w:rPr>
          <w:rFonts w:cs="David" w:hint="cs"/>
          <w:sz w:val="22"/>
          <w:szCs w:val="22"/>
          <w:rtl/>
        </w:rPr>
        <w:t>•</w:t>
      </w:r>
      <w:r w:rsidRPr="00333E98">
        <w:rPr>
          <w:rFonts w:cs="David" w:hint="cs"/>
          <w:b/>
          <w:bCs/>
          <w:sz w:val="22"/>
          <w:szCs w:val="22"/>
          <w:rtl/>
        </w:rPr>
        <w:t xml:space="preserve"> טיגון במעט שמן</w:t>
      </w:r>
      <w:r>
        <w:rPr>
          <w:rFonts w:cs="David" w:hint="cs"/>
          <w:b/>
          <w:bCs/>
          <w:sz w:val="22"/>
          <w:szCs w:val="22"/>
          <w:rtl/>
        </w:rPr>
        <w:t xml:space="preserve"> -</w:t>
      </w:r>
      <w:r>
        <w:rPr>
          <w:rFonts w:cs="David" w:hint="cs"/>
          <w:sz w:val="22"/>
          <w:szCs w:val="22"/>
          <w:rtl/>
        </w:rPr>
        <w:t xml:space="preserve"> </w:t>
      </w:r>
      <w:r w:rsidRPr="007C7879">
        <w:rPr>
          <w:rFonts w:cs="David" w:hint="cs"/>
          <w:sz w:val="22"/>
          <w:szCs w:val="22"/>
          <w:rtl/>
        </w:rPr>
        <w:t>המשנה ברורה</w:t>
      </w:r>
      <w:r w:rsidRPr="00333E98">
        <w:rPr>
          <w:rFonts w:cs="David" w:hint="cs"/>
          <w:sz w:val="22"/>
          <w:szCs w:val="22"/>
          <w:rtl/>
        </w:rPr>
        <w:t xml:space="preserve"> </w:t>
      </w:r>
      <w:r>
        <w:rPr>
          <w:rFonts w:cs="David" w:hint="cs"/>
          <w:sz w:val="22"/>
          <w:szCs w:val="22"/>
          <w:rtl/>
        </w:rPr>
        <w:t xml:space="preserve">(2) </w:t>
      </w:r>
      <w:r w:rsidRPr="00333E98">
        <w:rPr>
          <w:rFonts w:cs="David" w:hint="cs"/>
          <w:sz w:val="22"/>
          <w:szCs w:val="22"/>
          <w:rtl/>
        </w:rPr>
        <w:t>ס"ק נו</w:t>
      </w:r>
      <w:r>
        <w:rPr>
          <w:rFonts w:cs="David" w:hint="cs"/>
          <w:sz w:val="22"/>
          <w:szCs w:val="22"/>
          <w:rtl/>
        </w:rPr>
        <w:t>)</w:t>
      </w:r>
      <w:r w:rsidRPr="00333E98">
        <w:rPr>
          <w:rFonts w:cs="David" w:hint="cs"/>
          <w:sz w:val="22"/>
          <w:szCs w:val="22"/>
          <w:rtl/>
        </w:rPr>
        <w:t xml:space="preserve"> הביא </w:t>
      </w:r>
      <w:r w:rsidRPr="00333E98">
        <w:rPr>
          <w:rFonts w:cs="David" w:hint="cs"/>
          <w:b/>
          <w:bCs/>
          <w:sz w:val="22"/>
          <w:szCs w:val="22"/>
          <w:rtl/>
        </w:rPr>
        <w:t xml:space="preserve">מחלוקת הפוסקים </w:t>
      </w:r>
      <w:r>
        <w:rPr>
          <w:rFonts w:cs="David" w:hint="cs"/>
          <w:b/>
          <w:bCs/>
          <w:sz w:val="22"/>
          <w:szCs w:val="22"/>
          <w:rtl/>
        </w:rPr>
        <w:t>ה</w:t>
      </w:r>
      <w:r w:rsidRPr="00333E98">
        <w:rPr>
          <w:rFonts w:cs="David" w:hint="cs"/>
          <w:b/>
          <w:bCs/>
          <w:sz w:val="22"/>
          <w:szCs w:val="22"/>
          <w:rtl/>
        </w:rPr>
        <w:t>אם טיגון כבישול, ונשאר בספק</w:t>
      </w:r>
      <w:r>
        <w:rPr>
          <w:rFonts w:cs="David" w:hint="cs"/>
          <w:sz w:val="22"/>
          <w:szCs w:val="22"/>
          <w:rtl/>
        </w:rPr>
        <w:t xml:space="preserve">, ומחמת כן הורה שיש לאוכלם רק בתוך הסעודה. </w:t>
      </w:r>
      <w:r w:rsidRPr="00333E98">
        <w:rPr>
          <w:rFonts w:cs="David" w:hint="cs"/>
          <w:sz w:val="22"/>
          <w:szCs w:val="22"/>
          <w:rtl/>
        </w:rPr>
        <w:t xml:space="preserve">אולם </w:t>
      </w:r>
      <w:r w:rsidRPr="007C7879">
        <w:rPr>
          <w:rFonts w:cs="David" w:hint="cs"/>
          <w:b/>
          <w:sz w:val="22"/>
          <w:szCs w:val="22"/>
          <w:rtl/>
        </w:rPr>
        <w:t>החזון איש</w:t>
      </w:r>
      <w:r w:rsidRPr="00333E98">
        <w:rPr>
          <w:rFonts w:cs="David" w:hint="cs"/>
          <w:sz w:val="22"/>
          <w:szCs w:val="22"/>
          <w:rtl/>
        </w:rPr>
        <w:t xml:space="preserve"> </w:t>
      </w:r>
      <w:r>
        <w:rPr>
          <w:rFonts w:cs="David" w:hint="cs"/>
          <w:sz w:val="22"/>
          <w:szCs w:val="22"/>
          <w:rtl/>
        </w:rPr>
        <w:t xml:space="preserve">(3) </w:t>
      </w:r>
      <w:r w:rsidRPr="00333E98">
        <w:rPr>
          <w:rFonts w:cs="David" w:hint="cs"/>
          <w:sz w:val="22"/>
          <w:szCs w:val="22"/>
          <w:rtl/>
        </w:rPr>
        <w:t xml:space="preserve">כתב </w:t>
      </w:r>
      <w:r>
        <w:rPr>
          <w:rFonts w:cs="David" w:hint="cs"/>
          <w:sz w:val="22"/>
          <w:szCs w:val="22"/>
          <w:rtl/>
        </w:rPr>
        <w:t xml:space="preserve">כי </w:t>
      </w:r>
      <w:r w:rsidRPr="00333E98">
        <w:rPr>
          <w:rFonts w:cs="David" w:hint="cs"/>
          <w:b/>
          <w:bCs/>
          <w:sz w:val="22"/>
          <w:szCs w:val="22"/>
          <w:rtl/>
        </w:rPr>
        <w:t>טיגון אינו כבישול</w:t>
      </w:r>
      <w:r w:rsidRPr="00333E98">
        <w:rPr>
          <w:rFonts w:cs="David" w:hint="cs"/>
          <w:sz w:val="22"/>
          <w:szCs w:val="22"/>
          <w:rtl/>
        </w:rPr>
        <w:t xml:space="preserve"> ודינו כחתיכות שנדבקו ע</w:t>
      </w:r>
      <w:r>
        <w:rPr>
          <w:rFonts w:cs="David" w:hint="cs"/>
          <w:sz w:val="22"/>
          <w:szCs w:val="22"/>
          <w:rtl/>
        </w:rPr>
        <w:t>ל יד</w:t>
      </w:r>
      <w:r w:rsidRPr="00333E98">
        <w:rPr>
          <w:rFonts w:cs="David" w:hint="cs"/>
          <w:sz w:val="22"/>
          <w:szCs w:val="22"/>
          <w:rtl/>
        </w:rPr>
        <w:t xml:space="preserve">י משקה, שאם יש בהם תואר לחם  אפילו בפחות מכזית ברכתם המוציא.    </w:t>
      </w:r>
    </w:p>
    <w:p w:rsidR="003730A3" w:rsidRPr="007C7879" w:rsidRDefault="003730A3" w:rsidP="003730A3">
      <w:pPr>
        <w:pStyle w:val="a6"/>
        <w:spacing w:line="360" w:lineRule="auto"/>
        <w:rPr>
          <w:rFonts w:cs="David" w:hint="cs"/>
          <w:sz w:val="20"/>
          <w:szCs w:val="20"/>
          <w:rtl/>
        </w:rPr>
      </w:pPr>
      <w:r w:rsidRPr="00333E98">
        <w:rPr>
          <w:rFonts w:cs="David" w:hint="cs"/>
          <w:b/>
          <w:bCs/>
          <w:sz w:val="22"/>
          <w:szCs w:val="22"/>
          <w:rtl/>
        </w:rPr>
        <w:lastRenderedPageBreak/>
        <w:t>דין זה נפק</w:t>
      </w:r>
      <w:r>
        <w:rPr>
          <w:rFonts w:cs="David" w:hint="cs"/>
          <w:b/>
          <w:bCs/>
          <w:sz w:val="22"/>
          <w:szCs w:val="22"/>
          <w:rtl/>
        </w:rPr>
        <w:t xml:space="preserve">א מינא למעשה </w:t>
      </w:r>
      <w:r w:rsidRPr="00333E98">
        <w:rPr>
          <w:rFonts w:cs="David" w:hint="cs"/>
          <w:b/>
          <w:bCs/>
          <w:sz w:val="22"/>
          <w:szCs w:val="22"/>
          <w:rtl/>
        </w:rPr>
        <w:t xml:space="preserve">במצות מטוגנות </w:t>
      </w:r>
      <w:r w:rsidRPr="007C7879">
        <w:rPr>
          <w:rFonts w:cs="David" w:hint="cs"/>
          <w:b/>
          <w:bCs/>
          <w:sz w:val="20"/>
          <w:szCs w:val="20"/>
          <w:rtl/>
        </w:rPr>
        <w:t xml:space="preserve">["מצה בריי"] </w:t>
      </w:r>
      <w:r>
        <w:rPr>
          <w:rFonts w:cs="David" w:hint="cs"/>
          <w:b/>
          <w:bCs/>
          <w:sz w:val="22"/>
          <w:szCs w:val="22"/>
          <w:rtl/>
        </w:rPr>
        <w:t>-</w:t>
      </w:r>
      <w:r w:rsidRPr="00333E98">
        <w:rPr>
          <w:rFonts w:cs="David" w:hint="cs"/>
          <w:b/>
          <w:bCs/>
          <w:sz w:val="22"/>
          <w:szCs w:val="22"/>
          <w:rtl/>
        </w:rPr>
        <w:t xml:space="preserve"> </w:t>
      </w:r>
      <w:r w:rsidRPr="00333E98">
        <w:rPr>
          <w:rFonts w:cs="David" w:hint="cs"/>
          <w:sz w:val="22"/>
          <w:szCs w:val="22"/>
          <w:rtl/>
        </w:rPr>
        <w:t xml:space="preserve">שאין בחתיכות כזית, ומטוגנות במעט שמן. </w:t>
      </w:r>
      <w:r w:rsidRPr="007C7879">
        <w:rPr>
          <w:rFonts w:cs="David" w:hint="cs"/>
          <w:b/>
          <w:bCs/>
          <w:sz w:val="22"/>
          <w:szCs w:val="22"/>
          <w:rtl/>
        </w:rPr>
        <w:t>החזון איש</w:t>
      </w:r>
      <w:r>
        <w:rPr>
          <w:rFonts w:cs="David" w:hint="cs"/>
          <w:sz w:val="22"/>
          <w:szCs w:val="22"/>
          <w:rtl/>
        </w:rPr>
        <w:t xml:space="preserve"> </w:t>
      </w:r>
      <w:r>
        <w:rPr>
          <w:rFonts w:cs="David" w:hint="cs"/>
          <w:b/>
          <w:bCs/>
          <w:sz w:val="22"/>
          <w:szCs w:val="22"/>
          <w:rtl/>
        </w:rPr>
        <w:t xml:space="preserve">לשיטתו </w:t>
      </w:r>
      <w:r w:rsidRPr="00333E98">
        <w:rPr>
          <w:rFonts w:cs="David" w:hint="cs"/>
          <w:sz w:val="22"/>
          <w:szCs w:val="22"/>
          <w:rtl/>
        </w:rPr>
        <w:t xml:space="preserve">נקט לדינא שטיגון אינו כבישול ולכם יש לברך המוציא וברכת המזון. </w:t>
      </w:r>
      <w:r>
        <w:rPr>
          <w:rFonts w:cs="David" w:hint="cs"/>
          <w:sz w:val="22"/>
          <w:szCs w:val="22"/>
          <w:rtl/>
        </w:rPr>
        <w:t xml:space="preserve">ברם </w:t>
      </w:r>
      <w:r w:rsidRPr="00333E98">
        <w:rPr>
          <w:rFonts w:cs="David" w:hint="cs"/>
          <w:b/>
          <w:bCs/>
          <w:sz w:val="22"/>
          <w:szCs w:val="22"/>
          <w:rtl/>
        </w:rPr>
        <w:t>לפי המשנ</w:t>
      </w:r>
      <w:r>
        <w:rPr>
          <w:rFonts w:cs="David" w:hint="cs"/>
          <w:b/>
          <w:bCs/>
          <w:sz w:val="22"/>
          <w:szCs w:val="22"/>
          <w:rtl/>
        </w:rPr>
        <w:t>ה ברורה</w:t>
      </w:r>
      <w:r w:rsidRPr="00333E98">
        <w:rPr>
          <w:rFonts w:cs="David" w:hint="cs"/>
          <w:sz w:val="22"/>
          <w:szCs w:val="22"/>
          <w:rtl/>
        </w:rPr>
        <w:t xml:space="preserve"> זהו ספק ברכה</w:t>
      </w:r>
      <w:r>
        <w:rPr>
          <w:rFonts w:cs="David" w:hint="cs"/>
          <w:sz w:val="22"/>
          <w:szCs w:val="22"/>
          <w:rtl/>
        </w:rPr>
        <w:t xml:space="preserve">. ובספר וזאת הברכה (8) מובא בשם </w:t>
      </w:r>
      <w:r w:rsidRPr="00826660">
        <w:rPr>
          <w:rFonts w:cs="David" w:hint="cs"/>
          <w:b/>
          <w:bCs/>
          <w:sz w:val="22"/>
          <w:szCs w:val="22"/>
          <w:rtl/>
        </w:rPr>
        <w:t>הגרש"ז אויערבך</w:t>
      </w:r>
      <w:r w:rsidRPr="007C7879">
        <w:rPr>
          <w:rFonts w:cs="David" w:hint="cs"/>
          <w:sz w:val="22"/>
          <w:szCs w:val="22"/>
          <w:rtl/>
        </w:rPr>
        <w:t xml:space="preserve"> שהציע</w:t>
      </w:r>
      <w:r>
        <w:rPr>
          <w:rFonts w:cs="David" w:hint="cs"/>
          <w:sz w:val="22"/>
          <w:szCs w:val="22"/>
          <w:rtl/>
        </w:rPr>
        <w:t xml:space="preserve"> לבשל את המצות בכלי ראשון</w:t>
      </w:r>
      <w:r w:rsidRPr="00333E98">
        <w:rPr>
          <w:rFonts w:cs="David" w:hint="cs"/>
          <w:sz w:val="22"/>
          <w:szCs w:val="22"/>
          <w:rtl/>
        </w:rPr>
        <w:t xml:space="preserve"> ולאחר מכן </w:t>
      </w:r>
      <w:r>
        <w:rPr>
          <w:rFonts w:cs="David" w:hint="cs"/>
          <w:sz w:val="22"/>
          <w:szCs w:val="22"/>
          <w:rtl/>
        </w:rPr>
        <w:t>ל</w:t>
      </w:r>
      <w:r w:rsidRPr="00333E98">
        <w:rPr>
          <w:rFonts w:cs="David" w:hint="cs"/>
          <w:sz w:val="22"/>
          <w:szCs w:val="22"/>
          <w:rtl/>
        </w:rPr>
        <w:t>טגנם</w:t>
      </w:r>
      <w:r>
        <w:rPr>
          <w:rFonts w:cs="David" w:hint="cs"/>
          <w:sz w:val="22"/>
          <w:szCs w:val="22"/>
          <w:rtl/>
        </w:rPr>
        <w:t>,</w:t>
      </w:r>
      <w:r w:rsidRPr="00333E98">
        <w:rPr>
          <w:rFonts w:cs="David" w:hint="cs"/>
          <w:sz w:val="22"/>
          <w:szCs w:val="22"/>
          <w:rtl/>
        </w:rPr>
        <w:t xml:space="preserve"> </w:t>
      </w:r>
      <w:r>
        <w:rPr>
          <w:rFonts w:cs="David" w:hint="cs"/>
          <w:sz w:val="22"/>
          <w:szCs w:val="22"/>
          <w:rtl/>
        </w:rPr>
        <w:t>ש</w:t>
      </w:r>
      <w:r w:rsidRPr="00333E98">
        <w:rPr>
          <w:rFonts w:cs="David" w:hint="cs"/>
          <w:sz w:val="22"/>
          <w:szCs w:val="22"/>
          <w:rtl/>
        </w:rPr>
        <w:t>אז ודאי דינם כמבושלות וברכתם ב</w:t>
      </w:r>
      <w:r>
        <w:rPr>
          <w:rFonts w:cs="David" w:hint="cs"/>
          <w:sz w:val="22"/>
          <w:szCs w:val="22"/>
          <w:rtl/>
        </w:rPr>
        <w:t xml:space="preserve">ורא מיני מזונות. וראה בספר שלמי ניסן (5) במה שדן בעצת הגרש"ז </w:t>
      </w:r>
      <w:r w:rsidRPr="007C7879">
        <w:rPr>
          <w:rFonts w:cs="David" w:hint="cs"/>
          <w:sz w:val="20"/>
          <w:szCs w:val="20"/>
          <w:rtl/>
        </w:rPr>
        <w:t xml:space="preserve">[ובספר וזאת הברכה ציין כי למנהג בני ספרד מברכים בכל השנה על מצה </w:t>
      </w:r>
      <w:r>
        <w:rPr>
          <w:rFonts w:cs="David" w:hint="cs"/>
          <w:sz w:val="20"/>
          <w:szCs w:val="20"/>
          <w:rtl/>
        </w:rPr>
        <w:t>בורא מיני מזונות</w:t>
      </w:r>
      <w:r w:rsidRPr="007C7879">
        <w:rPr>
          <w:rFonts w:cs="David" w:hint="cs"/>
          <w:sz w:val="20"/>
          <w:szCs w:val="20"/>
          <w:rtl/>
        </w:rPr>
        <w:t>, בחג הפסח יש לדון כ</w:t>
      </w:r>
      <w:r>
        <w:rPr>
          <w:rFonts w:cs="David" w:hint="cs"/>
          <w:sz w:val="20"/>
          <w:szCs w:val="20"/>
          <w:rtl/>
        </w:rPr>
        <w:t>דברי</w:t>
      </w:r>
      <w:r w:rsidRPr="007C7879">
        <w:rPr>
          <w:rFonts w:cs="David" w:hint="cs"/>
          <w:sz w:val="20"/>
          <w:szCs w:val="20"/>
          <w:rtl/>
        </w:rPr>
        <w:t xml:space="preserve"> הפוסקים </w:t>
      </w:r>
      <w:r>
        <w:rPr>
          <w:rFonts w:cs="David" w:hint="cs"/>
          <w:sz w:val="20"/>
          <w:szCs w:val="20"/>
          <w:rtl/>
        </w:rPr>
        <w:t>ד</w:t>
      </w:r>
      <w:r w:rsidRPr="007C7879">
        <w:rPr>
          <w:rFonts w:cs="David" w:hint="cs"/>
          <w:sz w:val="20"/>
          <w:szCs w:val="20"/>
          <w:rtl/>
        </w:rPr>
        <w:t xml:space="preserve">לעיל]. </w:t>
      </w:r>
    </w:p>
    <w:p w:rsidR="003730A3" w:rsidRPr="00165F7E" w:rsidRDefault="003730A3" w:rsidP="003730A3">
      <w:pPr>
        <w:pStyle w:val="a6"/>
        <w:spacing w:line="360" w:lineRule="auto"/>
        <w:rPr>
          <w:rFonts w:cs="David" w:hint="cs"/>
          <w:b/>
          <w:bCs/>
          <w:sz w:val="20"/>
          <w:szCs w:val="20"/>
          <w:rtl/>
        </w:rPr>
      </w:pPr>
      <w:r w:rsidRPr="00333E98">
        <w:rPr>
          <w:rFonts w:cs="David" w:hint="cs"/>
          <w:sz w:val="22"/>
          <w:szCs w:val="22"/>
          <w:rtl/>
        </w:rPr>
        <w:t>•</w:t>
      </w:r>
      <w:r>
        <w:rPr>
          <w:rFonts w:cs="David" w:hint="cs"/>
          <w:b/>
          <w:bCs/>
          <w:sz w:val="22"/>
          <w:szCs w:val="22"/>
          <w:rtl/>
        </w:rPr>
        <w:t xml:space="preserve"> </w:t>
      </w:r>
      <w:r w:rsidRPr="00333E98">
        <w:rPr>
          <w:rFonts w:cs="David" w:hint="cs"/>
          <w:b/>
          <w:bCs/>
          <w:sz w:val="22"/>
          <w:szCs w:val="22"/>
          <w:rtl/>
        </w:rPr>
        <w:t>לחם או חלה טבול</w:t>
      </w:r>
      <w:r>
        <w:rPr>
          <w:rFonts w:cs="David" w:hint="cs"/>
          <w:b/>
          <w:bCs/>
          <w:sz w:val="22"/>
          <w:szCs w:val="22"/>
          <w:rtl/>
        </w:rPr>
        <w:t>ים</w:t>
      </w:r>
      <w:r w:rsidRPr="00333E98">
        <w:rPr>
          <w:rFonts w:cs="David" w:hint="cs"/>
          <w:b/>
          <w:bCs/>
          <w:sz w:val="22"/>
          <w:szCs w:val="22"/>
          <w:rtl/>
        </w:rPr>
        <w:t xml:space="preserve"> בביצה ומטוג</w:t>
      </w:r>
      <w:r>
        <w:rPr>
          <w:rFonts w:cs="David" w:hint="cs"/>
          <w:b/>
          <w:bCs/>
          <w:sz w:val="22"/>
          <w:szCs w:val="22"/>
          <w:rtl/>
        </w:rPr>
        <w:t>נים</w:t>
      </w:r>
      <w:r w:rsidRPr="00165F7E">
        <w:rPr>
          <w:rFonts w:cs="David" w:hint="cs"/>
          <w:b/>
          <w:bCs/>
          <w:sz w:val="20"/>
          <w:szCs w:val="20"/>
          <w:rtl/>
        </w:rPr>
        <w:t xml:space="preserve"> [</w:t>
      </w:r>
      <w:r w:rsidRPr="00165F7E">
        <w:rPr>
          <w:rFonts w:cs="David"/>
          <w:b/>
          <w:bCs/>
          <w:sz w:val="20"/>
          <w:szCs w:val="20"/>
        </w:rPr>
        <w:t>French Toast</w:t>
      </w:r>
      <w:r w:rsidRPr="00165F7E">
        <w:rPr>
          <w:rFonts w:cs="David" w:hint="cs"/>
          <w:b/>
          <w:bCs/>
          <w:sz w:val="20"/>
          <w:szCs w:val="20"/>
          <w:rtl/>
        </w:rPr>
        <w:t>]-</w:t>
      </w:r>
      <w:r w:rsidRPr="00165F7E">
        <w:rPr>
          <w:rFonts w:cs="David" w:hint="cs"/>
          <w:sz w:val="20"/>
          <w:szCs w:val="20"/>
          <w:rtl/>
        </w:rPr>
        <w:t xml:space="preserve"> </w:t>
      </w:r>
      <w:r w:rsidRPr="00333E98">
        <w:rPr>
          <w:rFonts w:cs="David" w:hint="cs"/>
          <w:sz w:val="22"/>
          <w:szCs w:val="22"/>
          <w:rtl/>
        </w:rPr>
        <w:t>יש בפרוסה כזית, מברך המוציא וברהמ</w:t>
      </w:r>
      <w:r>
        <w:rPr>
          <w:rFonts w:cs="David" w:hint="cs"/>
          <w:sz w:val="22"/>
          <w:szCs w:val="22"/>
          <w:rtl/>
        </w:rPr>
        <w:t>"</w:t>
      </w:r>
      <w:r w:rsidRPr="00333E98">
        <w:rPr>
          <w:rFonts w:cs="David" w:hint="cs"/>
          <w:sz w:val="22"/>
          <w:szCs w:val="22"/>
          <w:rtl/>
        </w:rPr>
        <w:t>ז</w:t>
      </w:r>
      <w:r w:rsidRPr="00165F7E">
        <w:rPr>
          <w:rFonts w:cs="David" w:hint="cs"/>
          <w:sz w:val="20"/>
          <w:szCs w:val="20"/>
          <w:rtl/>
        </w:rPr>
        <w:t xml:space="preserve"> [וזאת הברכה (8)].</w:t>
      </w:r>
    </w:p>
    <w:p w:rsidR="003730A3" w:rsidRDefault="003730A3" w:rsidP="003730A3">
      <w:pPr>
        <w:pStyle w:val="a6"/>
        <w:spacing w:line="360" w:lineRule="auto"/>
        <w:rPr>
          <w:rFonts w:cs="David" w:hint="cs"/>
          <w:sz w:val="22"/>
          <w:szCs w:val="22"/>
          <w:rtl/>
        </w:rPr>
      </w:pPr>
      <w:r w:rsidRPr="00333E98">
        <w:rPr>
          <w:rFonts w:cs="David" w:hint="cs"/>
          <w:sz w:val="22"/>
          <w:szCs w:val="22"/>
          <w:rtl/>
        </w:rPr>
        <w:t>•</w:t>
      </w:r>
      <w:r w:rsidRPr="00333E98">
        <w:rPr>
          <w:rFonts w:cs="David" w:hint="cs"/>
          <w:b/>
          <w:bCs/>
          <w:sz w:val="22"/>
          <w:szCs w:val="22"/>
          <w:rtl/>
        </w:rPr>
        <w:t xml:space="preserve"> חתיכות שהיה בהן כזית בעת הבישול ופ</w:t>
      </w:r>
      <w:r>
        <w:rPr>
          <w:rFonts w:cs="David" w:hint="cs"/>
          <w:b/>
          <w:bCs/>
          <w:sz w:val="22"/>
          <w:szCs w:val="22"/>
          <w:rtl/>
        </w:rPr>
        <w:t>י</w:t>
      </w:r>
      <w:r w:rsidRPr="00333E98">
        <w:rPr>
          <w:rFonts w:cs="David" w:hint="cs"/>
          <w:b/>
          <w:bCs/>
          <w:sz w:val="22"/>
          <w:szCs w:val="22"/>
          <w:rtl/>
        </w:rPr>
        <w:t>רר</w:t>
      </w:r>
      <w:r>
        <w:rPr>
          <w:rFonts w:cs="David" w:hint="cs"/>
          <w:b/>
          <w:bCs/>
          <w:sz w:val="22"/>
          <w:szCs w:val="22"/>
          <w:rtl/>
        </w:rPr>
        <w:t>ם</w:t>
      </w:r>
      <w:r w:rsidRPr="00333E98">
        <w:rPr>
          <w:rFonts w:cs="David" w:hint="cs"/>
          <w:b/>
          <w:bCs/>
          <w:sz w:val="22"/>
          <w:szCs w:val="22"/>
          <w:rtl/>
        </w:rPr>
        <w:t xml:space="preserve"> </w:t>
      </w:r>
      <w:r>
        <w:rPr>
          <w:rFonts w:cs="David" w:hint="cs"/>
          <w:b/>
          <w:bCs/>
          <w:sz w:val="22"/>
          <w:szCs w:val="22"/>
          <w:rtl/>
        </w:rPr>
        <w:t>-</w:t>
      </w:r>
      <w:r w:rsidRPr="00333E98">
        <w:rPr>
          <w:rFonts w:cs="David" w:hint="cs"/>
          <w:sz w:val="22"/>
          <w:szCs w:val="22"/>
          <w:rtl/>
        </w:rPr>
        <w:t xml:space="preserve"> </w:t>
      </w:r>
      <w:r w:rsidRPr="002971A6">
        <w:rPr>
          <w:rFonts w:cs="David" w:hint="cs"/>
          <w:sz w:val="22"/>
          <w:szCs w:val="22"/>
          <w:rtl/>
        </w:rPr>
        <w:t>הביאור הלכה</w:t>
      </w:r>
      <w:r w:rsidRPr="00333E98">
        <w:rPr>
          <w:rFonts w:cs="David" w:hint="cs"/>
          <w:b/>
          <w:bCs/>
          <w:sz w:val="22"/>
          <w:szCs w:val="22"/>
          <w:rtl/>
        </w:rPr>
        <w:t xml:space="preserve"> </w:t>
      </w:r>
      <w:r w:rsidRPr="002971A6">
        <w:rPr>
          <w:rFonts w:cs="David" w:hint="cs"/>
          <w:sz w:val="20"/>
          <w:szCs w:val="20"/>
          <w:rtl/>
        </w:rPr>
        <w:t xml:space="preserve">(2) ד"ה אם) </w:t>
      </w:r>
      <w:r w:rsidRPr="002971A6">
        <w:rPr>
          <w:rFonts w:cs="David" w:hint="cs"/>
          <w:sz w:val="22"/>
          <w:szCs w:val="22"/>
          <w:rtl/>
        </w:rPr>
        <w:t>הביא בשם הפרי מגדים שמסתפק אם בבישול היו בחתיכות כזית, ולאחר הבישול פירר</w:t>
      </w:r>
      <w:r>
        <w:rPr>
          <w:rFonts w:cs="David" w:hint="cs"/>
          <w:sz w:val="22"/>
          <w:szCs w:val="22"/>
          <w:rtl/>
        </w:rPr>
        <w:t>ם</w:t>
      </w:r>
      <w:r w:rsidRPr="002971A6">
        <w:rPr>
          <w:rFonts w:cs="David" w:hint="cs"/>
          <w:sz w:val="22"/>
          <w:szCs w:val="22"/>
          <w:rtl/>
        </w:rPr>
        <w:t xml:space="preserve"> לפירורים קטנים, האם נאמר דכיון שהיה בעת הבישול כזית תו לא פקע מיניה שם לחם על ידי מה שפיררן ומיעטן מכזית. ובחזון איש </w:t>
      </w:r>
      <w:r w:rsidRPr="002971A6">
        <w:rPr>
          <w:rFonts w:cs="David" w:hint="cs"/>
          <w:sz w:val="20"/>
          <w:szCs w:val="20"/>
          <w:rtl/>
        </w:rPr>
        <w:t xml:space="preserve">(3) או"ח סי' כו ס"ק ה) </w:t>
      </w:r>
      <w:r w:rsidRPr="002971A6">
        <w:rPr>
          <w:rFonts w:cs="David" w:hint="cs"/>
          <w:sz w:val="22"/>
          <w:szCs w:val="22"/>
          <w:rtl/>
        </w:rPr>
        <w:t xml:space="preserve">כתב בסיכום הדינים: </w:t>
      </w:r>
      <w:r>
        <w:rPr>
          <w:rFonts w:cs="David" w:hint="cs"/>
          <w:sz w:val="22"/>
          <w:szCs w:val="22"/>
          <w:rtl/>
        </w:rPr>
        <w:t>"</w:t>
      </w:r>
      <w:r w:rsidRPr="00333E98">
        <w:rPr>
          <w:rFonts w:cs="David" w:hint="cs"/>
          <w:sz w:val="22"/>
          <w:szCs w:val="22"/>
          <w:rtl/>
        </w:rPr>
        <w:t xml:space="preserve">היוצא מזה לדינא, לחם שנתבשל ואין בו כזית בין שלא היה כזית בתחילה בין שנימוח בקדרה לפחות מכזית, ואפילו לקח פרוסה קיימת ופתתה, בטלה, וברך עליה בורא מיני מזונות ומעין </w:t>
      </w:r>
      <w:r>
        <w:rPr>
          <w:rFonts w:cs="David" w:hint="cs"/>
          <w:sz w:val="22"/>
          <w:szCs w:val="22"/>
          <w:rtl/>
        </w:rPr>
        <w:t>שלוש</w:t>
      </w:r>
      <w:r w:rsidRPr="00333E98">
        <w:rPr>
          <w:rFonts w:cs="David" w:hint="cs"/>
          <w:sz w:val="22"/>
          <w:szCs w:val="22"/>
          <w:rtl/>
        </w:rPr>
        <w:t>, ומיהו נראה דכשפותת ואוכל מיד אינה בטלה, דאם לא כן לא משכחת לה פרוסה קיימת אלא כשלועס כזית שלם</w:t>
      </w:r>
      <w:r>
        <w:rPr>
          <w:rFonts w:cs="David" w:hint="cs"/>
          <w:sz w:val="22"/>
          <w:szCs w:val="22"/>
          <w:rtl/>
        </w:rPr>
        <w:t>"</w:t>
      </w:r>
      <w:r w:rsidRPr="00333E98">
        <w:rPr>
          <w:rFonts w:cs="David" w:hint="cs"/>
          <w:sz w:val="22"/>
          <w:szCs w:val="22"/>
          <w:rtl/>
        </w:rPr>
        <w:t>, וצ"ע.</w:t>
      </w:r>
      <w:r>
        <w:rPr>
          <w:rFonts w:cs="David" w:hint="cs"/>
          <w:sz w:val="22"/>
          <w:szCs w:val="22"/>
          <w:rtl/>
        </w:rPr>
        <w:t xml:space="preserve"> </w:t>
      </w:r>
      <w:r>
        <w:rPr>
          <w:rFonts w:cs="David" w:hint="cs"/>
          <w:b/>
          <w:bCs/>
          <w:sz w:val="22"/>
          <w:szCs w:val="22"/>
          <w:rtl/>
        </w:rPr>
        <w:t xml:space="preserve"> </w:t>
      </w:r>
      <w:r w:rsidRPr="002971A6">
        <w:rPr>
          <w:rFonts w:cs="David" w:hint="cs"/>
          <w:sz w:val="22"/>
          <w:szCs w:val="22"/>
          <w:rtl/>
        </w:rPr>
        <w:t>נמצא לפי זה</w:t>
      </w:r>
      <w:r>
        <w:rPr>
          <w:rFonts w:cs="David" w:hint="cs"/>
          <w:b/>
          <w:bCs/>
          <w:sz w:val="22"/>
          <w:szCs w:val="22"/>
          <w:rtl/>
        </w:rPr>
        <w:t xml:space="preserve">, </w:t>
      </w:r>
      <w:r w:rsidRPr="002971A6">
        <w:rPr>
          <w:rFonts w:cs="David" w:hint="cs"/>
          <w:sz w:val="22"/>
          <w:szCs w:val="22"/>
          <w:rtl/>
        </w:rPr>
        <w:t>שה</w:t>
      </w:r>
      <w:r w:rsidRPr="00333E98">
        <w:rPr>
          <w:rFonts w:cs="David" w:hint="cs"/>
          <w:sz w:val="22"/>
          <w:szCs w:val="22"/>
          <w:rtl/>
        </w:rPr>
        <w:t>אוכל פת שלמה או מצה מטוגנת שיש בהם כזית, ונוטל ידיו ומברך המוציא, עליו להיזהר שלא לחותכם לפני האכילה לחתיכות קטנות, כי אז נכנס לספק שמא ברכת בורא מיני מזונות, אך אם דרך אכילתו חותך חתיכה לאוכלה, מותר כמש"כ בחזון איש.</w:t>
      </w:r>
    </w:p>
    <w:p w:rsidR="003730A3" w:rsidRPr="00333E98" w:rsidRDefault="003730A3" w:rsidP="003730A3">
      <w:pPr>
        <w:pStyle w:val="NormalWeb"/>
        <w:bidi/>
        <w:spacing w:before="0" w:beforeAutospacing="0" w:after="0" w:afterAutospacing="0" w:line="360" w:lineRule="auto"/>
        <w:jc w:val="both"/>
        <w:rPr>
          <w:rFonts w:cs="David"/>
          <w:sz w:val="22"/>
          <w:szCs w:val="22"/>
        </w:rPr>
      </w:pPr>
      <w:r w:rsidRPr="00631006">
        <w:rPr>
          <w:rFonts w:cs="David" w:hint="cs"/>
          <w:b/>
          <w:bCs/>
          <w:sz w:val="22"/>
          <w:szCs w:val="22"/>
          <w:rtl/>
        </w:rPr>
        <w:t xml:space="preserve">• </w:t>
      </w:r>
      <w:r w:rsidRPr="00631006">
        <w:rPr>
          <w:rFonts w:cs="David"/>
          <w:b/>
          <w:bCs/>
          <w:sz w:val="22"/>
          <w:szCs w:val="22"/>
          <w:rtl/>
        </w:rPr>
        <w:t>ברכ</w:t>
      </w:r>
      <w:r w:rsidRPr="00631006">
        <w:rPr>
          <w:rFonts w:cs="David" w:hint="cs"/>
          <w:b/>
          <w:bCs/>
          <w:sz w:val="22"/>
          <w:szCs w:val="22"/>
          <w:rtl/>
        </w:rPr>
        <w:t>ה</w:t>
      </w:r>
      <w:r w:rsidRPr="00631006">
        <w:rPr>
          <w:rFonts w:cs="David"/>
          <w:b/>
          <w:bCs/>
          <w:sz w:val="22"/>
          <w:szCs w:val="22"/>
          <w:rtl/>
        </w:rPr>
        <w:t xml:space="preserve"> על חתיכות לחם או קרוטונים שהניחם במרק</w:t>
      </w:r>
      <w:r w:rsidRPr="00631006">
        <w:rPr>
          <w:rFonts w:cs="David" w:hint="cs"/>
          <w:b/>
          <w:bCs/>
          <w:sz w:val="22"/>
          <w:szCs w:val="22"/>
          <w:rtl/>
        </w:rPr>
        <w:t xml:space="preserve"> - </w:t>
      </w:r>
      <w:r>
        <w:rPr>
          <w:rFonts w:cs="David" w:hint="cs"/>
          <w:sz w:val="22"/>
          <w:szCs w:val="22"/>
          <w:rtl/>
        </w:rPr>
        <w:t>בספר פני השלחן (6) דן בדברים, ועי"ש בסיכום להלכה (7)</w:t>
      </w:r>
      <w:r w:rsidRPr="00333E98">
        <w:rPr>
          <w:rFonts w:cs="David" w:hint="cs"/>
          <w:sz w:val="22"/>
          <w:szCs w:val="22"/>
          <w:rtl/>
        </w:rPr>
        <w:t>.</w:t>
      </w:r>
      <w:r w:rsidRPr="00333E98">
        <w:rPr>
          <w:rFonts w:cs="David"/>
          <w:sz w:val="22"/>
          <w:szCs w:val="22"/>
          <w:rtl/>
        </w:rPr>
        <w:t xml:space="preserve"> </w:t>
      </w:r>
    </w:p>
    <w:p w:rsidR="003730A3" w:rsidRPr="00333E98" w:rsidRDefault="003730A3" w:rsidP="003730A3">
      <w:pPr>
        <w:pStyle w:val="a6"/>
        <w:spacing w:line="360" w:lineRule="auto"/>
        <w:rPr>
          <w:rFonts w:cs="David" w:hint="cs"/>
          <w:sz w:val="22"/>
          <w:szCs w:val="22"/>
          <w:rtl/>
        </w:rPr>
      </w:pPr>
      <w:r w:rsidRPr="00631006">
        <w:rPr>
          <w:rFonts w:cs="David" w:hint="cs"/>
          <w:b/>
          <w:bCs/>
          <w:sz w:val="22"/>
          <w:szCs w:val="22"/>
          <w:rtl/>
        </w:rPr>
        <w:t>•</w:t>
      </w:r>
      <w:r>
        <w:rPr>
          <w:rFonts w:cs="David" w:hint="cs"/>
          <w:b/>
          <w:bCs/>
          <w:sz w:val="22"/>
          <w:szCs w:val="22"/>
          <w:rtl/>
        </w:rPr>
        <w:t xml:space="preserve"> </w:t>
      </w:r>
      <w:r w:rsidRPr="00333E98">
        <w:rPr>
          <w:rFonts w:cs="David" w:hint="cs"/>
          <w:b/>
          <w:bCs/>
          <w:sz w:val="22"/>
          <w:szCs w:val="22"/>
          <w:rtl/>
        </w:rPr>
        <w:t>פירורי לחם שאיבדו צורתם</w:t>
      </w:r>
      <w:r>
        <w:rPr>
          <w:rFonts w:cs="David" w:hint="cs"/>
          <w:b/>
          <w:bCs/>
          <w:sz w:val="22"/>
          <w:szCs w:val="22"/>
          <w:rtl/>
        </w:rPr>
        <w:t xml:space="preserve"> -</w:t>
      </w:r>
      <w:r>
        <w:rPr>
          <w:rFonts w:cs="David" w:hint="cs"/>
          <w:sz w:val="22"/>
          <w:szCs w:val="22"/>
          <w:rtl/>
        </w:rPr>
        <w:t xml:space="preserve"> </w:t>
      </w:r>
      <w:r w:rsidRPr="00631006">
        <w:rPr>
          <w:rFonts w:cs="David" w:hint="cs"/>
          <w:sz w:val="22"/>
          <w:szCs w:val="22"/>
          <w:rtl/>
        </w:rPr>
        <w:t xml:space="preserve">בשו"ע </w:t>
      </w:r>
      <w:r w:rsidRPr="00631006">
        <w:rPr>
          <w:rFonts w:cs="David" w:hint="cs"/>
          <w:sz w:val="20"/>
          <w:szCs w:val="20"/>
          <w:rtl/>
        </w:rPr>
        <w:t xml:space="preserve">(3) סי' קסח סע' יא) </w:t>
      </w:r>
      <w:r w:rsidRPr="00631006">
        <w:rPr>
          <w:rFonts w:cs="David" w:hint="cs"/>
          <w:sz w:val="22"/>
          <w:szCs w:val="22"/>
          <w:rtl/>
        </w:rPr>
        <w:t xml:space="preserve">נפסק כדברי התוספות </w:t>
      </w:r>
      <w:r w:rsidRPr="00631006">
        <w:rPr>
          <w:rFonts w:cs="David" w:hint="cs"/>
          <w:sz w:val="20"/>
          <w:szCs w:val="20"/>
          <w:rtl/>
        </w:rPr>
        <w:t xml:space="preserve">(1) ד"ה תוריתא דנהמא) </w:t>
      </w:r>
      <w:r w:rsidRPr="00631006">
        <w:rPr>
          <w:rFonts w:cs="David" w:hint="cs"/>
          <w:sz w:val="22"/>
          <w:szCs w:val="22"/>
          <w:rtl/>
        </w:rPr>
        <w:t>"</w:t>
      </w:r>
      <w:r w:rsidRPr="00333E98">
        <w:rPr>
          <w:rFonts w:cs="David" w:hint="cs"/>
          <w:sz w:val="22"/>
          <w:szCs w:val="22"/>
          <w:rtl/>
        </w:rPr>
        <w:t>יש מי שאומר דפירורין שנותנין במים והמים מתלבנים מחמת הפירורין, אזיל ליה תוריתא  דנהמא ואין מברך עליה אלא בורא מיני מזונות וברכה אחת מעין שלש</w:t>
      </w:r>
      <w:r>
        <w:rPr>
          <w:rFonts w:cs="David" w:hint="cs"/>
          <w:sz w:val="22"/>
          <w:szCs w:val="22"/>
          <w:rtl/>
        </w:rPr>
        <w:t>"</w:t>
      </w:r>
      <w:r w:rsidRPr="00333E98">
        <w:rPr>
          <w:rFonts w:cs="David" w:hint="cs"/>
          <w:sz w:val="22"/>
          <w:szCs w:val="22"/>
          <w:rtl/>
        </w:rPr>
        <w:t xml:space="preserve">. </w:t>
      </w:r>
      <w:r>
        <w:rPr>
          <w:rFonts w:cs="David" w:hint="cs"/>
          <w:sz w:val="22"/>
          <w:szCs w:val="22"/>
          <w:rtl/>
        </w:rPr>
        <w:t xml:space="preserve"> ועי"ש במשנה ברורה</w:t>
      </w:r>
      <w:r w:rsidRPr="00A32232">
        <w:rPr>
          <w:rFonts w:cs="David" w:hint="cs"/>
          <w:sz w:val="20"/>
          <w:szCs w:val="20"/>
          <w:rtl/>
        </w:rPr>
        <w:t xml:space="preserve"> (ס"ק סב-סג) </w:t>
      </w:r>
      <w:r>
        <w:rPr>
          <w:rFonts w:cs="David" w:hint="cs"/>
          <w:sz w:val="22"/>
          <w:szCs w:val="22"/>
          <w:rtl/>
        </w:rPr>
        <w:t>ובספר שלמי ניסן (4) במה שביארו בדין זה שלא יסתרו דברי השו"ע כאן בסעיף י"א את מה שנכתב לעיל בסעיף י'.</w:t>
      </w:r>
    </w:p>
    <w:p w:rsidR="003730A3" w:rsidRPr="002971A6" w:rsidRDefault="003730A3" w:rsidP="003730A3">
      <w:pPr>
        <w:pStyle w:val="a6"/>
        <w:rPr>
          <w:rFonts w:cs="David" w:hint="cs"/>
          <w:b/>
          <w:bCs/>
          <w:sz w:val="22"/>
          <w:szCs w:val="22"/>
          <w:rtl/>
        </w:rPr>
      </w:pPr>
    </w:p>
    <w:p w:rsidR="003730A3" w:rsidRPr="00333E98" w:rsidRDefault="003730A3" w:rsidP="003730A3">
      <w:pPr>
        <w:pStyle w:val="a6"/>
        <w:spacing w:line="360" w:lineRule="auto"/>
        <w:jc w:val="left"/>
        <w:rPr>
          <w:rFonts w:cs="David" w:hint="cs"/>
          <w:b/>
          <w:bCs/>
          <w:sz w:val="22"/>
          <w:szCs w:val="22"/>
          <w:rtl/>
        </w:rPr>
      </w:pPr>
      <w:r w:rsidRPr="00333E98">
        <w:rPr>
          <w:rFonts w:cs="David" w:hint="cs"/>
          <w:b/>
          <w:bCs/>
          <w:sz w:val="22"/>
          <w:szCs w:val="22"/>
          <w:rtl/>
        </w:rPr>
        <w:t>מאכלים העשויים מפירורי לחם או מצה מגובלים</w:t>
      </w:r>
    </w:p>
    <w:p w:rsidR="003730A3" w:rsidRDefault="003730A3" w:rsidP="003730A3">
      <w:pPr>
        <w:pStyle w:val="a6"/>
        <w:spacing w:line="360" w:lineRule="auto"/>
        <w:rPr>
          <w:rFonts w:cs="David"/>
          <w:sz w:val="22"/>
          <w:szCs w:val="22"/>
          <w:rtl/>
        </w:rPr>
      </w:pPr>
      <w:r>
        <w:rPr>
          <w:rFonts w:cs="David" w:hint="cs"/>
          <w:b/>
          <w:bCs/>
          <w:sz w:val="22"/>
          <w:szCs w:val="22"/>
          <w:rtl/>
        </w:rPr>
        <w:t xml:space="preserve">ד. </w:t>
      </w:r>
      <w:r w:rsidRPr="002971A6">
        <w:rPr>
          <w:rFonts w:cs="David" w:hint="cs"/>
          <w:sz w:val="22"/>
          <w:szCs w:val="22"/>
          <w:rtl/>
        </w:rPr>
        <w:t xml:space="preserve">כתב המג"א </w:t>
      </w:r>
      <w:r>
        <w:rPr>
          <w:rFonts w:cs="David" w:hint="cs"/>
          <w:sz w:val="22"/>
          <w:szCs w:val="22"/>
          <w:rtl/>
        </w:rPr>
        <w:t xml:space="preserve">(2) </w:t>
      </w:r>
      <w:r w:rsidRPr="002971A6">
        <w:rPr>
          <w:rFonts w:cs="David" w:hint="cs"/>
          <w:sz w:val="22"/>
          <w:szCs w:val="22"/>
          <w:rtl/>
        </w:rPr>
        <w:t>"</w:t>
      </w:r>
      <w:r w:rsidRPr="00333E98">
        <w:rPr>
          <w:rFonts w:cs="David" w:hint="cs"/>
          <w:sz w:val="22"/>
          <w:szCs w:val="22"/>
          <w:rtl/>
        </w:rPr>
        <w:t xml:space="preserve">אותם </w:t>
      </w:r>
      <w:r w:rsidRPr="00631006">
        <w:rPr>
          <w:rFonts w:cs="David" w:hint="cs"/>
          <w:sz w:val="22"/>
          <w:szCs w:val="22"/>
          <w:rtl/>
        </w:rPr>
        <w:t>שעושין פרימזלי"ך מלחם</w:t>
      </w:r>
      <w:r w:rsidRPr="00333E98">
        <w:rPr>
          <w:rFonts w:cs="David" w:hint="cs"/>
          <w:sz w:val="22"/>
          <w:szCs w:val="22"/>
          <w:rtl/>
        </w:rPr>
        <w:t xml:space="preserve"> מפורר או מלחם שרוי במים, צריך לברך המוציא כיון שתחילתו היה לחם לא נפק מתורת פת עד שאין בכל אחד כזית</w:t>
      </w:r>
      <w:r>
        <w:rPr>
          <w:rFonts w:cs="David" w:hint="cs"/>
          <w:sz w:val="22"/>
          <w:szCs w:val="22"/>
          <w:rtl/>
        </w:rPr>
        <w:t>"</w:t>
      </w:r>
      <w:r w:rsidRPr="00333E98">
        <w:rPr>
          <w:rFonts w:cs="David" w:hint="cs"/>
          <w:sz w:val="22"/>
          <w:szCs w:val="22"/>
          <w:rtl/>
        </w:rPr>
        <w:t xml:space="preserve">. ברם בסוף </w:t>
      </w:r>
      <w:r w:rsidRPr="002971A6">
        <w:rPr>
          <w:rFonts w:cs="David" w:hint="cs"/>
          <w:sz w:val="22"/>
          <w:szCs w:val="22"/>
          <w:rtl/>
        </w:rPr>
        <w:t xml:space="preserve">דבריו הביא מהכנסת הגדולה בשם רש"ך שמברכים עליהם בורא מיני מזונות, ונשאר למעשה בצ"ע.  </w:t>
      </w:r>
      <w:r>
        <w:rPr>
          <w:rFonts w:cs="David" w:hint="cs"/>
          <w:sz w:val="22"/>
          <w:szCs w:val="22"/>
          <w:rtl/>
        </w:rPr>
        <w:t xml:space="preserve">ויסוד הספק הוא, </w:t>
      </w:r>
      <w:r w:rsidRPr="00333E98">
        <w:rPr>
          <w:rFonts w:cs="David" w:hint="cs"/>
          <w:sz w:val="22"/>
          <w:szCs w:val="22"/>
          <w:rtl/>
        </w:rPr>
        <w:t>מאחר וכאשר נתפררו ואין בהם כזית אבד ונפקע מהם שם לחם ונקראים תבשיל, האם לאחר שג</w:t>
      </w:r>
      <w:r>
        <w:rPr>
          <w:rFonts w:cs="David" w:hint="cs"/>
          <w:sz w:val="22"/>
          <w:szCs w:val="22"/>
          <w:rtl/>
        </w:rPr>
        <w:t>י</w:t>
      </w:r>
      <w:r w:rsidRPr="00333E98">
        <w:rPr>
          <w:rFonts w:cs="David" w:hint="cs"/>
          <w:sz w:val="22"/>
          <w:szCs w:val="22"/>
          <w:rtl/>
        </w:rPr>
        <w:t xml:space="preserve">בלם וכעת הם שוב כזית, הגיבול החדש מועיל להחזיר להם שם לחם. </w:t>
      </w:r>
    </w:p>
    <w:p w:rsidR="003730A3" w:rsidRDefault="003730A3" w:rsidP="003730A3">
      <w:pPr>
        <w:pStyle w:val="a6"/>
        <w:spacing w:line="360" w:lineRule="auto"/>
        <w:rPr>
          <w:rFonts w:cs="David" w:hint="cs"/>
          <w:sz w:val="22"/>
          <w:szCs w:val="22"/>
          <w:rtl/>
        </w:rPr>
      </w:pPr>
      <w:r>
        <w:rPr>
          <w:rFonts w:cs="David" w:hint="cs"/>
          <w:sz w:val="22"/>
          <w:szCs w:val="22"/>
          <w:rtl/>
        </w:rPr>
        <w:t xml:space="preserve">להלכה הסיק </w:t>
      </w:r>
      <w:r w:rsidRPr="002971A6">
        <w:rPr>
          <w:rFonts w:cs="David" w:hint="cs"/>
          <w:sz w:val="22"/>
          <w:szCs w:val="22"/>
          <w:rtl/>
        </w:rPr>
        <w:t xml:space="preserve">המשנה ברורה </w:t>
      </w:r>
      <w:r w:rsidRPr="002971A6">
        <w:rPr>
          <w:rFonts w:cs="David" w:hint="cs"/>
          <w:sz w:val="20"/>
          <w:szCs w:val="20"/>
          <w:rtl/>
        </w:rPr>
        <w:t xml:space="preserve">(2) ס"ק נט) </w:t>
      </w:r>
      <w:r w:rsidRPr="002971A6">
        <w:rPr>
          <w:rFonts w:cs="David" w:hint="cs"/>
          <w:sz w:val="22"/>
          <w:szCs w:val="22"/>
          <w:rtl/>
        </w:rPr>
        <w:t xml:space="preserve">כדברי האחרונים </w:t>
      </w:r>
      <w:r>
        <w:rPr>
          <w:rFonts w:cs="David" w:hint="cs"/>
          <w:sz w:val="22"/>
          <w:szCs w:val="22"/>
          <w:rtl/>
        </w:rPr>
        <w:t>"</w:t>
      </w:r>
      <w:r w:rsidRPr="002971A6">
        <w:rPr>
          <w:rFonts w:cs="David" w:hint="cs"/>
          <w:sz w:val="22"/>
          <w:szCs w:val="22"/>
          <w:rtl/>
        </w:rPr>
        <w:t xml:space="preserve">שאם בישלן בקדירה </w:t>
      </w:r>
      <w:r w:rsidRPr="00333E98">
        <w:rPr>
          <w:rFonts w:cs="David" w:hint="cs"/>
          <w:sz w:val="22"/>
          <w:szCs w:val="22"/>
          <w:rtl/>
        </w:rPr>
        <w:t xml:space="preserve">או טגנם במחבת במשקה דחשיב כבישול אף שיש בכל אחת כזית ויותר מברך עליהם בורא מיני מזונות </w:t>
      </w:r>
      <w:r w:rsidRPr="00A32232">
        <w:rPr>
          <w:rFonts w:cs="David" w:hint="cs"/>
          <w:sz w:val="20"/>
          <w:szCs w:val="20"/>
          <w:rtl/>
        </w:rPr>
        <w:t xml:space="preserve">[ואפילו אם אכל הרבה] </w:t>
      </w:r>
      <w:r w:rsidRPr="00333E98">
        <w:rPr>
          <w:rFonts w:cs="David" w:hint="cs"/>
          <w:sz w:val="22"/>
          <w:szCs w:val="22"/>
          <w:rtl/>
        </w:rPr>
        <w:t>וכן הוא מנהג העולם.</w:t>
      </w:r>
      <w:r>
        <w:rPr>
          <w:rFonts w:cs="David" w:hint="cs"/>
          <w:sz w:val="22"/>
          <w:szCs w:val="22"/>
          <w:rtl/>
        </w:rPr>
        <w:t xml:space="preserve">  </w:t>
      </w:r>
      <w:r w:rsidRPr="00333E98">
        <w:rPr>
          <w:rFonts w:cs="David" w:hint="cs"/>
          <w:sz w:val="22"/>
          <w:szCs w:val="22"/>
          <w:rtl/>
        </w:rPr>
        <w:t>ואם אפא</w:t>
      </w:r>
      <w:r>
        <w:rPr>
          <w:rFonts w:cs="David" w:hint="cs"/>
          <w:sz w:val="22"/>
          <w:szCs w:val="22"/>
          <w:rtl/>
        </w:rPr>
        <w:t>ם</w:t>
      </w:r>
      <w:r w:rsidRPr="00333E98">
        <w:rPr>
          <w:rFonts w:cs="David" w:hint="cs"/>
          <w:sz w:val="22"/>
          <w:szCs w:val="22"/>
          <w:rtl/>
        </w:rPr>
        <w:t>, נכון שלא יאכלם כי אם בתוך הסעודה אלא א"כ נילוש ברוב שומן או דבש דאז מברך עליהם ב</w:t>
      </w:r>
      <w:r>
        <w:rPr>
          <w:rFonts w:cs="David" w:hint="cs"/>
          <w:sz w:val="22"/>
          <w:szCs w:val="22"/>
          <w:rtl/>
        </w:rPr>
        <w:t xml:space="preserve">ורא מיני מזונות".  וראה בספר פני השלחן (7) במה שהרחיב בביאור הענין, והביא מדברי החתם סופר </w:t>
      </w:r>
      <w:r w:rsidRPr="00333E98">
        <w:rPr>
          <w:rFonts w:cs="David" w:hint="cs"/>
          <w:sz w:val="22"/>
          <w:szCs w:val="22"/>
          <w:rtl/>
        </w:rPr>
        <w:t xml:space="preserve">שמברכים על </w:t>
      </w:r>
      <w:r w:rsidRPr="00333E98">
        <w:rPr>
          <w:rFonts w:cs="David" w:hint="cs"/>
          <w:b/>
          <w:bCs/>
          <w:sz w:val="22"/>
          <w:szCs w:val="22"/>
          <w:rtl/>
        </w:rPr>
        <w:t xml:space="preserve">הקניידלאך </w:t>
      </w:r>
      <w:r w:rsidRPr="00333E98">
        <w:rPr>
          <w:rFonts w:cs="David" w:hint="cs"/>
          <w:sz w:val="22"/>
          <w:szCs w:val="22"/>
          <w:rtl/>
        </w:rPr>
        <w:t>בורא מיני מזונות</w:t>
      </w:r>
      <w:r>
        <w:rPr>
          <w:rFonts w:cs="David" w:hint="cs"/>
          <w:sz w:val="22"/>
          <w:szCs w:val="22"/>
          <w:rtl/>
        </w:rPr>
        <w:t>.</w:t>
      </w:r>
    </w:p>
    <w:p w:rsidR="003730A3" w:rsidRPr="00631006" w:rsidRDefault="003730A3" w:rsidP="003730A3">
      <w:pPr>
        <w:pStyle w:val="a6"/>
        <w:spacing w:line="360" w:lineRule="auto"/>
        <w:rPr>
          <w:rFonts w:cs="David" w:hint="cs"/>
          <w:sz w:val="20"/>
          <w:szCs w:val="20"/>
          <w:rtl/>
        </w:rPr>
      </w:pPr>
      <w:r w:rsidRPr="00333E98">
        <w:rPr>
          <w:rFonts w:cs="David" w:hint="cs"/>
          <w:sz w:val="22"/>
          <w:szCs w:val="22"/>
          <w:rtl/>
        </w:rPr>
        <w:t>•</w:t>
      </w:r>
      <w:r>
        <w:rPr>
          <w:rFonts w:cs="David" w:hint="cs"/>
          <w:b/>
          <w:bCs/>
          <w:sz w:val="22"/>
          <w:szCs w:val="22"/>
          <w:rtl/>
        </w:rPr>
        <w:t xml:space="preserve"> </w:t>
      </w:r>
      <w:r w:rsidRPr="00333E98">
        <w:rPr>
          <w:rFonts w:cs="David" w:hint="cs"/>
          <w:b/>
          <w:bCs/>
          <w:sz w:val="22"/>
          <w:szCs w:val="22"/>
          <w:rtl/>
        </w:rPr>
        <w:t xml:space="preserve">כדורי שוקולד </w:t>
      </w:r>
      <w:r w:rsidRPr="00A32232">
        <w:rPr>
          <w:rFonts w:cs="David" w:hint="cs"/>
          <w:b/>
          <w:bCs/>
          <w:sz w:val="20"/>
          <w:szCs w:val="20"/>
          <w:rtl/>
        </w:rPr>
        <w:t>[העשויים מפירורי מצה או פירורי לחם מעורבים בקרם שוקולד]</w:t>
      </w:r>
      <w:r>
        <w:rPr>
          <w:rFonts w:cs="David" w:hint="cs"/>
          <w:b/>
          <w:bCs/>
          <w:sz w:val="20"/>
          <w:szCs w:val="20"/>
          <w:rtl/>
        </w:rPr>
        <w:t xml:space="preserve"> -</w:t>
      </w:r>
      <w:r w:rsidRPr="00333E98">
        <w:rPr>
          <w:rFonts w:cs="David" w:hint="cs"/>
          <w:sz w:val="22"/>
          <w:szCs w:val="22"/>
          <w:rtl/>
        </w:rPr>
        <w:t xml:space="preserve"> מאחר ואין כאן אפיה אלא גיבול, דינם כקניידלאך, ולהכרעת המשנ</w:t>
      </w:r>
      <w:r>
        <w:rPr>
          <w:rFonts w:cs="David" w:hint="cs"/>
          <w:sz w:val="22"/>
          <w:szCs w:val="22"/>
          <w:rtl/>
        </w:rPr>
        <w:t xml:space="preserve">ה ברורה </w:t>
      </w:r>
      <w:r w:rsidRPr="00333E98">
        <w:rPr>
          <w:rFonts w:cs="David" w:hint="cs"/>
          <w:sz w:val="22"/>
          <w:szCs w:val="22"/>
          <w:rtl/>
        </w:rPr>
        <w:t>ומנהג העולם יש לברם בורא מיני מזונות</w:t>
      </w:r>
      <w:r>
        <w:rPr>
          <w:rFonts w:cs="David" w:hint="cs"/>
          <w:sz w:val="22"/>
          <w:szCs w:val="22"/>
          <w:rtl/>
        </w:rPr>
        <w:t xml:space="preserve"> </w:t>
      </w:r>
      <w:r w:rsidRPr="00631006">
        <w:rPr>
          <w:rFonts w:cs="David" w:hint="cs"/>
          <w:sz w:val="20"/>
          <w:szCs w:val="20"/>
          <w:rtl/>
        </w:rPr>
        <w:t>[פני השלחן (7) וזאת הברכה (8)].</w:t>
      </w:r>
    </w:p>
    <w:p w:rsidR="003730A3" w:rsidRPr="00631006" w:rsidRDefault="003730A3" w:rsidP="003730A3">
      <w:pPr>
        <w:pStyle w:val="a6"/>
        <w:spacing w:line="360" w:lineRule="auto"/>
        <w:rPr>
          <w:rFonts w:cs="David" w:hint="cs"/>
          <w:sz w:val="20"/>
          <w:szCs w:val="20"/>
          <w:rtl/>
        </w:rPr>
      </w:pPr>
      <w:r w:rsidRPr="00333E98">
        <w:rPr>
          <w:rFonts w:cs="David" w:hint="cs"/>
          <w:sz w:val="22"/>
          <w:szCs w:val="22"/>
          <w:rtl/>
        </w:rPr>
        <w:t>•</w:t>
      </w:r>
      <w:r>
        <w:rPr>
          <w:rFonts w:cs="David" w:hint="cs"/>
          <w:sz w:val="22"/>
          <w:szCs w:val="22"/>
          <w:rtl/>
        </w:rPr>
        <w:t xml:space="preserve"> </w:t>
      </w:r>
      <w:r w:rsidRPr="00333E98">
        <w:rPr>
          <w:rFonts w:cs="David" w:hint="cs"/>
          <w:b/>
          <w:bCs/>
          <w:sz w:val="22"/>
          <w:szCs w:val="22"/>
          <w:rtl/>
        </w:rPr>
        <w:t xml:space="preserve">עוגה מקמח מצות </w:t>
      </w:r>
      <w:r w:rsidRPr="00A32232">
        <w:rPr>
          <w:rFonts w:cs="David" w:hint="cs"/>
          <w:b/>
          <w:bCs/>
          <w:sz w:val="20"/>
          <w:szCs w:val="20"/>
          <w:rtl/>
        </w:rPr>
        <w:t xml:space="preserve">[הנילוש עם שמן ביצים וסוכר] </w:t>
      </w:r>
      <w:r w:rsidRPr="00333E98">
        <w:rPr>
          <w:rFonts w:cs="David" w:hint="cs"/>
          <w:b/>
          <w:bCs/>
          <w:sz w:val="22"/>
          <w:szCs w:val="22"/>
          <w:rtl/>
        </w:rPr>
        <w:t>-</w:t>
      </w:r>
      <w:r w:rsidRPr="00333E98">
        <w:rPr>
          <w:rFonts w:cs="David" w:hint="cs"/>
          <w:sz w:val="22"/>
          <w:szCs w:val="22"/>
          <w:rtl/>
        </w:rPr>
        <w:t xml:space="preserve"> כתב </w:t>
      </w:r>
      <w:r w:rsidRPr="00631006">
        <w:rPr>
          <w:rFonts w:cs="David" w:hint="cs"/>
          <w:sz w:val="22"/>
          <w:szCs w:val="22"/>
          <w:rtl/>
        </w:rPr>
        <w:t>החיי אדם</w:t>
      </w:r>
      <w:r w:rsidRPr="00333E98">
        <w:rPr>
          <w:rFonts w:cs="David" w:hint="cs"/>
          <w:b/>
          <w:bCs/>
          <w:sz w:val="22"/>
          <w:szCs w:val="22"/>
          <w:rtl/>
        </w:rPr>
        <w:t xml:space="preserve"> </w:t>
      </w:r>
      <w:r w:rsidRPr="00333E98">
        <w:rPr>
          <w:rFonts w:cs="David" w:hint="cs"/>
          <w:sz w:val="22"/>
          <w:szCs w:val="22"/>
          <w:rtl/>
        </w:rPr>
        <w:t>שיש להסתפק האם על ידי הגיבול והאפיה חוזר שם הלחם, ולכן הסיק שיש להחמיר ולאוכלה רק בתוך סעודת פת. אולם לפי המשנה ברורה הנ"ל מבואר, שאם נילוש ברוב שמן או דבש יכול לברך בורא מיני מזונות</w:t>
      </w:r>
      <w:r>
        <w:rPr>
          <w:rFonts w:cs="David" w:hint="cs"/>
          <w:sz w:val="22"/>
          <w:szCs w:val="22"/>
          <w:rtl/>
        </w:rPr>
        <w:t xml:space="preserve"> </w:t>
      </w:r>
      <w:r w:rsidRPr="00631006">
        <w:rPr>
          <w:rFonts w:cs="David" w:hint="cs"/>
          <w:sz w:val="20"/>
          <w:szCs w:val="20"/>
          <w:rtl/>
        </w:rPr>
        <w:t>[פני השלחן (7) וזאת הברכה (8)].</w:t>
      </w:r>
    </w:p>
    <w:p w:rsidR="003730A3" w:rsidRPr="00333E98" w:rsidRDefault="003730A3" w:rsidP="003730A3">
      <w:pPr>
        <w:pStyle w:val="a6"/>
        <w:spacing w:line="360" w:lineRule="auto"/>
        <w:rPr>
          <w:rFonts w:cs="David" w:hint="cs"/>
          <w:sz w:val="22"/>
          <w:szCs w:val="22"/>
          <w:rtl/>
        </w:rPr>
      </w:pPr>
      <w:r w:rsidRPr="00333E98">
        <w:rPr>
          <w:rFonts w:cs="David" w:hint="cs"/>
          <w:sz w:val="22"/>
          <w:szCs w:val="22"/>
          <w:rtl/>
        </w:rPr>
        <w:t>•</w:t>
      </w:r>
      <w:r>
        <w:rPr>
          <w:rFonts w:cs="David" w:hint="cs"/>
          <w:sz w:val="22"/>
          <w:szCs w:val="22"/>
          <w:rtl/>
        </w:rPr>
        <w:t xml:space="preserve"> </w:t>
      </w:r>
      <w:r w:rsidRPr="00333E98">
        <w:rPr>
          <w:rFonts w:cs="David" w:hint="cs"/>
          <w:b/>
          <w:bCs/>
          <w:sz w:val="22"/>
          <w:szCs w:val="22"/>
          <w:rtl/>
        </w:rPr>
        <w:t xml:space="preserve">קוגל מלחם </w:t>
      </w:r>
      <w:r>
        <w:rPr>
          <w:rFonts w:cs="David" w:hint="cs"/>
          <w:b/>
          <w:bCs/>
          <w:sz w:val="22"/>
          <w:szCs w:val="22"/>
          <w:rtl/>
        </w:rPr>
        <w:t xml:space="preserve">או חלה - </w:t>
      </w:r>
      <w:r w:rsidRPr="00631006">
        <w:rPr>
          <w:rFonts w:cs="David" w:hint="cs"/>
          <w:sz w:val="22"/>
          <w:szCs w:val="22"/>
          <w:rtl/>
        </w:rPr>
        <w:t>שלא נעשה מפירורי לחם אלא מחתיכות גדולות יותר, ומגבלו בשמן ביצים וסוכר ואח</w:t>
      </w:r>
      <w:r>
        <w:rPr>
          <w:rFonts w:cs="David" w:hint="cs"/>
          <w:sz w:val="22"/>
          <w:szCs w:val="22"/>
          <w:rtl/>
        </w:rPr>
        <w:t>ר כך</w:t>
      </w:r>
      <w:r w:rsidRPr="00631006">
        <w:rPr>
          <w:rFonts w:cs="David" w:hint="cs"/>
          <w:sz w:val="22"/>
          <w:szCs w:val="22"/>
          <w:rtl/>
        </w:rPr>
        <w:t xml:space="preserve"> אופהו</w:t>
      </w:r>
      <w:r>
        <w:rPr>
          <w:rFonts w:cs="David" w:hint="cs"/>
          <w:sz w:val="22"/>
          <w:szCs w:val="22"/>
          <w:rtl/>
        </w:rPr>
        <w:t>,</w:t>
      </w:r>
      <w:r w:rsidRPr="00333E98">
        <w:rPr>
          <w:rFonts w:cs="David" w:hint="cs"/>
          <w:sz w:val="22"/>
          <w:szCs w:val="22"/>
          <w:rtl/>
        </w:rPr>
        <w:t xml:space="preserve"> לפי המשנה ברורה הנ"ל </w:t>
      </w:r>
      <w:r w:rsidRPr="00631006">
        <w:rPr>
          <w:rFonts w:cs="David" w:hint="cs"/>
          <w:sz w:val="20"/>
          <w:szCs w:val="20"/>
          <w:rtl/>
        </w:rPr>
        <w:t>[וכן מבואר בחזון איש</w:t>
      </w:r>
      <w:r w:rsidRPr="00631006">
        <w:rPr>
          <w:rFonts w:cs="David" w:hint="cs"/>
          <w:b/>
          <w:bCs/>
          <w:sz w:val="20"/>
          <w:szCs w:val="20"/>
          <w:rtl/>
        </w:rPr>
        <w:t xml:space="preserve"> </w:t>
      </w:r>
      <w:r w:rsidRPr="00631006">
        <w:rPr>
          <w:rFonts w:cs="David" w:hint="cs"/>
          <w:sz w:val="20"/>
          <w:szCs w:val="20"/>
          <w:rtl/>
        </w:rPr>
        <w:t>או"ח (3)]</w:t>
      </w:r>
      <w:r w:rsidRPr="00333E98">
        <w:rPr>
          <w:rFonts w:cs="David" w:hint="cs"/>
          <w:sz w:val="22"/>
          <w:szCs w:val="22"/>
          <w:rtl/>
        </w:rPr>
        <w:t xml:space="preserve"> שאם עירב בגיבולו הרבה ביצים שמן וסוכר, הוי בכלל  פת הבאה בכיסנין ונפיק מתורת לחם, וגם כשחזר ואפאו ברכתו בו</w:t>
      </w:r>
      <w:r>
        <w:rPr>
          <w:rFonts w:cs="David" w:hint="cs"/>
          <w:sz w:val="22"/>
          <w:szCs w:val="22"/>
          <w:rtl/>
        </w:rPr>
        <w:t xml:space="preserve">רא מיני מזונות </w:t>
      </w:r>
      <w:r w:rsidRPr="00333E98">
        <w:rPr>
          <w:rFonts w:cs="David" w:hint="cs"/>
          <w:sz w:val="22"/>
          <w:szCs w:val="22"/>
          <w:rtl/>
        </w:rPr>
        <w:t xml:space="preserve">ומעין </w:t>
      </w:r>
      <w:r>
        <w:rPr>
          <w:rFonts w:cs="David" w:hint="cs"/>
          <w:sz w:val="22"/>
          <w:szCs w:val="22"/>
          <w:rtl/>
        </w:rPr>
        <w:t>שלוש</w:t>
      </w:r>
      <w:r w:rsidRPr="00333E98">
        <w:rPr>
          <w:rFonts w:cs="David" w:hint="cs"/>
          <w:sz w:val="22"/>
          <w:szCs w:val="22"/>
          <w:rtl/>
        </w:rPr>
        <w:t>, כיון ששם לחם הראשון כבר נתבטל ונסתלק ממנו, ודינו כקמח המגובל בביצים שמן וסוכר</w:t>
      </w:r>
      <w:r>
        <w:rPr>
          <w:rFonts w:cs="David" w:hint="cs"/>
          <w:sz w:val="22"/>
          <w:szCs w:val="22"/>
          <w:rtl/>
        </w:rPr>
        <w:t xml:space="preserve"> שאפוהו </w:t>
      </w:r>
      <w:r w:rsidRPr="00631006">
        <w:rPr>
          <w:rFonts w:cs="David" w:hint="cs"/>
          <w:sz w:val="20"/>
          <w:szCs w:val="20"/>
          <w:rtl/>
        </w:rPr>
        <w:t>[פני השלחן (7) וזאת הברכה (8)].</w:t>
      </w:r>
    </w:p>
    <w:p w:rsidR="003730A3" w:rsidRDefault="003730A3" w:rsidP="003730A3">
      <w:pPr>
        <w:spacing w:line="360" w:lineRule="auto"/>
        <w:jc w:val="both"/>
        <w:rPr>
          <w:rFonts w:cs="David"/>
          <w:rtl/>
        </w:rPr>
      </w:pPr>
      <w:r>
        <w:rPr>
          <w:rFonts w:ascii="David" w:hAnsi="David" w:cs="David"/>
          <w:sz w:val="22"/>
          <w:szCs w:val="22"/>
          <w:rtl/>
        </w:rPr>
        <w:br w:type="page"/>
      </w:r>
    </w:p>
    <w:p w:rsidR="003730A3" w:rsidRDefault="003730A3" w:rsidP="003730A3">
      <w:pPr>
        <w:spacing w:line="360" w:lineRule="auto"/>
        <w:jc w:val="both"/>
        <w:rPr>
          <w:rFonts w:cs="David" w:hint="cs"/>
          <w:rtl/>
        </w:rPr>
      </w:pPr>
      <w:r>
        <w:rPr>
          <w:rFonts w:cs="David" w:hint="cs"/>
          <w:rtl/>
        </w:rPr>
        <w:lastRenderedPageBreak/>
        <w:t xml:space="preserve"> </w:t>
      </w:r>
    </w:p>
    <w:p w:rsidR="003730A3" w:rsidRPr="00D7149A" w:rsidRDefault="003730A3" w:rsidP="003730A3">
      <w:pPr>
        <w:spacing w:line="360" w:lineRule="auto"/>
        <w:jc w:val="center"/>
        <w:rPr>
          <w:rFonts w:cs="David" w:hint="cs"/>
          <w:b/>
          <w:bCs/>
          <w:sz w:val="32"/>
          <w:szCs w:val="32"/>
          <w:rtl/>
        </w:rPr>
      </w:pPr>
      <w:r>
        <w:rPr>
          <w:rFonts w:cs="David" w:hint="cs"/>
          <w:b/>
          <w:bCs/>
          <w:sz w:val="32"/>
          <w:szCs w:val="32"/>
          <w:rtl/>
        </w:rPr>
        <w:t>פירות וירקות מבושלים וכבושים</w:t>
      </w:r>
    </w:p>
    <w:p w:rsidR="003730A3" w:rsidRDefault="003730A3" w:rsidP="003730A3">
      <w:pPr>
        <w:widowControl w:val="0"/>
        <w:autoSpaceDE w:val="0"/>
        <w:autoSpaceDN w:val="0"/>
        <w:adjustRightInd w:val="0"/>
        <w:spacing w:line="360" w:lineRule="auto"/>
        <w:ind w:left="-285"/>
        <w:jc w:val="both"/>
        <w:rPr>
          <w:rFonts w:ascii="David" w:hAnsi="David" w:cs="David"/>
          <w:b/>
          <w:bCs/>
          <w:rtl/>
        </w:rPr>
      </w:pPr>
    </w:p>
    <w:p w:rsidR="003730A3" w:rsidRDefault="003730A3" w:rsidP="003730A3">
      <w:pPr>
        <w:widowControl w:val="0"/>
        <w:autoSpaceDE w:val="0"/>
        <w:autoSpaceDN w:val="0"/>
        <w:adjustRightInd w:val="0"/>
        <w:spacing w:line="360" w:lineRule="auto"/>
        <w:ind w:left="-285"/>
        <w:jc w:val="both"/>
        <w:rPr>
          <w:rFonts w:ascii="David" w:hAnsi="David" w:cs="David"/>
          <w:b/>
          <w:bCs/>
          <w:rtl/>
        </w:rPr>
      </w:pPr>
    </w:p>
    <w:p w:rsidR="003730A3" w:rsidRDefault="003730A3" w:rsidP="003730A3">
      <w:pPr>
        <w:widowControl w:val="0"/>
        <w:autoSpaceDE w:val="0"/>
        <w:autoSpaceDN w:val="0"/>
        <w:adjustRightInd w:val="0"/>
        <w:spacing w:line="360" w:lineRule="auto"/>
        <w:ind w:left="-285"/>
        <w:jc w:val="both"/>
        <w:rPr>
          <w:rFonts w:ascii="David" w:hAnsi="David" w:cs="David"/>
          <w:rtl/>
        </w:rPr>
      </w:pPr>
      <w:r w:rsidRPr="00147F41">
        <w:rPr>
          <w:rFonts w:ascii="David" w:hAnsi="David" w:cs="David" w:hint="cs"/>
          <w:b/>
          <w:bCs/>
          <w:rtl/>
        </w:rPr>
        <w:t>א.</w:t>
      </w:r>
      <w:r>
        <w:rPr>
          <w:rFonts w:ascii="David" w:hAnsi="David" w:cs="David"/>
          <w:rtl/>
        </w:rPr>
        <w:t xml:space="preserve"> </w:t>
      </w:r>
      <w:r w:rsidRPr="00527F00">
        <w:rPr>
          <w:rFonts w:ascii="David" w:hAnsi="David" w:cs="David"/>
          <w:rtl/>
        </w:rPr>
        <w:t>בסוגיית הגמרא</w:t>
      </w:r>
      <w:r>
        <w:rPr>
          <w:rFonts w:ascii="David" w:hAnsi="David" w:cs="David" w:hint="cs"/>
          <w:rtl/>
        </w:rPr>
        <w:t xml:space="preserve"> במסכת ברכות </w:t>
      </w:r>
      <w:r w:rsidRPr="001B415A">
        <w:rPr>
          <w:rFonts w:ascii="David" w:hAnsi="David" w:cs="David" w:hint="cs"/>
          <w:sz w:val="20"/>
          <w:szCs w:val="20"/>
          <w:rtl/>
        </w:rPr>
        <w:t xml:space="preserve">(1) </w:t>
      </w:r>
      <w:r w:rsidRPr="001B415A">
        <w:rPr>
          <w:rFonts w:cs="David" w:hint="cs"/>
          <w:sz w:val="20"/>
          <w:szCs w:val="20"/>
          <w:rtl/>
        </w:rPr>
        <w:t>לח, א</w:t>
      </w:r>
      <w:r w:rsidRPr="001B415A">
        <w:rPr>
          <w:rFonts w:ascii="David" w:hAnsi="David" w:cs="David" w:hint="cs"/>
          <w:sz w:val="20"/>
          <w:szCs w:val="20"/>
          <w:rtl/>
        </w:rPr>
        <w:t>)</w:t>
      </w:r>
      <w:r>
        <w:rPr>
          <w:rFonts w:ascii="David" w:hAnsi="David" w:cs="David" w:hint="cs"/>
          <w:rtl/>
        </w:rPr>
        <w:t xml:space="preserve"> </w:t>
      </w:r>
      <w:r w:rsidRPr="00527F00">
        <w:rPr>
          <w:rFonts w:ascii="David" w:hAnsi="David" w:cs="David"/>
          <w:rtl/>
        </w:rPr>
        <w:t>נתבארו דיני הברכות על "שלקות" - פירות וירקות שנתבשלו</w:t>
      </w:r>
      <w:r>
        <w:rPr>
          <w:rFonts w:ascii="David" w:hAnsi="David" w:cs="David" w:hint="cs"/>
          <w:rtl/>
        </w:rPr>
        <w:t>.</w:t>
      </w:r>
    </w:p>
    <w:p w:rsidR="003730A3" w:rsidRDefault="003730A3" w:rsidP="003730A3">
      <w:pPr>
        <w:widowControl w:val="0"/>
        <w:autoSpaceDE w:val="0"/>
        <w:autoSpaceDN w:val="0"/>
        <w:adjustRightInd w:val="0"/>
        <w:spacing w:line="360" w:lineRule="auto"/>
        <w:ind w:left="-285"/>
        <w:jc w:val="both"/>
        <w:rPr>
          <w:rFonts w:ascii="David" w:hAnsi="David" w:cs="David"/>
          <w:rtl/>
        </w:rPr>
      </w:pPr>
      <w:r>
        <w:rPr>
          <w:rFonts w:ascii="David" w:hAnsi="David" w:cs="David" w:hint="cs"/>
          <w:rtl/>
        </w:rPr>
        <w:t xml:space="preserve">בתחילת הסוגיה אמר אביי "זאת אומרת שלקות מברכין עליהם בורא פרי האדמה", ובהמשך הובאו דברי רב חסדא שדן בברכה הראויה לשלקות, כאשר דעת רב שצריך לברך עליהם בורא פרי האדמה, ולעומת זאת דעת רבי יוחנן שצריך לברך עליהם שהכל, וביאר רב חסדא שאין ביניהם מחלוקת אלא "כל שתחלתו בורא פרי האדמה, שלקו, [מברך] שהכל נהיה בדברו. וכל שתחלתו שהכל נהיה בדברו, שלקו, [מברך] בורא פרי האדמה". ופירש רש"י שירקות שדרך לאכלם חיים ולא מבושלים, אכלם חיים </w:t>
      </w:r>
      <w:r>
        <w:rPr>
          <w:rFonts w:ascii="David" w:hAnsi="David" w:cs="David"/>
          <w:rtl/>
        </w:rPr>
        <w:t>–</w:t>
      </w:r>
      <w:r>
        <w:rPr>
          <w:rFonts w:ascii="David" w:hAnsi="David" w:cs="David" w:hint="cs"/>
          <w:rtl/>
        </w:rPr>
        <w:t xml:space="preserve"> בורא פרי האדמה, אכלם מבושלים </w:t>
      </w:r>
      <w:r>
        <w:rPr>
          <w:rFonts w:ascii="David" w:hAnsi="David" w:cs="David"/>
          <w:rtl/>
        </w:rPr>
        <w:t>–</w:t>
      </w:r>
      <w:r>
        <w:rPr>
          <w:rFonts w:ascii="David" w:hAnsi="David" w:cs="David" w:hint="cs"/>
          <w:rtl/>
        </w:rPr>
        <w:t xml:space="preserve"> שהכל נהיה בדברו. אולם ירקות שדרך לאכלם מבושלים ולא חיים, אכלם חיים </w:t>
      </w:r>
      <w:r>
        <w:rPr>
          <w:rFonts w:ascii="David" w:hAnsi="David" w:cs="David"/>
          <w:rtl/>
        </w:rPr>
        <w:t>–</w:t>
      </w:r>
      <w:r>
        <w:rPr>
          <w:rFonts w:ascii="David" w:hAnsi="David" w:cs="David" w:hint="cs"/>
          <w:rtl/>
        </w:rPr>
        <w:t xml:space="preserve"> שהכל נהיה בדברו, אכלם מבושלים </w:t>
      </w:r>
      <w:r>
        <w:rPr>
          <w:rFonts w:ascii="David" w:hAnsi="David" w:cs="David"/>
          <w:rtl/>
        </w:rPr>
        <w:t>–</w:t>
      </w:r>
      <w:r>
        <w:rPr>
          <w:rFonts w:ascii="David" w:hAnsi="David" w:cs="David" w:hint="cs"/>
          <w:rtl/>
        </w:rPr>
        <w:t xml:space="preserve"> בורא פרי האדמה. בהמשך הסוגיא נתבארו דוגמאות לירקות אשר עונים על שתי ההגדרות הללו. </w:t>
      </w:r>
    </w:p>
    <w:p w:rsidR="003730A3" w:rsidRDefault="003730A3" w:rsidP="003730A3">
      <w:pPr>
        <w:widowControl w:val="0"/>
        <w:autoSpaceDE w:val="0"/>
        <w:autoSpaceDN w:val="0"/>
        <w:adjustRightInd w:val="0"/>
        <w:spacing w:line="360" w:lineRule="auto"/>
        <w:ind w:left="-285"/>
        <w:jc w:val="both"/>
        <w:rPr>
          <w:rFonts w:ascii="David" w:hAnsi="David" w:cs="David"/>
          <w:sz w:val="20"/>
          <w:szCs w:val="20"/>
          <w:rtl/>
        </w:rPr>
      </w:pPr>
      <w:r>
        <w:rPr>
          <w:rFonts w:ascii="David" w:hAnsi="David" w:cs="David" w:hint="cs"/>
          <w:rtl/>
        </w:rPr>
        <w:t xml:space="preserve">התוספות </w:t>
      </w:r>
      <w:r w:rsidRPr="001B415A">
        <w:rPr>
          <w:rFonts w:ascii="David" w:hAnsi="David" w:cs="David" w:hint="cs"/>
          <w:sz w:val="20"/>
          <w:szCs w:val="20"/>
          <w:rtl/>
        </w:rPr>
        <w:t xml:space="preserve">(ד"ה משכחת) </w:t>
      </w:r>
      <w:r>
        <w:rPr>
          <w:rFonts w:ascii="David" w:hAnsi="David" w:cs="David" w:hint="cs"/>
          <w:rtl/>
        </w:rPr>
        <w:t xml:space="preserve">דנו בסוג שלישי של ירקות "שכל דבר שהוא טוב מבושל כמו חי", שמברכים עליהם בורא פרי האדמה, בין חיים ובין מבושלים </w:t>
      </w:r>
      <w:r w:rsidRPr="009553C7">
        <w:rPr>
          <w:rFonts w:ascii="David" w:hAnsi="David" w:cs="David" w:hint="cs"/>
          <w:sz w:val="20"/>
          <w:szCs w:val="20"/>
          <w:rtl/>
        </w:rPr>
        <w:t xml:space="preserve">[וראה </w:t>
      </w:r>
      <w:r w:rsidRPr="009553C7">
        <w:rPr>
          <w:rFonts w:ascii="David" w:hAnsi="David" w:cs="David"/>
          <w:sz w:val="20"/>
          <w:szCs w:val="20"/>
          <w:rtl/>
        </w:rPr>
        <w:t xml:space="preserve">בחידושי הרשב"א (3) </w:t>
      </w:r>
      <w:r w:rsidRPr="009553C7">
        <w:rPr>
          <w:rFonts w:ascii="David" w:hAnsi="David" w:cs="David" w:hint="cs"/>
          <w:sz w:val="20"/>
          <w:szCs w:val="20"/>
          <w:rtl/>
        </w:rPr>
        <w:t>שה</w:t>
      </w:r>
      <w:r w:rsidRPr="009553C7">
        <w:rPr>
          <w:rFonts w:ascii="David" w:hAnsi="David" w:cs="David"/>
          <w:sz w:val="20"/>
          <w:szCs w:val="20"/>
          <w:rtl/>
        </w:rPr>
        <w:t xml:space="preserve">ביא את שיטת הראב"ד </w:t>
      </w:r>
      <w:r w:rsidRPr="009553C7">
        <w:rPr>
          <w:rFonts w:ascii="David" w:hAnsi="David" w:cs="David" w:hint="cs"/>
          <w:sz w:val="20"/>
          <w:szCs w:val="20"/>
          <w:rtl/>
        </w:rPr>
        <w:t>שכתב</w:t>
      </w:r>
      <w:r w:rsidRPr="009553C7">
        <w:rPr>
          <w:rFonts w:ascii="David" w:hAnsi="David" w:cs="David"/>
          <w:sz w:val="20"/>
          <w:szCs w:val="20"/>
          <w:rtl/>
        </w:rPr>
        <w:t xml:space="preserve"> "דלדעת רב חסדא אפילו לא פגים להו כיוון דאישתני  מפרי האדמה מברך עליה שהכל</w:t>
      </w:r>
      <w:r w:rsidRPr="009553C7">
        <w:rPr>
          <w:rFonts w:ascii="David" w:hAnsi="David" w:cs="David" w:hint="cs"/>
          <w:sz w:val="20"/>
          <w:szCs w:val="20"/>
          <w:rtl/>
        </w:rPr>
        <w:t xml:space="preserve"> וראה את תמיהתו של הבית יוסף עליו(3)]. </w:t>
      </w:r>
    </w:p>
    <w:p w:rsidR="003730A3" w:rsidRDefault="003730A3" w:rsidP="003730A3">
      <w:pPr>
        <w:widowControl w:val="0"/>
        <w:autoSpaceDE w:val="0"/>
        <w:autoSpaceDN w:val="0"/>
        <w:adjustRightInd w:val="0"/>
        <w:spacing w:line="360" w:lineRule="auto"/>
        <w:ind w:left="-285"/>
        <w:jc w:val="both"/>
        <w:rPr>
          <w:rFonts w:ascii="David" w:hAnsi="David" w:cs="David"/>
          <w:rtl/>
        </w:rPr>
      </w:pPr>
      <w:r>
        <w:rPr>
          <w:rFonts w:ascii="David" w:hAnsi="David" w:cs="David" w:hint="cs"/>
          <w:rtl/>
        </w:rPr>
        <w:t xml:space="preserve">התוספות הזכירו סוגים שונים של ירקות, חלקם משתנים </w:t>
      </w:r>
      <w:r w:rsidRPr="00B8644F">
        <w:rPr>
          <w:rFonts w:ascii="David" w:hAnsi="David" w:cs="David" w:hint="cs"/>
          <w:b/>
          <w:bCs/>
          <w:rtl/>
        </w:rPr>
        <w:t>למעליותא</w:t>
      </w:r>
      <w:r>
        <w:rPr>
          <w:rFonts w:ascii="David" w:hAnsi="David" w:cs="David" w:hint="cs"/>
          <w:rtl/>
        </w:rPr>
        <w:t xml:space="preserve"> בבישול, וחלקם להיפך, דהיינו שהבישול רק משנה אותם </w:t>
      </w:r>
      <w:r w:rsidRPr="00B8644F">
        <w:rPr>
          <w:rFonts w:ascii="David" w:hAnsi="David" w:cs="David" w:hint="cs"/>
          <w:b/>
          <w:bCs/>
          <w:rtl/>
        </w:rPr>
        <w:t>לגריעותא</w:t>
      </w:r>
      <w:r>
        <w:rPr>
          <w:rFonts w:ascii="David" w:hAnsi="David" w:cs="David" w:hint="cs"/>
          <w:rtl/>
        </w:rPr>
        <w:t xml:space="preserve">. </w:t>
      </w:r>
    </w:p>
    <w:p w:rsidR="003730A3" w:rsidRDefault="003730A3" w:rsidP="003730A3">
      <w:pPr>
        <w:widowControl w:val="0"/>
        <w:autoSpaceDE w:val="0"/>
        <w:autoSpaceDN w:val="0"/>
        <w:adjustRightInd w:val="0"/>
        <w:spacing w:line="360" w:lineRule="auto"/>
        <w:ind w:left="-285"/>
        <w:jc w:val="both"/>
        <w:rPr>
          <w:rFonts w:ascii="David" w:hAnsi="David" w:cs="David"/>
        </w:rPr>
      </w:pPr>
      <w:r w:rsidRPr="00B8644F">
        <w:rPr>
          <w:rFonts w:ascii="David" w:hAnsi="David" w:cs="David" w:hint="cs"/>
          <w:b/>
          <w:bCs/>
          <w:rtl/>
        </w:rPr>
        <w:t xml:space="preserve">סיכום הדברים - </w:t>
      </w:r>
      <w:r>
        <w:rPr>
          <w:rFonts w:ascii="David" w:hAnsi="David" w:cs="David" w:hint="cs"/>
          <w:rtl/>
        </w:rPr>
        <w:t xml:space="preserve">ראה ברבינו יונה (2) ד"ה ושלשה, וכן בהקדמת ספר פני השולחן (1). </w:t>
      </w:r>
    </w:p>
    <w:p w:rsidR="003730A3" w:rsidRDefault="003730A3" w:rsidP="003730A3">
      <w:pPr>
        <w:widowControl w:val="0"/>
        <w:autoSpaceDE w:val="0"/>
        <w:autoSpaceDN w:val="0"/>
        <w:adjustRightInd w:val="0"/>
        <w:spacing w:line="360" w:lineRule="auto"/>
        <w:ind w:left="-285"/>
        <w:jc w:val="both"/>
        <w:rPr>
          <w:rFonts w:ascii="David" w:hAnsi="David" w:cs="David"/>
          <w:rtl/>
        </w:rPr>
      </w:pPr>
      <w:r>
        <w:rPr>
          <w:rFonts w:ascii="David" w:hAnsi="David" w:cs="David" w:hint="cs"/>
          <w:rtl/>
        </w:rPr>
        <w:t xml:space="preserve">התוספות </w:t>
      </w:r>
      <w:r w:rsidRPr="001B415A">
        <w:rPr>
          <w:rFonts w:ascii="David" w:hAnsi="David" w:cs="David" w:hint="cs"/>
          <w:sz w:val="20"/>
          <w:szCs w:val="20"/>
          <w:rtl/>
        </w:rPr>
        <w:t xml:space="preserve">(ד"ה משכחת) </w:t>
      </w:r>
      <w:r>
        <w:rPr>
          <w:rFonts w:ascii="David" w:hAnsi="David" w:cs="David" w:hint="cs"/>
          <w:rtl/>
        </w:rPr>
        <w:t xml:space="preserve">הביאו בסוף דבריהם את שיטת הרי"ף, ששלקות </w:t>
      </w:r>
      <w:r w:rsidRPr="005B7CA1">
        <w:rPr>
          <w:rFonts w:ascii="David" w:hAnsi="David" w:cs="David" w:hint="cs"/>
          <w:b/>
          <w:bCs/>
          <w:rtl/>
        </w:rPr>
        <w:t>שיותר טוב לאכלם חיים</w:t>
      </w:r>
      <w:r>
        <w:rPr>
          <w:rFonts w:ascii="David" w:hAnsi="David" w:cs="David" w:hint="cs"/>
          <w:rtl/>
        </w:rPr>
        <w:t xml:space="preserve"> מאשר מבושלים, מברך עליהם בורא פרי האדמה, גם כאשר אכלם </w:t>
      </w:r>
      <w:r w:rsidRPr="005B7CA1">
        <w:rPr>
          <w:rFonts w:ascii="David" w:hAnsi="David" w:cs="David" w:hint="cs"/>
          <w:b/>
          <w:bCs/>
          <w:rtl/>
        </w:rPr>
        <w:t>מבושלים</w:t>
      </w:r>
      <w:r>
        <w:rPr>
          <w:rFonts w:ascii="David" w:hAnsi="David" w:cs="David" w:hint="cs"/>
          <w:rtl/>
        </w:rPr>
        <w:t xml:space="preserve">. טעמו של הרי"ף, מאחר ובסוף סוגיית הגמרא מובאים דברי רב נחמן ודברי ר' חייא בר אבא הסותמים בדבריהם ששלקות מברכים עליהם בורא פרי האדמה, ולא מחלקים בין שלקות שהבישול </w:t>
      </w:r>
      <w:r w:rsidRPr="00B8644F">
        <w:rPr>
          <w:rFonts w:ascii="David" w:hAnsi="David" w:cs="David" w:hint="cs"/>
          <w:b/>
          <w:bCs/>
          <w:rtl/>
        </w:rPr>
        <w:t>מיטיב</w:t>
      </w:r>
      <w:r>
        <w:rPr>
          <w:rFonts w:ascii="David" w:hAnsi="David" w:cs="David" w:hint="cs"/>
          <w:rtl/>
        </w:rPr>
        <w:t xml:space="preserve"> איתם לשלקות שהבישול </w:t>
      </w:r>
      <w:r w:rsidRPr="00B8644F">
        <w:rPr>
          <w:rFonts w:ascii="David" w:hAnsi="David" w:cs="David" w:hint="cs"/>
          <w:b/>
          <w:bCs/>
          <w:rtl/>
        </w:rPr>
        <w:t>מגרע</w:t>
      </w:r>
      <w:r>
        <w:rPr>
          <w:rFonts w:ascii="David" w:hAnsi="David" w:cs="David" w:hint="cs"/>
          <w:rtl/>
        </w:rPr>
        <w:t xml:space="preserve"> עימם, וכן הביא את דבריו הרא"ש (2). וראה עוד בדברי רבינו יונה </w:t>
      </w:r>
      <w:r w:rsidRPr="001B415A">
        <w:rPr>
          <w:rFonts w:ascii="David" w:hAnsi="David" w:cs="David" w:hint="cs"/>
          <w:sz w:val="20"/>
          <w:szCs w:val="20"/>
          <w:rtl/>
        </w:rPr>
        <w:t xml:space="preserve">(2) בד"ה אפילו) </w:t>
      </w:r>
      <w:r>
        <w:rPr>
          <w:rFonts w:ascii="David" w:hAnsi="David" w:cs="David" w:hint="cs"/>
          <w:rtl/>
        </w:rPr>
        <w:t>שהביא את שיטת הרי"ף ולאחריה את שיטת רבני צרפת.</w:t>
      </w:r>
    </w:p>
    <w:p w:rsidR="003730A3" w:rsidRDefault="003730A3" w:rsidP="003730A3">
      <w:pPr>
        <w:widowControl w:val="0"/>
        <w:autoSpaceDE w:val="0"/>
        <w:autoSpaceDN w:val="0"/>
        <w:adjustRightInd w:val="0"/>
        <w:spacing w:line="360" w:lineRule="auto"/>
        <w:ind w:left="-285"/>
        <w:jc w:val="both"/>
        <w:rPr>
          <w:rFonts w:ascii="David" w:hAnsi="David" w:cs="David"/>
          <w:rtl/>
        </w:rPr>
      </w:pPr>
      <w:r w:rsidRPr="00B8644F">
        <w:rPr>
          <w:rFonts w:ascii="David" w:hAnsi="David" w:cs="David" w:hint="cs"/>
          <w:b/>
          <w:bCs/>
          <w:rtl/>
        </w:rPr>
        <w:t>להלכה:</w:t>
      </w:r>
      <w:r>
        <w:rPr>
          <w:rFonts w:ascii="David" w:hAnsi="David" w:cs="David" w:hint="cs"/>
          <w:rtl/>
        </w:rPr>
        <w:t xml:space="preserve"> הרמב"ם (3) פסק כדעת רב חסדא </w:t>
      </w:r>
      <w:r w:rsidRPr="001B415A">
        <w:rPr>
          <w:rFonts w:ascii="David" w:hAnsi="David" w:cs="David" w:hint="cs"/>
          <w:sz w:val="20"/>
          <w:szCs w:val="20"/>
          <w:rtl/>
        </w:rPr>
        <w:t>[רבותינו הצרפתים]</w:t>
      </w:r>
      <w:r>
        <w:rPr>
          <w:rFonts w:ascii="David" w:hAnsi="David" w:cs="David" w:hint="cs"/>
          <w:rtl/>
        </w:rPr>
        <w:t xml:space="preserve">, דלא כשיטת הרי"ף, כמבואר בכסף משנה על אתר, וכן פסק הטור (3). </w:t>
      </w:r>
    </w:p>
    <w:p w:rsidR="003730A3" w:rsidRDefault="003730A3" w:rsidP="003730A3">
      <w:pPr>
        <w:widowControl w:val="0"/>
        <w:autoSpaceDE w:val="0"/>
        <w:autoSpaceDN w:val="0"/>
        <w:adjustRightInd w:val="0"/>
        <w:spacing w:line="360" w:lineRule="auto"/>
        <w:ind w:left="-285"/>
        <w:jc w:val="both"/>
        <w:rPr>
          <w:rFonts w:ascii="David" w:hAnsi="David" w:cs="David"/>
          <w:rtl/>
        </w:rPr>
      </w:pPr>
      <w:r>
        <w:rPr>
          <w:rFonts w:ascii="David" w:hAnsi="David" w:cs="David" w:hint="cs"/>
          <w:rtl/>
        </w:rPr>
        <w:t xml:space="preserve">מרן השולחן ערוך הביא להלכה את דיני שלקות הן בסי' ר"ה והן בסי' ר"ב (3-4), ופסק כדעת רוב הראשונים, שהדבר תלוי </w:t>
      </w:r>
      <w:r w:rsidRPr="00B8644F">
        <w:rPr>
          <w:rFonts w:ascii="David" w:hAnsi="David" w:cs="David" w:hint="cs"/>
          <w:b/>
          <w:bCs/>
          <w:rtl/>
        </w:rPr>
        <w:t>מהו המצב היותר טוב לאכילת הירק</w:t>
      </w:r>
      <w:r>
        <w:rPr>
          <w:rFonts w:ascii="David" w:hAnsi="David" w:cs="David" w:hint="cs"/>
          <w:rtl/>
        </w:rPr>
        <w:t xml:space="preserve">. </w:t>
      </w:r>
    </w:p>
    <w:p w:rsidR="003730A3" w:rsidRDefault="003730A3" w:rsidP="003730A3">
      <w:pPr>
        <w:widowControl w:val="0"/>
        <w:autoSpaceDE w:val="0"/>
        <w:autoSpaceDN w:val="0"/>
        <w:adjustRightInd w:val="0"/>
        <w:spacing w:line="360" w:lineRule="auto"/>
        <w:ind w:left="-285"/>
        <w:jc w:val="both"/>
        <w:rPr>
          <w:rFonts w:ascii="David" w:hAnsi="David" w:cs="David"/>
          <w:rtl/>
        </w:rPr>
      </w:pPr>
      <w:r>
        <w:rPr>
          <w:rFonts w:ascii="David" w:hAnsi="David" w:cs="David" w:hint="cs"/>
          <w:rtl/>
        </w:rPr>
        <w:t>להלן נבאר את פרטי דינים שהוזכרו במשנה ברורה ובפוסקי זמנינו בנדון דידן.</w:t>
      </w:r>
    </w:p>
    <w:p w:rsidR="003730A3" w:rsidRDefault="003730A3" w:rsidP="003730A3">
      <w:pPr>
        <w:widowControl w:val="0"/>
        <w:autoSpaceDE w:val="0"/>
        <w:autoSpaceDN w:val="0"/>
        <w:adjustRightInd w:val="0"/>
        <w:spacing w:line="360" w:lineRule="auto"/>
        <w:ind w:left="424"/>
        <w:jc w:val="both"/>
        <w:rPr>
          <w:rFonts w:ascii="David" w:hAnsi="David" w:cs="David" w:hint="cs"/>
          <w:rtl/>
        </w:rPr>
      </w:pPr>
    </w:p>
    <w:p w:rsidR="003730A3" w:rsidRPr="00845E3B" w:rsidRDefault="003730A3" w:rsidP="003730A3">
      <w:pPr>
        <w:pStyle w:val="af1"/>
        <w:spacing w:after="0" w:line="360" w:lineRule="auto"/>
        <w:ind w:left="-285"/>
        <w:jc w:val="both"/>
        <w:rPr>
          <w:rFonts w:cs="David"/>
          <w:b/>
          <w:bCs/>
        </w:rPr>
      </w:pPr>
      <w:r>
        <w:rPr>
          <w:rFonts w:cs="David" w:hint="cs"/>
          <w:b/>
          <w:bCs/>
          <w:rtl/>
        </w:rPr>
        <w:t>אגוז מטוגן בדבש -</w:t>
      </w:r>
      <w:r>
        <w:rPr>
          <w:rFonts w:ascii="David" w:hAnsi="David" w:cs="David" w:hint="cs"/>
          <w:b/>
          <w:bCs/>
          <w:rtl/>
        </w:rPr>
        <w:t xml:space="preserve"> פרי </w:t>
      </w:r>
      <w:r w:rsidRPr="00C81109">
        <w:rPr>
          <w:rFonts w:ascii="David" w:hAnsi="David" w:cs="David"/>
          <w:b/>
          <w:bCs/>
          <w:rtl/>
        </w:rPr>
        <w:t>ש</w:t>
      </w:r>
      <w:r>
        <w:rPr>
          <w:rFonts w:ascii="David" w:hAnsi="David" w:cs="David" w:hint="cs"/>
          <w:b/>
          <w:bCs/>
          <w:rtl/>
        </w:rPr>
        <w:t xml:space="preserve">עצם </w:t>
      </w:r>
      <w:r w:rsidRPr="00C81109">
        <w:rPr>
          <w:rFonts w:ascii="David" w:hAnsi="David" w:cs="David"/>
          <w:b/>
          <w:bCs/>
          <w:rtl/>
        </w:rPr>
        <w:t>הבישול גורע מ</w:t>
      </w:r>
      <w:r>
        <w:rPr>
          <w:rFonts w:ascii="David" w:hAnsi="David" w:cs="David" w:hint="cs"/>
          <w:b/>
          <w:bCs/>
          <w:rtl/>
        </w:rPr>
        <w:t xml:space="preserve">מנו אך </w:t>
      </w:r>
      <w:r w:rsidRPr="00C81109">
        <w:rPr>
          <w:rFonts w:ascii="David" w:hAnsi="David" w:cs="David"/>
          <w:b/>
          <w:bCs/>
          <w:rtl/>
        </w:rPr>
        <w:t>דבר אחר משביח</w:t>
      </w:r>
      <w:r>
        <w:rPr>
          <w:rFonts w:ascii="David" w:hAnsi="David" w:cs="David" w:hint="cs"/>
          <w:b/>
          <w:bCs/>
          <w:rtl/>
        </w:rPr>
        <w:t>ו</w:t>
      </w:r>
    </w:p>
    <w:p w:rsidR="003730A3" w:rsidRDefault="003730A3" w:rsidP="003730A3">
      <w:pPr>
        <w:pStyle w:val="af1"/>
        <w:spacing w:after="0" w:line="360" w:lineRule="auto"/>
        <w:ind w:left="-285"/>
        <w:jc w:val="both"/>
        <w:rPr>
          <w:rFonts w:cs="David"/>
          <w:rtl/>
        </w:rPr>
      </w:pPr>
      <w:r w:rsidRPr="00845E3B">
        <w:rPr>
          <w:rFonts w:ascii="David" w:hAnsi="David" w:cs="David" w:hint="cs"/>
          <w:b/>
          <w:bCs/>
          <w:rtl/>
        </w:rPr>
        <w:t xml:space="preserve">ב. </w:t>
      </w:r>
      <w:r>
        <w:rPr>
          <w:rFonts w:ascii="David" w:hAnsi="David" w:cs="David" w:hint="cs"/>
          <w:rtl/>
        </w:rPr>
        <w:t>התוספות</w:t>
      </w:r>
      <w:r w:rsidRPr="00042495">
        <w:rPr>
          <w:rFonts w:ascii="David" w:hAnsi="David" w:cs="David" w:hint="cs"/>
          <w:sz w:val="20"/>
          <w:szCs w:val="20"/>
          <w:rtl/>
        </w:rPr>
        <w:t xml:space="preserve"> (סוף ד"ה משכחת (</w:t>
      </w:r>
      <w:r w:rsidRPr="00042495">
        <w:rPr>
          <w:rFonts w:cs="David" w:hint="cs"/>
          <w:sz w:val="20"/>
          <w:szCs w:val="20"/>
          <w:rtl/>
        </w:rPr>
        <w:t>1)</w:t>
      </w:r>
      <w:r>
        <w:rPr>
          <w:rFonts w:cs="David" w:hint="cs"/>
          <w:rtl/>
        </w:rPr>
        <w:t xml:space="preserve"> כתבו: "ואגוז מטוגן בדבש מברך עליו בורא פרי העץ דאגוז עיקר", וכן פסק השולחן ערוך </w:t>
      </w:r>
      <w:r w:rsidRPr="00042495">
        <w:rPr>
          <w:rFonts w:cs="David" w:hint="cs"/>
          <w:sz w:val="20"/>
          <w:szCs w:val="20"/>
          <w:rtl/>
        </w:rPr>
        <w:t xml:space="preserve">(4) סי' רב סע' יג). </w:t>
      </w:r>
      <w:r>
        <w:rPr>
          <w:rFonts w:cs="David" w:hint="cs"/>
          <w:rtl/>
        </w:rPr>
        <w:t xml:space="preserve">והמשנה ברורה </w:t>
      </w:r>
      <w:r w:rsidRPr="00042495">
        <w:rPr>
          <w:rFonts w:cs="David" w:hint="cs"/>
          <w:sz w:val="20"/>
          <w:szCs w:val="20"/>
          <w:rtl/>
        </w:rPr>
        <w:t xml:space="preserve">(ס"ק סז (5) </w:t>
      </w:r>
      <w:r>
        <w:rPr>
          <w:rFonts w:cs="David" w:hint="cs"/>
          <w:rtl/>
        </w:rPr>
        <w:t>ביאר כי חידושו של התוספות, ובעקבותיו השולחן ערוך, הוא ב"תרתי".</w:t>
      </w:r>
    </w:p>
    <w:p w:rsidR="003730A3" w:rsidRDefault="003730A3" w:rsidP="003730A3">
      <w:pPr>
        <w:pStyle w:val="af1"/>
        <w:spacing w:after="0" w:line="360" w:lineRule="auto"/>
        <w:ind w:left="-285"/>
        <w:jc w:val="both"/>
        <w:rPr>
          <w:rFonts w:cs="David"/>
          <w:rtl/>
        </w:rPr>
      </w:pPr>
      <w:r>
        <w:rPr>
          <w:rFonts w:cs="David" w:hint="cs"/>
          <w:rtl/>
        </w:rPr>
        <w:t xml:space="preserve">החידוש הראשון - שלמרות שאגוז דרך לאוכלו כשהוא חי, והבישול במים רק מגרע אותו, ואם כן מן הדין היה לברך עליו שהכל נהיה בדברו, היות ואת האגוז טיגנו בדבש ומכח טיגון זה הוא משתנה למעליותא, לכן ברכתו כן תישאר בורא פרי העץ, כי הרי הוא נחשב דברים שטוב לאוכלם חיים כמבושלים. </w:t>
      </w:r>
    </w:p>
    <w:p w:rsidR="003730A3" w:rsidRDefault="003730A3" w:rsidP="003730A3">
      <w:pPr>
        <w:pStyle w:val="af1"/>
        <w:spacing w:after="0" w:line="360" w:lineRule="auto"/>
        <w:ind w:left="-285"/>
        <w:jc w:val="both"/>
        <w:rPr>
          <w:rFonts w:cs="David"/>
          <w:b/>
          <w:bCs/>
        </w:rPr>
      </w:pPr>
      <w:r>
        <w:rPr>
          <w:rFonts w:cs="David" w:hint="cs"/>
          <w:rtl/>
        </w:rPr>
        <w:t xml:space="preserve">והחידוש השני - שלמרות כי הדבש עשה את כל פעולת נתינת הטעם למעליותא , והייתי חושב שהוא העיקר ונברך על כל המאכל שהכל, אף על פי כן תפקידו של הדבש הוא לתת טעם באגוז ולכן האגוז הוא העיקר ומברכים עליו בורא פרי העץ.  </w:t>
      </w:r>
    </w:p>
    <w:p w:rsidR="003730A3" w:rsidRPr="00D00189" w:rsidRDefault="003730A3" w:rsidP="003730A3">
      <w:pPr>
        <w:pStyle w:val="af1"/>
        <w:spacing w:after="0" w:line="360" w:lineRule="auto"/>
        <w:ind w:left="424"/>
        <w:jc w:val="both"/>
        <w:rPr>
          <w:rFonts w:cs="David"/>
          <w:b/>
          <w:bCs/>
        </w:rPr>
      </w:pPr>
    </w:p>
    <w:p w:rsidR="003730A3" w:rsidRDefault="003730A3" w:rsidP="003730A3">
      <w:pPr>
        <w:pStyle w:val="af1"/>
        <w:spacing w:after="0" w:line="360" w:lineRule="auto"/>
        <w:ind w:left="-285"/>
        <w:jc w:val="both"/>
        <w:rPr>
          <w:rFonts w:cs="David"/>
          <w:b/>
          <w:bCs/>
          <w:rtl/>
        </w:rPr>
      </w:pPr>
      <w:r>
        <w:rPr>
          <w:rFonts w:cs="David" w:hint="cs"/>
          <w:b/>
          <w:bCs/>
          <w:rtl/>
        </w:rPr>
        <w:t>פירות וירקות שנשתנו בבישול - גדרי הדין</w:t>
      </w:r>
    </w:p>
    <w:p w:rsidR="003730A3" w:rsidRDefault="003730A3" w:rsidP="003730A3">
      <w:pPr>
        <w:pStyle w:val="af1"/>
        <w:spacing w:after="0" w:line="360" w:lineRule="auto"/>
        <w:ind w:left="-285"/>
        <w:jc w:val="both"/>
        <w:rPr>
          <w:rFonts w:cs="David"/>
          <w:rtl/>
        </w:rPr>
      </w:pPr>
      <w:r w:rsidRPr="00845E3B">
        <w:rPr>
          <w:rFonts w:cs="David" w:hint="cs"/>
          <w:b/>
          <w:bCs/>
          <w:rtl/>
        </w:rPr>
        <w:t xml:space="preserve">ג. </w:t>
      </w:r>
      <w:r>
        <w:rPr>
          <w:rFonts w:cs="David" w:hint="cs"/>
          <w:rtl/>
        </w:rPr>
        <w:t>בלשון השולחן ערוך לכאורה מצינו סתירה בין סי' ר"ה לסי' ר"ב.</w:t>
      </w:r>
    </w:p>
    <w:p w:rsidR="003730A3" w:rsidRDefault="003730A3" w:rsidP="003730A3">
      <w:pPr>
        <w:pStyle w:val="af1"/>
        <w:spacing w:after="0" w:line="360" w:lineRule="auto"/>
        <w:ind w:left="-285"/>
        <w:jc w:val="both"/>
        <w:rPr>
          <w:rFonts w:cs="David"/>
          <w:rtl/>
        </w:rPr>
      </w:pPr>
      <w:r>
        <w:rPr>
          <w:rFonts w:cs="David" w:hint="cs"/>
          <w:rtl/>
        </w:rPr>
        <w:lastRenderedPageBreak/>
        <w:t xml:space="preserve">בסימן' ר"ה (4) כתב המחבר: "אבל קרא וסילקא וכרוב וכיוצא בהם </w:t>
      </w:r>
      <w:r w:rsidRPr="00D9610F">
        <w:rPr>
          <w:rFonts w:cs="David" w:hint="cs"/>
          <w:b/>
          <w:bCs/>
          <w:rtl/>
        </w:rPr>
        <w:t>שטובים מבושלים יותר מחיים</w:t>
      </w:r>
      <w:r>
        <w:rPr>
          <w:rFonts w:cs="David" w:hint="cs"/>
          <w:rtl/>
        </w:rPr>
        <w:t>".</w:t>
      </w:r>
      <w:r>
        <w:rPr>
          <w:rFonts w:cs="David" w:hint="cs"/>
          <w:b/>
          <w:bCs/>
          <w:rtl/>
        </w:rPr>
        <w:t xml:space="preserve"> </w:t>
      </w:r>
      <w:r>
        <w:rPr>
          <w:rFonts w:cs="David" w:hint="cs"/>
          <w:rtl/>
        </w:rPr>
        <w:t xml:space="preserve"> כלומר, המודד האם הפרי יותר טוב לאוכלו כשהוא חי או מבושל, תלוי </w:t>
      </w:r>
      <w:r w:rsidRPr="00042495">
        <w:rPr>
          <w:rFonts w:cs="David" w:hint="cs"/>
          <w:b/>
          <w:bCs/>
          <w:rtl/>
        </w:rPr>
        <w:t>במציאות</w:t>
      </w:r>
      <w:r>
        <w:rPr>
          <w:rFonts w:cs="David" w:hint="cs"/>
          <w:rtl/>
        </w:rPr>
        <w:t xml:space="preserve"> מה יותר טוב. </w:t>
      </w:r>
    </w:p>
    <w:p w:rsidR="003730A3" w:rsidRDefault="003730A3" w:rsidP="003730A3">
      <w:pPr>
        <w:pStyle w:val="af1"/>
        <w:spacing w:after="0" w:line="360" w:lineRule="auto"/>
        <w:ind w:left="-285"/>
        <w:jc w:val="both"/>
        <w:rPr>
          <w:rFonts w:cs="David"/>
          <w:rtl/>
        </w:rPr>
      </w:pPr>
      <w:r>
        <w:rPr>
          <w:rFonts w:cs="David" w:hint="cs"/>
          <w:rtl/>
        </w:rPr>
        <w:t>ברם בסי' ר"ב (4) כתב המחבר "</w:t>
      </w:r>
      <w:r w:rsidRPr="00D9610F">
        <w:rPr>
          <w:rFonts w:cs="David" w:hint="cs"/>
          <w:b/>
          <w:bCs/>
          <w:rtl/>
        </w:rPr>
        <w:t>ואם אין דרך</w:t>
      </w:r>
      <w:r>
        <w:rPr>
          <w:rFonts w:cs="David" w:hint="cs"/>
          <w:rtl/>
        </w:rPr>
        <w:t xml:space="preserve"> לאוכלם חיים אלא מבושלים", משמע שאין ההקפדה מה באמת יותר טוב לירק, אלא המודד הוא מהו </w:t>
      </w:r>
      <w:r w:rsidRPr="00042495">
        <w:rPr>
          <w:rFonts w:cs="David" w:hint="cs"/>
          <w:b/>
          <w:bCs/>
          <w:rtl/>
        </w:rPr>
        <w:t>מנהג האנשים</w:t>
      </w:r>
      <w:r>
        <w:rPr>
          <w:rFonts w:cs="David" w:hint="cs"/>
          <w:rtl/>
        </w:rPr>
        <w:t xml:space="preserve"> לאכול - האם הם נוהגים לאוכלו כשהוא חי או כשהוא מבושל [למרות שיכול להיות שבמצב ההפוך הוא יותר טעים או יותר טוב]. </w:t>
      </w:r>
    </w:p>
    <w:p w:rsidR="003730A3" w:rsidRDefault="003730A3" w:rsidP="003730A3">
      <w:pPr>
        <w:pStyle w:val="af1"/>
        <w:spacing w:after="0" w:line="360" w:lineRule="auto"/>
        <w:ind w:left="-285"/>
        <w:jc w:val="both"/>
        <w:rPr>
          <w:rFonts w:cs="David"/>
          <w:rtl/>
        </w:rPr>
      </w:pPr>
      <w:r>
        <w:rPr>
          <w:rFonts w:cs="David" w:hint="cs"/>
          <w:rtl/>
        </w:rPr>
        <w:t xml:space="preserve">וראה במשנה ברורה </w:t>
      </w:r>
      <w:r w:rsidRPr="00042495">
        <w:rPr>
          <w:rFonts w:cs="David" w:hint="cs"/>
          <w:sz w:val="20"/>
          <w:szCs w:val="20"/>
          <w:rtl/>
        </w:rPr>
        <w:t xml:space="preserve">(4) סי' רב ס"ק ג) </w:t>
      </w:r>
      <w:r>
        <w:rPr>
          <w:rFonts w:cs="David" w:hint="cs"/>
          <w:rtl/>
        </w:rPr>
        <w:t xml:space="preserve">ובביאור הלכה </w:t>
      </w:r>
      <w:r w:rsidRPr="00042495">
        <w:rPr>
          <w:rFonts w:cs="David" w:hint="cs"/>
          <w:sz w:val="20"/>
          <w:szCs w:val="20"/>
          <w:rtl/>
        </w:rPr>
        <w:t xml:space="preserve">(ד"ה שטובים חיים ומבושלים), </w:t>
      </w:r>
      <w:r>
        <w:rPr>
          <w:rFonts w:cs="David" w:hint="cs"/>
          <w:rtl/>
        </w:rPr>
        <w:t xml:space="preserve">שנקטו שהקובע הוא מהו מנהג המקום ולאו דווקא מה מבחינה מציאותית יותר טוב.  וראה עוד בנדון זה בספר פני השולחן (8) אות א). </w:t>
      </w:r>
    </w:p>
    <w:p w:rsidR="003730A3" w:rsidRDefault="003730A3" w:rsidP="003730A3">
      <w:pPr>
        <w:pStyle w:val="af1"/>
        <w:spacing w:after="0" w:line="360" w:lineRule="auto"/>
        <w:ind w:left="-285"/>
        <w:jc w:val="both"/>
        <w:rPr>
          <w:rFonts w:cs="David"/>
          <w:rtl/>
        </w:rPr>
      </w:pPr>
      <w:r>
        <w:rPr>
          <w:rFonts w:cs="David" w:hint="cs"/>
          <w:rtl/>
        </w:rPr>
        <w:t>ובשער הציון</w:t>
      </w:r>
      <w:r w:rsidRPr="00042495">
        <w:rPr>
          <w:rFonts w:cs="David" w:hint="cs"/>
          <w:sz w:val="20"/>
          <w:szCs w:val="20"/>
          <w:rtl/>
        </w:rPr>
        <w:t xml:space="preserve"> (4) סי' רה ס"ק ג) </w:t>
      </w:r>
      <w:r>
        <w:rPr>
          <w:rFonts w:cs="David" w:hint="cs"/>
          <w:rtl/>
        </w:rPr>
        <w:t xml:space="preserve">כתב שדרך בני אדם נמדד לפי מנהג אותו מקום </w:t>
      </w:r>
      <w:r w:rsidRPr="00042495">
        <w:rPr>
          <w:rFonts w:cs="David" w:hint="cs"/>
          <w:sz w:val="20"/>
          <w:szCs w:val="20"/>
          <w:rtl/>
        </w:rPr>
        <w:t>[וראה בספר וזאת הברכה (5) אות ה) שהביא מדבר הגר"מ אליהו והגרש"ז אויערבך בנדון אדם שנמצא במקום שנוהגים הפוך מטעמו, או אדם שהולך ממקום שהמנהג לאכול חי, למקום שהמנהג לאכול מבושל, אבל דעתו לחזור למקומו הראשון].</w:t>
      </w:r>
    </w:p>
    <w:p w:rsidR="003730A3" w:rsidRDefault="003730A3" w:rsidP="003730A3">
      <w:pPr>
        <w:pStyle w:val="af1"/>
        <w:spacing w:after="0" w:line="360" w:lineRule="auto"/>
        <w:ind w:left="-143"/>
        <w:jc w:val="both"/>
        <w:rPr>
          <w:rFonts w:cs="David" w:hint="cs"/>
        </w:rPr>
      </w:pPr>
    </w:p>
    <w:p w:rsidR="003730A3" w:rsidRDefault="003730A3" w:rsidP="003730A3">
      <w:pPr>
        <w:pStyle w:val="af1"/>
        <w:spacing w:after="0" w:line="360" w:lineRule="auto"/>
        <w:ind w:left="-285"/>
        <w:jc w:val="both"/>
        <w:rPr>
          <w:rFonts w:cs="David"/>
          <w:rtl/>
        </w:rPr>
      </w:pPr>
      <w:r>
        <w:rPr>
          <w:rFonts w:cs="David" w:hint="cs"/>
          <w:b/>
          <w:bCs/>
          <w:rtl/>
        </w:rPr>
        <w:t>פירות וירקות המיועדים בדרך כלל לבישול</w:t>
      </w:r>
    </w:p>
    <w:p w:rsidR="003730A3" w:rsidRDefault="003730A3" w:rsidP="003730A3">
      <w:pPr>
        <w:pStyle w:val="af1"/>
        <w:spacing w:after="0" w:line="360" w:lineRule="auto"/>
        <w:ind w:left="-285"/>
        <w:jc w:val="both"/>
        <w:rPr>
          <w:rFonts w:cs="David"/>
          <w:rtl/>
        </w:rPr>
      </w:pPr>
      <w:r w:rsidRPr="00845E3B">
        <w:rPr>
          <w:rFonts w:cs="David" w:hint="cs"/>
          <w:b/>
          <w:bCs/>
          <w:rtl/>
        </w:rPr>
        <w:t xml:space="preserve">ד. </w:t>
      </w:r>
      <w:r>
        <w:rPr>
          <w:rFonts w:cs="David" w:hint="cs"/>
          <w:rtl/>
        </w:rPr>
        <w:t xml:space="preserve">במשנה ברורה (4) ס"ק סב, כתב שהתפוחים החמוצים שאין דרך לאוכלם כלל כשהם חיים, מברך עליהם שהכל נהיה בדברו. ברם בפסקי תשובות (6) אות לא) העיר, שאין כוונתו של המשנה ברורה לתפוחי 'גראנד' של ימינו, שאף על פי שהם משובחים מאד כשהם מבושלים, אבל עדיין הדרך לאוכלם גם כשהם חיים, ולכן יברך עליהם גם כשהם חיים בורא פרי העץ. </w:t>
      </w:r>
    </w:p>
    <w:p w:rsidR="003730A3" w:rsidRDefault="003730A3" w:rsidP="003730A3">
      <w:pPr>
        <w:pStyle w:val="af1"/>
        <w:spacing w:after="0" w:line="360" w:lineRule="auto"/>
        <w:ind w:left="-285"/>
        <w:jc w:val="both"/>
        <w:rPr>
          <w:rFonts w:cs="David"/>
        </w:rPr>
      </w:pPr>
      <w:r>
        <w:rPr>
          <w:rFonts w:cs="David" w:hint="cs"/>
          <w:rtl/>
        </w:rPr>
        <w:t xml:space="preserve">ובספר פני השולחן אות ג (8), כתב בנדון תפוחי ה'גראנד' שאין הדבר ברור כיצד להגדיר "דרך רוב בני האדם באותו מקום לאוכלם מבושלים" - האם ההגדרה היא </w:t>
      </w:r>
      <w:r w:rsidRPr="001B415A">
        <w:rPr>
          <w:rFonts w:cs="David" w:hint="cs"/>
          <w:b/>
          <w:bCs/>
          <w:rtl/>
        </w:rPr>
        <w:t>תכלית נטיעת הפרי</w:t>
      </w:r>
      <w:r>
        <w:rPr>
          <w:rFonts w:cs="David" w:hint="cs"/>
          <w:rtl/>
        </w:rPr>
        <w:t xml:space="preserve">, או שמא ההסתכלות היא </w:t>
      </w:r>
      <w:r w:rsidRPr="001B415A">
        <w:rPr>
          <w:rFonts w:cs="David" w:hint="cs"/>
          <w:b/>
          <w:bCs/>
          <w:rtl/>
        </w:rPr>
        <w:t>מהי האכילה המועדפת של תפוחים אלו בדעת רוב בני האדם</w:t>
      </w:r>
      <w:r>
        <w:rPr>
          <w:rFonts w:cs="David" w:hint="cs"/>
          <w:rtl/>
        </w:rPr>
        <w:t>, עיי"ש שהביא צדדים לכאן ולכאן ובמה שניסה להוכיח משיטת החזון איש בהלכות סוחט בשבת.</w:t>
      </w:r>
    </w:p>
    <w:p w:rsidR="003730A3" w:rsidRPr="001B415A" w:rsidRDefault="003730A3" w:rsidP="003730A3">
      <w:pPr>
        <w:pStyle w:val="af1"/>
        <w:spacing w:after="0" w:line="360" w:lineRule="auto"/>
        <w:ind w:left="450"/>
        <w:jc w:val="both"/>
        <w:rPr>
          <w:rFonts w:cs="David"/>
        </w:rPr>
      </w:pPr>
    </w:p>
    <w:p w:rsidR="003730A3" w:rsidRDefault="003730A3" w:rsidP="003730A3">
      <w:pPr>
        <w:pStyle w:val="af1"/>
        <w:spacing w:after="0" w:line="360" w:lineRule="auto"/>
        <w:ind w:left="-285"/>
        <w:jc w:val="both"/>
        <w:rPr>
          <w:rFonts w:cs="David"/>
          <w:rtl/>
        </w:rPr>
      </w:pPr>
      <w:r w:rsidRPr="004E2F49">
        <w:rPr>
          <w:rFonts w:cs="David"/>
          <w:b/>
          <w:bCs/>
          <w:rtl/>
        </w:rPr>
        <w:t>פירות וירקות שבדרך כלל נכבשים בחומץ [כרוב וחסה]</w:t>
      </w:r>
    </w:p>
    <w:p w:rsidR="003730A3" w:rsidRDefault="003730A3" w:rsidP="003730A3">
      <w:pPr>
        <w:pStyle w:val="af1"/>
        <w:spacing w:after="0" w:line="360" w:lineRule="auto"/>
        <w:ind w:left="-285"/>
        <w:jc w:val="both"/>
        <w:rPr>
          <w:rFonts w:cs="David" w:hint="cs"/>
          <w:rtl/>
        </w:rPr>
      </w:pPr>
      <w:r w:rsidRPr="00845E3B">
        <w:rPr>
          <w:rFonts w:cs="David" w:hint="cs"/>
          <w:b/>
          <w:bCs/>
          <w:rtl/>
        </w:rPr>
        <w:t xml:space="preserve">ה. </w:t>
      </w:r>
      <w:r w:rsidRPr="001B415A">
        <w:rPr>
          <w:rFonts w:cs="David" w:hint="cs"/>
          <w:rtl/>
        </w:rPr>
        <w:t>בדברי</w:t>
      </w:r>
      <w:r>
        <w:rPr>
          <w:rFonts w:cs="David" w:hint="cs"/>
          <w:b/>
          <w:bCs/>
          <w:rtl/>
        </w:rPr>
        <w:t xml:space="preserve"> </w:t>
      </w:r>
      <w:r>
        <w:rPr>
          <w:rFonts w:cs="David" w:hint="cs"/>
          <w:rtl/>
        </w:rPr>
        <w:t xml:space="preserve">המשנה ברורה </w:t>
      </w:r>
      <w:r w:rsidRPr="00DB58D6">
        <w:rPr>
          <w:rFonts w:cs="David" w:hint="cs"/>
          <w:sz w:val="20"/>
          <w:szCs w:val="20"/>
          <w:rtl/>
        </w:rPr>
        <w:t xml:space="preserve">(4) סי' רה ס"ק ד) </w:t>
      </w:r>
      <w:r>
        <w:rPr>
          <w:rFonts w:cs="David" w:hint="cs"/>
          <w:rtl/>
        </w:rPr>
        <w:t>מבואר שכשם שפירות שנאכלים רק כשהם מבושלים, מברכים עליהם בעודם חיים שהכל, כך פירות שנאכלים רק כשהם כבושים במלח או בחומץ, מברכים עליהם בעודם חיים שהכל.</w:t>
      </w:r>
    </w:p>
    <w:p w:rsidR="003730A3" w:rsidRDefault="003730A3" w:rsidP="003730A3">
      <w:pPr>
        <w:pStyle w:val="af1"/>
        <w:spacing w:after="0" w:line="360" w:lineRule="auto"/>
        <w:ind w:left="-285"/>
        <w:jc w:val="both"/>
        <w:rPr>
          <w:rFonts w:cs="David"/>
          <w:rtl/>
        </w:rPr>
      </w:pPr>
      <w:r>
        <w:rPr>
          <w:rFonts w:ascii="David" w:hAnsi="David" w:cs="David" w:hint="cs"/>
          <w:rtl/>
        </w:rPr>
        <w:t>לאור המציאות שגידולי החסה והכרובים ראויים לאכילה חיים ואין בהם מרירות</w:t>
      </w:r>
      <w:r>
        <w:rPr>
          <w:rFonts w:cs="David" w:hint="cs"/>
          <w:rtl/>
        </w:rPr>
        <w:t xml:space="preserve">, דנו אחרוני זמנינו מה הדין בימינו, כאשר אוכלים חסה או כרוב כאשר הם חיים, וראה בדברי הפסקי תשובות (7) סי' רה אות א), שכתב בפשטות שהיום ברכתם גם כשהם חיים היא בורא פרי האדמה. </w:t>
      </w:r>
    </w:p>
    <w:p w:rsidR="003730A3" w:rsidRDefault="003730A3" w:rsidP="003730A3">
      <w:pPr>
        <w:pStyle w:val="af1"/>
        <w:spacing w:after="0" w:line="360" w:lineRule="auto"/>
        <w:ind w:left="-285"/>
        <w:jc w:val="both"/>
        <w:rPr>
          <w:rFonts w:cs="David"/>
          <w:rtl/>
        </w:rPr>
      </w:pPr>
      <w:r>
        <w:rPr>
          <w:rFonts w:cs="David" w:hint="cs"/>
          <w:rtl/>
        </w:rPr>
        <w:t xml:space="preserve">אולם בפני השולחן (7) הסתפק בזה, ומסקנתו: "וכדי לצאת מידי הספק </w:t>
      </w:r>
      <w:r w:rsidRPr="00F8777D">
        <w:rPr>
          <w:rFonts w:cs="David" w:hint="cs"/>
          <w:b/>
          <w:bCs/>
          <w:rtl/>
        </w:rPr>
        <w:t>מן הראוי שלא לאכול את העלים</w:t>
      </w:r>
      <w:r>
        <w:rPr>
          <w:rFonts w:cs="David" w:hint="cs"/>
          <w:rtl/>
        </w:rPr>
        <w:t xml:space="preserve"> </w:t>
      </w:r>
      <w:r w:rsidRPr="00F8777D">
        <w:rPr>
          <w:rFonts w:cs="David" w:hint="cs"/>
          <w:b/>
          <w:bCs/>
          <w:rtl/>
        </w:rPr>
        <w:t>שלהם כמות שהם חיים</w:t>
      </w:r>
      <w:r>
        <w:rPr>
          <w:rFonts w:cs="David" w:hint="cs"/>
          <w:rtl/>
        </w:rPr>
        <w:t xml:space="preserve"> בלא תוספות של חומץ  וכדומה או תערובת של ירקות אחרים, אלא אם כן בתוך סעודת פת" . </w:t>
      </w:r>
    </w:p>
    <w:p w:rsidR="003730A3" w:rsidRDefault="003730A3" w:rsidP="003730A3">
      <w:pPr>
        <w:pStyle w:val="af1"/>
        <w:spacing w:after="0" w:line="360" w:lineRule="auto"/>
        <w:ind w:left="424"/>
        <w:jc w:val="both"/>
        <w:rPr>
          <w:rFonts w:cs="David"/>
        </w:rPr>
      </w:pPr>
    </w:p>
    <w:p w:rsidR="003730A3" w:rsidRDefault="003730A3" w:rsidP="003730A3">
      <w:pPr>
        <w:pStyle w:val="af1"/>
        <w:spacing w:after="0" w:line="360" w:lineRule="auto"/>
        <w:ind w:left="-285"/>
        <w:jc w:val="both"/>
        <w:rPr>
          <w:rFonts w:ascii="David" w:hAnsi="David" w:cs="David"/>
          <w:rtl/>
        </w:rPr>
      </w:pPr>
      <w:r>
        <w:rPr>
          <w:rFonts w:cs="David" w:hint="cs"/>
          <w:b/>
          <w:bCs/>
          <w:rtl/>
        </w:rPr>
        <w:t xml:space="preserve">פירות </w:t>
      </w:r>
      <w:r w:rsidRPr="004F322A">
        <w:rPr>
          <w:rFonts w:cs="David"/>
          <w:b/>
          <w:bCs/>
          <w:rtl/>
        </w:rPr>
        <w:t>וירקות שהבישול גורע מהם אבל דבר אחר משביחם</w:t>
      </w:r>
      <w:r>
        <w:rPr>
          <w:rFonts w:cs="David" w:hint="cs"/>
          <w:rtl/>
        </w:rPr>
        <w:t xml:space="preserve"> </w:t>
      </w:r>
    </w:p>
    <w:p w:rsidR="003730A3" w:rsidRDefault="003730A3" w:rsidP="003730A3">
      <w:pPr>
        <w:pStyle w:val="af1"/>
        <w:spacing w:after="0" w:line="360" w:lineRule="auto"/>
        <w:ind w:left="-285"/>
        <w:jc w:val="both"/>
        <w:rPr>
          <w:rFonts w:cs="David"/>
          <w:rtl/>
        </w:rPr>
      </w:pPr>
      <w:r w:rsidRPr="00845E3B">
        <w:rPr>
          <w:rFonts w:ascii="David" w:hAnsi="David" w:cs="David" w:hint="cs"/>
          <w:b/>
          <w:bCs/>
          <w:rtl/>
        </w:rPr>
        <w:t xml:space="preserve">ו. </w:t>
      </w:r>
      <w:r>
        <w:rPr>
          <w:rFonts w:ascii="David" w:hAnsi="David" w:cs="David" w:hint="cs"/>
          <w:rtl/>
        </w:rPr>
        <w:t xml:space="preserve">הרמ"א </w:t>
      </w:r>
      <w:r w:rsidRPr="00DB58D6">
        <w:rPr>
          <w:rFonts w:ascii="David" w:hAnsi="David" w:cs="David" w:hint="cs"/>
          <w:sz w:val="20"/>
          <w:szCs w:val="20"/>
          <w:rtl/>
        </w:rPr>
        <w:t>(</w:t>
      </w:r>
      <w:r w:rsidRPr="00DB58D6">
        <w:rPr>
          <w:rFonts w:ascii="David" w:hAnsi="David" w:cs="David"/>
          <w:sz w:val="20"/>
          <w:szCs w:val="20"/>
          <w:rtl/>
        </w:rPr>
        <w:t>סימן רה סוף סעיף א</w:t>
      </w:r>
      <w:r w:rsidRPr="00DB58D6">
        <w:rPr>
          <w:rFonts w:ascii="David" w:hAnsi="David" w:cs="David" w:hint="cs"/>
          <w:sz w:val="20"/>
          <w:szCs w:val="20"/>
          <w:rtl/>
        </w:rPr>
        <w:t>)</w:t>
      </w:r>
      <w:r w:rsidRPr="00DB58D6">
        <w:rPr>
          <w:rFonts w:ascii="David" w:hAnsi="David" w:cs="David"/>
          <w:sz w:val="20"/>
          <w:szCs w:val="20"/>
          <w:rtl/>
        </w:rPr>
        <w:t xml:space="preserve"> </w:t>
      </w:r>
      <w:r>
        <w:rPr>
          <w:rFonts w:ascii="David" w:hAnsi="David" w:cs="David" w:hint="cs"/>
          <w:rtl/>
        </w:rPr>
        <w:t xml:space="preserve">והמשנה ברורה </w:t>
      </w:r>
      <w:r w:rsidRPr="00DB58D6">
        <w:rPr>
          <w:rFonts w:ascii="David" w:hAnsi="David" w:cs="David" w:hint="cs"/>
          <w:sz w:val="20"/>
          <w:szCs w:val="20"/>
          <w:rtl/>
        </w:rPr>
        <w:t xml:space="preserve">(שם סק"ז </w:t>
      </w:r>
      <w:r w:rsidRPr="00DB58D6">
        <w:rPr>
          <w:rFonts w:ascii="David" w:hAnsi="David" w:cs="David"/>
          <w:sz w:val="20"/>
          <w:szCs w:val="20"/>
          <w:rtl/>
        </w:rPr>
        <w:t>(4)</w:t>
      </w:r>
      <w:r w:rsidRPr="00DB58D6">
        <w:rPr>
          <w:rFonts w:ascii="David" w:hAnsi="David" w:cs="David" w:hint="cs"/>
          <w:sz w:val="20"/>
          <w:szCs w:val="20"/>
          <w:rtl/>
        </w:rPr>
        <w:t xml:space="preserve"> </w:t>
      </w:r>
      <w:r>
        <w:rPr>
          <w:rFonts w:ascii="David" w:hAnsi="David" w:cs="David" w:hint="cs"/>
          <w:rtl/>
        </w:rPr>
        <w:t>כתבו בנדון בישול ירקות המשתבחים רק בגלל הבשר המתבשל עמהם</w:t>
      </w:r>
      <w:r>
        <w:rPr>
          <w:rFonts w:cs="David" w:hint="cs"/>
          <w:rtl/>
        </w:rPr>
        <w:t xml:space="preserve">, לחלק בין שני אופנים: כאשר הירקות ניתנו בתבשיל </w:t>
      </w:r>
      <w:r w:rsidRPr="00DB58D6">
        <w:rPr>
          <w:rFonts w:cs="David" w:hint="cs"/>
          <w:b/>
          <w:bCs/>
          <w:rtl/>
        </w:rPr>
        <w:t>כדי להשביח את התבשיל בלבד</w:t>
      </w:r>
      <w:r>
        <w:rPr>
          <w:rFonts w:cs="David" w:hint="cs"/>
          <w:rtl/>
        </w:rPr>
        <w:t xml:space="preserve">, ברכתם שהכל, מאחר והם טפלים לבשר שברכתו שהכל. אולם אם ניתנו בתבשיל </w:t>
      </w:r>
      <w:r w:rsidRPr="00DB58D6">
        <w:rPr>
          <w:rFonts w:cs="David" w:hint="cs"/>
          <w:b/>
          <w:bCs/>
          <w:rtl/>
        </w:rPr>
        <w:t>כדי להשביח גם את טעמם של הירקות</w:t>
      </w:r>
      <w:r>
        <w:rPr>
          <w:rFonts w:cs="David" w:hint="cs"/>
          <w:rtl/>
        </w:rPr>
        <w:t xml:space="preserve">, אזי ברכתם היא בורא פרי האדמה </w:t>
      </w:r>
      <w:r w:rsidRPr="00DB58D6">
        <w:rPr>
          <w:rFonts w:cs="David" w:hint="cs"/>
          <w:sz w:val="20"/>
          <w:szCs w:val="20"/>
          <w:rtl/>
        </w:rPr>
        <w:t>[למרות שבישול במים רגילים מגרע את טעמם, וכנ"ל באגוז מטוגן בדבש].</w:t>
      </w:r>
      <w:r>
        <w:rPr>
          <w:rFonts w:cs="David" w:hint="cs"/>
          <w:rtl/>
        </w:rPr>
        <w:t xml:space="preserve"> וכן כתב בפסקי תשובות </w:t>
      </w:r>
      <w:r w:rsidRPr="00EA43CF">
        <w:rPr>
          <w:rFonts w:cs="David" w:hint="cs"/>
          <w:sz w:val="20"/>
          <w:szCs w:val="20"/>
          <w:rtl/>
        </w:rPr>
        <w:t xml:space="preserve">(7) סי' רה אות ד) </w:t>
      </w:r>
      <w:r>
        <w:rPr>
          <w:rFonts w:cs="David" w:hint="cs"/>
          <w:rtl/>
        </w:rPr>
        <w:t>בנדון חתיכות גדולות של פלפלים שנותנים כיום במרק.</w:t>
      </w:r>
    </w:p>
    <w:p w:rsidR="003730A3" w:rsidRPr="00301623" w:rsidRDefault="003730A3" w:rsidP="003730A3">
      <w:pPr>
        <w:pStyle w:val="af1"/>
        <w:spacing w:after="0" w:line="360" w:lineRule="auto"/>
        <w:ind w:left="424"/>
        <w:jc w:val="both"/>
        <w:rPr>
          <w:rFonts w:cs="David"/>
        </w:rPr>
      </w:pPr>
    </w:p>
    <w:p w:rsidR="003730A3" w:rsidRDefault="003730A3" w:rsidP="003730A3">
      <w:pPr>
        <w:spacing w:line="360" w:lineRule="auto"/>
        <w:ind w:left="-285"/>
        <w:jc w:val="both"/>
        <w:rPr>
          <w:rFonts w:ascii="David" w:hAnsi="David" w:cs="David"/>
          <w:b/>
          <w:bCs/>
          <w:rtl/>
        </w:rPr>
      </w:pPr>
      <w:r w:rsidRPr="004C2E27">
        <w:rPr>
          <w:rFonts w:cs="David" w:hint="cs"/>
          <w:b/>
          <w:bCs/>
          <w:rtl/>
        </w:rPr>
        <w:t>שומים</w:t>
      </w:r>
      <w:r>
        <w:rPr>
          <w:rFonts w:cs="David" w:hint="cs"/>
          <w:b/>
          <w:bCs/>
          <w:rtl/>
        </w:rPr>
        <w:t>,</w:t>
      </w:r>
      <w:r w:rsidRPr="004C2E27">
        <w:rPr>
          <w:rFonts w:cs="David" w:hint="cs"/>
          <w:b/>
          <w:bCs/>
          <w:rtl/>
        </w:rPr>
        <w:t xml:space="preserve"> </w:t>
      </w:r>
      <w:r>
        <w:rPr>
          <w:rFonts w:cs="David" w:hint="cs"/>
          <w:b/>
          <w:bCs/>
          <w:rtl/>
        </w:rPr>
        <w:t>בצלים,</w:t>
      </w:r>
      <w:r w:rsidRPr="004C2E27">
        <w:rPr>
          <w:rFonts w:cs="David" w:hint="cs"/>
          <w:b/>
          <w:bCs/>
          <w:rtl/>
        </w:rPr>
        <w:t xml:space="preserve"> </w:t>
      </w:r>
      <w:r w:rsidRPr="004C2E27">
        <w:rPr>
          <w:rFonts w:ascii="David" w:hAnsi="David" w:cs="David"/>
          <w:b/>
          <w:bCs/>
          <w:rtl/>
        </w:rPr>
        <w:t>צנון ודברים שדרך לאכלם רק עם פת</w:t>
      </w:r>
    </w:p>
    <w:p w:rsidR="003730A3" w:rsidRDefault="003730A3" w:rsidP="003730A3">
      <w:pPr>
        <w:spacing w:line="360" w:lineRule="auto"/>
        <w:ind w:left="-285"/>
        <w:jc w:val="both"/>
        <w:rPr>
          <w:rFonts w:ascii="David" w:hAnsi="David" w:cs="David"/>
          <w:rtl/>
        </w:rPr>
      </w:pPr>
      <w:r>
        <w:rPr>
          <w:rFonts w:ascii="David" w:hAnsi="David" w:cs="David" w:hint="cs"/>
          <w:b/>
          <w:bCs/>
          <w:rtl/>
        </w:rPr>
        <w:t xml:space="preserve">ז. </w:t>
      </w:r>
      <w:r>
        <w:rPr>
          <w:rFonts w:ascii="David" w:hAnsi="David" w:cs="David" w:hint="cs"/>
          <w:rtl/>
        </w:rPr>
        <w:t xml:space="preserve">המשנה ברורה </w:t>
      </w:r>
      <w:r w:rsidRPr="00EA43CF">
        <w:rPr>
          <w:rFonts w:ascii="David" w:hAnsi="David" w:cs="David" w:hint="cs"/>
          <w:sz w:val="20"/>
          <w:szCs w:val="20"/>
          <w:rtl/>
        </w:rPr>
        <w:t xml:space="preserve">(4) סי' רה ס"ק ה), </w:t>
      </w:r>
      <w:r>
        <w:rPr>
          <w:rFonts w:ascii="David" w:hAnsi="David" w:cs="David" w:hint="cs"/>
          <w:rtl/>
        </w:rPr>
        <w:t xml:space="preserve">הביא בשם השערי תשובה והחיי אדם, לברך על שומים ובצלים שהכל. וראה בתמיהת שער הציון </w:t>
      </w:r>
      <w:r w:rsidRPr="00EA43CF">
        <w:rPr>
          <w:rFonts w:ascii="David" w:hAnsi="David" w:cs="David" w:hint="cs"/>
          <w:sz w:val="20"/>
          <w:szCs w:val="20"/>
          <w:rtl/>
        </w:rPr>
        <w:t xml:space="preserve">(4) ס"ק ז), </w:t>
      </w:r>
      <w:r>
        <w:rPr>
          <w:rFonts w:ascii="David" w:hAnsi="David" w:cs="David" w:hint="cs"/>
          <w:rtl/>
        </w:rPr>
        <w:t xml:space="preserve">ובדברי האגרות משה </w:t>
      </w:r>
      <w:r w:rsidRPr="00EA43CF">
        <w:rPr>
          <w:rFonts w:ascii="David" w:hAnsi="David" w:cs="David" w:hint="cs"/>
          <w:sz w:val="20"/>
          <w:szCs w:val="20"/>
          <w:rtl/>
        </w:rPr>
        <w:t>(5) סי' סב-סד)</w:t>
      </w:r>
      <w:r>
        <w:rPr>
          <w:rFonts w:ascii="David" w:hAnsi="David" w:cs="David" w:hint="cs"/>
          <w:rtl/>
        </w:rPr>
        <w:t xml:space="preserve">. </w:t>
      </w:r>
    </w:p>
    <w:p w:rsidR="003730A3" w:rsidRDefault="003730A3" w:rsidP="003730A3">
      <w:pPr>
        <w:spacing w:line="360" w:lineRule="auto"/>
        <w:ind w:left="425"/>
        <w:jc w:val="both"/>
        <w:rPr>
          <w:rFonts w:ascii="David" w:hAnsi="David" w:cs="David"/>
          <w:rtl/>
        </w:rPr>
      </w:pPr>
    </w:p>
    <w:p w:rsidR="003730A3" w:rsidRPr="00D00189" w:rsidRDefault="003730A3" w:rsidP="003730A3">
      <w:pPr>
        <w:spacing w:line="360" w:lineRule="auto"/>
        <w:ind w:left="-285"/>
        <w:jc w:val="both"/>
        <w:rPr>
          <w:rFonts w:ascii="David" w:hAnsi="David" w:cs="David" w:hint="cs"/>
          <w:rtl/>
        </w:rPr>
      </w:pPr>
      <w:r w:rsidRPr="00D00189">
        <w:rPr>
          <w:rFonts w:cs="David" w:hint="cs"/>
          <w:b/>
          <w:bCs/>
          <w:rtl/>
        </w:rPr>
        <w:t>ח</w:t>
      </w:r>
      <w:r w:rsidRPr="00551CD4">
        <w:rPr>
          <w:rFonts w:ascii="David" w:hAnsi="David" w:cs="David" w:hint="cs"/>
          <w:rtl/>
        </w:rPr>
        <w:t>.</w:t>
      </w:r>
      <w:r>
        <w:rPr>
          <w:rFonts w:ascii="David" w:hAnsi="David" w:cs="David" w:hint="cs"/>
          <w:rtl/>
        </w:rPr>
        <w:t xml:space="preserve"> </w:t>
      </w:r>
      <w:r>
        <w:rPr>
          <w:rFonts w:cs="David" w:hint="cs"/>
          <w:rtl/>
        </w:rPr>
        <w:t>חידוש הפוסקים שבכל מקרה של ספק עדיף לברך בורא פרי האדמה או בורא פרי העץ מאשר ברכת שהכל נהיה בדברו, ראה בספר פני השלחן</w:t>
      </w:r>
      <w:r w:rsidRPr="00EA43CF">
        <w:rPr>
          <w:rFonts w:cs="David" w:hint="cs"/>
          <w:sz w:val="20"/>
          <w:szCs w:val="20"/>
          <w:rtl/>
        </w:rPr>
        <w:t xml:space="preserve"> (8) אות ד).</w:t>
      </w:r>
    </w:p>
    <w:p w:rsidR="00D03E43" w:rsidRDefault="00D03E43" w:rsidP="008E3B13">
      <w:pPr>
        <w:spacing w:before="120" w:line="360" w:lineRule="auto"/>
        <w:jc w:val="both"/>
        <w:rPr>
          <w:rFonts w:ascii="David" w:hAnsi="David" w:cs="David" w:hint="cs"/>
          <w:sz w:val="22"/>
          <w:szCs w:val="22"/>
          <w:rtl/>
        </w:rPr>
      </w:pPr>
      <w:bookmarkStart w:id="0" w:name="_GoBack"/>
      <w:bookmarkEnd w:id="0"/>
    </w:p>
    <w:sectPr w:rsidR="00D03E43" w:rsidSect="00AA3DB6">
      <w:headerReference w:type="even" r:id="rId8"/>
      <w:headerReference w:type="default" r:id="rId9"/>
      <w:footnotePr>
        <w:numFmt w:val="chicago"/>
      </w:footnotePr>
      <w:pgSz w:w="11907" w:h="16840" w:code="9"/>
      <w:pgMar w:top="1247" w:right="1418" w:bottom="1247" w:left="1418" w:header="680" w:footer="680" w:gutter="0"/>
      <w:cols w:space="708"/>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76" w:rsidRDefault="00A33176">
      <w:r>
        <w:separator/>
      </w:r>
    </w:p>
  </w:endnote>
  <w:endnote w:type="continuationSeparator" w:id="0">
    <w:p w:rsidR="00A33176" w:rsidRDefault="00A3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Guttman Calligraphic">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Keren">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76" w:rsidRDefault="00A33176">
      <w:r>
        <w:separator/>
      </w:r>
    </w:p>
  </w:footnote>
  <w:footnote w:type="continuationSeparator" w:id="0">
    <w:p w:rsidR="00A33176" w:rsidRDefault="00A331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73" w:rsidRDefault="00601873">
    <w:pPr>
      <w:pStyle w:val="a3"/>
      <w:framePr w:wrap="around" w:vAnchor="text" w:hAnchor="margin" w:y="1"/>
      <w:rPr>
        <w:rStyle w:val="a5"/>
        <w:rtl/>
      </w:rPr>
    </w:pPr>
    <w:r>
      <w:rPr>
        <w:rStyle w:val="a5"/>
        <w:rtl/>
      </w:rPr>
      <w:fldChar w:fldCharType="begin"/>
    </w:r>
    <w:r>
      <w:rPr>
        <w:rStyle w:val="a5"/>
      </w:rPr>
      <w:instrText xml:space="preserve">PAGE  </w:instrText>
    </w:r>
    <w:r>
      <w:rPr>
        <w:rStyle w:val="a5"/>
        <w:rtl/>
      </w:rPr>
      <w:fldChar w:fldCharType="end"/>
    </w:r>
  </w:p>
  <w:p w:rsidR="00601873" w:rsidRDefault="00601873">
    <w:pPr>
      <w:pStyle w:val="a3"/>
      <w:ind w:right="360"/>
      <w:rPr>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73" w:rsidRDefault="00601873">
    <w:pPr>
      <w:pStyle w:val="a3"/>
      <w:framePr w:wrap="around" w:vAnchor="text" w:hAnchor="margin" w:y="1"/>
      <w:rPr>
        <w:rStyle w:val="a5"/>
        <w:rtl/>
      </w:rPr>
    </w:pPr>
    <w:r>
      <w:rPr>
        <w:rStyle w:val="a5"/>
        <w:rtl/>
      </w:rPr>
      <w:fldChar w:fldCharType="begin"/>
    </w:r>
    <w:r>
      <w:rPr>
        <w:rStyle w:val="a5"/>
      </w:rPr>
      <w:instrText xml:space="preserve">PAGE  </w:instrText>
    </w:r>
    <w:r>
      <w:rPr>
        <w:rStyle w:val="a5"/>
        <w:rtl/>
      </w:rPr>
      <w:fldChar w:fldCharType="separate"/>
    </w:r>
    <w:r w:rsidR="003730A3">
      <w:rPr>
        <w:rStyle w:val="a5"/>
        <w:noProof/>
        <w:rtl/>
      </w:rPr>
      <w:t>7</w:t>
    </w:r>
    <w:r>
      <w:rPr>
        <w:rStyle w:val="a5"/>
        <w:rtl/>
      </w:rPr>
      <w:fldChar w:fldCharType="end"/>
    </w:r>
  </w:p>
  <w:p w:rsidR="00601873" w:rsidRDefault="00601873">
    <w:pPr>
      <w:pStyle w:val="a3"/>
      <w:ind w:right="360"/>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4F32"/>
    <w:multiLevelType w:val="hybridMultilevel"/>
    <w:tmpl w:val="615A4F2E"/>
    <w:lvl w:ilvl="0" w:tplc="06229302">
      <w:start w:val="1"/>
      <w:numFmt w:val="decimal"/>
      <w:lvlText w:val="%1."/>
      <w:lvlJc w:val="left"/>
      <w:pPr>
        <w:ind w:left="1080" w:hanging="360"/>
      </w:pPr>
      <w:rPr>
        <w:rFonts w:ascii="Calibri" w:eastAsia="Calibri" w:hAnsi="Calibri" w:cs="David"/>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C77B0"/>
    <w:multiLevelType w:val="hybridMultilevel"/>
    <w:tmpl w:val="F1669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67A30"/>
    <w:multiLevelType w:val="hybridMultilevel"/>
    <w:tmpl w:val="7EF62F2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3E51E39"/>
    <w:multiLevelType w:val="hybridMultilevel"/>
    <w:tmpl w:val="5826FEE0"/>
    <w:lvl w:ilvl="0" w:tplc="41FA93D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817442"/>
    <w:multiLevelType w:val="hybridMultilevel"/>
    <w:tmpl w:val="26062726"/>
    <w:lvl w:ilvl="0" w:tplc="4C9671FA">
      <w:start w:val="1"/>
      <w:numFmt w:val="hebrew1"/>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8BC3FF6"/>
    <w:multiLevelType w:val="hybridMultilevel"/>
    <w:tmpl w:val="167CF39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09A11546"/>
    <w:multiLevelType w:val="hybridMultilevel"/>
    <w:tmpl w:val="508209DA"/>
    <w:lvl w:ilvl="0" w:tplc="2F901C56">
      <w:start w:val="1"/>
      <w:numFmt w:val="hebrew1"/>
      <w:lvlText w:val="%1."/>
      <w:lvlJc w:val="left"/>
      <w:pPr>
        <w:tabs>
          <w:tab w:val="num" w:pos="720"/>
        </w:tabs>
        <w:ind w:left="720" w:right="720" w:hanging="360"/>
      </w:pPr>
      <w:rPr>
        <w:rFonts w:hint="cs"/>
        <w:b/>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15:restartNumberingAfterBreak="0">
    <w:nsid w:val="0FEC0082"/>
    <w:multiLevelType w:val="hybridMultilevel"/>
    <w:tmpl w:val="70B2E7E4"/>
    <w:lvl w:ilvl="0" w:tplc="3A4600D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06DC6"/>
    <w:multiLevelType w:val="hybridMultilevel"/>
    <w:tmpl w:val="077A56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A02637C"/>
    <w:multiLevelType w:val="hybridMultilevel"/>
    <w:tmpl w:val="36D031C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1B456149"/>
    <w:multiLevelType w:val="hybridMultilevel"/>
    <w:tmpl w:val="0630B114"/>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1ED20CA1"/>
    <w:multiLevelType w:val="hybridMultilevel"/>
    <w:tmpl w:val="3DFC778C"/>
    <w:lvl w:ilvl="0" w:tplc="B3F8C8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35C33"/>
    <w:multiLevelType w:val="hybridMultilevel"/>
    <w:tmpl w:val="C9D8139E"/>
    <w:lvl w:ilvl="0" w:tplc="04090013">
      <w:start w:val="1"/>
      <w:numFmt w:val="hebrew1"/>
      <w:lvlText w:val="%1."/>
      <w:lvlJc w:val="center"/>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1FEB22C3"/>
    <w:multiLevelType w:val="hybridMultilevel"/>
    <w:tmpl w:val="7C50A73C"/>
    <w:lvl w:ilvl="0" w:tplc="B8FC1B3E">
      <w:start w:val="40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2366A"/>
    <w:multiLevelType w:val="hybridMultilevel"/>
    <w:tmpl w:val="8C24C208"/>
    <w:lvl w:ilvl="0" w:tplc="63E6E41C">
      <w:start w:val="1"/>
      <w:numFmt w:val="decimal"/>
      <w:lvlText w:val="%1."/>
      <w:lvlJc w:val="left"/>
      <w:pPr>
        <w:tabs>
          <w:tab w:val="num" w:pos="720"/>
        </w:tabs>
        <w:ind w:left="720" w:hanging="360"/>
      </w:pPr>
      <w:rPr>
        <w:rFonts w:cs="Times New Roman"/>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19C25CF"/>
    <w:multiLevelType w:val="hybridMultilevel"/>
    <w:tmpl w:val="4EBE4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26678"/>
    <w:multiLevelType w:val="hybridMultilevel"/>
    <w:tmpl w:val="B79C8FC8"/>
    <w:lvl w:ilvl="0" w:tplc="353826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019DD"/>
    <w:multiLevelType w:val="hybridMultilevel"/>
    <w:tmpl w:val="DBEEE1C2"/>
    <w:lvl w:ilvl="0" w:tplc="C25CF58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E4BAA"/>
    <w:multiLevelType w:val="hybridMultilevel"/>
    <w:tmpl w:val="AAEC9508"/>
    <w:lvl w:ilvl="0" w:tplc="D0D8A0C2">
      <w:start w:val="1"/>
      <w:numFmt w:val="hebrew1"/>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45A26D0"/>
    <w:multiLevelType w:val="hybridMultilevel"/>
    <w:tmpl w:val="1EBA24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76973B8"/>
    <w:multiLevelType w:val="hybridMultilevel"/>
    <w:tmpl w:val="61543734"/>
    <w:lvl w:ilvl="0" w:tplc="234A1888">
      <w:start w:val="1"/>
      <w:numFmt w:val="hebrew1"/>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3D006C29"/>
    <w:multiLevelType w:val="hybridMultilevel"/>
    <w:tmpl w:val="3A4CCF62"/>
    <w:lvl w:ilvl="0" w:tplc="DEA876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54837"/>
    <w:multiLevelType w:val="hybridMultilevel"/>
    <w:tmpl w:val="CE9CF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962CC"/>
    <w:multiLevelType w:val="hybridMultilevel"/>
    <w:tmpl w:val="D9D0BC88"/>
    <w:lvl w:ilvl="0" w:tplc="FFE6B8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969A4"/>
    <w:multiLevelType w:val="hybridMultilevel"/>
    <w:tmpl w:val="EB1C4260"/>
    <w:lvl w:ilvl="0" w:tplc="C6E84922">
      <w:start w:val="1"/>
      <w:numFmt w:val="hebrew1"/>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5" w15:restartNumberingAfterBreak="0">
    <w:nsid w:val="5037249A"/>
    <w:multiLevelType w:val="hybridMultilevel"/>
    <w:tmpl w:val="266C4EB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52AF3FE3"/>
    <w:multiLevelType w:val="hybridMultilevel"/>
    <w:tmpl w:val="504865A4"/>
    <w:lvl w:ilvl="0" w:tplc="D010853A">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02F0D"/>
    <w:multiLevelType w:val="hybridMultilevel"/>
    <w:tmpl w:val="504865A4"/>
    <w:lvl w:ilvl="0" w:tplc="D010853A">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878F2"/>
    <w:multiLevelType w:val="hybridMultilevel"/>
    <w:tmpl w:val="3B326676"/>
    <w:lvl w:ilvl="0" w:tplc="3E8E3D5C">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C25A1F"/>
    <w:multiLevelType w:val="hybridMultilevel"/>
    <w:tmpl w:val="6126544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D555F9F"/>
    <w:multiLevelType w:val="hybridMultilevel"/>
    <w:tmpl w:val="56EAE402"/>
    <w:lvl w:ilvl="0" w:tplc="B5C266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D4CEF"/>
    <w:multiLevelType w:val="hybridMultilevel"/>
    <w:tmpl w:val="2A623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9B258F"/>
    <w:multiLevelType w:val="hybridMultilevel"/>
    <w:tmpl w:val="8D00DE16"/>
    <w:lvl w:ilvl="0" w:tplc="A11C33FC">
      <w:start w:val="1"/>
      <w:numFmt w:val="decimal"/>
      <w:lvlText w:val="%1."/>
      <w:lvlJc w:val="left"/>
      <w:pPr>
        <w:ind w:left="1080" w:hanging="360"/>
      </w:pPr>
      <w:rPr>
        <w:rFonts w:ascii="David" w:hAnsi="David" w:cs="David"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2D06F3"/>
    <w:multiLevelType w:val="hybridMultilevel"/>
    <w:tmpl w:val="CB78681E"/>
    <w:lvl w:ilvl="0" w:tplc="BA9C6EC6">
      <w:start w:val="1"/>
      <w:numFmt w:val="decimal"/>
      <w:lvlText w:val="%1."/>
      <w:lvlJc w:val="left"/>
      <w:pPr>
        <w:ind w:left="1080" w:hanging="360"/>
      </w:pPr>
      <w:rPr>
        <w:rFonts w:ascii="Calibri" w:eastAsia="Calibri" w:hAnsi="Calibri" w:cs="David"/>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F96BD4"/>
    <w:multiLevelType w:val="hybridMultilevel"/>
    <w:tmpl w:val="0C6845FC"/>
    <w:lvl w:ilvl="0" w:tplc="A0CACBE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1C2F64"/>
    <w:multiLevelType w:val="hybridMultilevel"/>
    <w:tmpl w:val="81B8E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2469F3"/>
    <w:multiLevelType w:val="hybridMultilevel"/>
    <w:tmpl w:val="8654E604"/>
    <w:lvl w:ilvl="0" w:tplc="8F7E5AEE">
      <w:start w:val="1"/>
      <w:numFmt w:val="hebrew1"/>
      <w:lvlText w:val="%1."/>
      <w:lvlJc w:val="left"/>
      <w:pPr>
        <w:ind w:left="720" w:hanging="360"/>
      </w:pPr>
      <w:rPr>
        <w:rFonts w:hint="default"/>
        <w:b/>
        <w:bCs/>
      </w:rPr>
    </w:lvl>
    <w:lvl w:ilvl="1" w:tplc="E95ADB0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2F1329"/>
    <w:multiLevelType w:val="hybridMultilevel"/>
    <w:tmpl w:val="1CDED674"/>
    <w:lvl w:ilvl="0" w:tplc="CB6A49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76F3F"/>
    <w:multiLevelType w:val="hybridMultilevel"/>
    <w:tmpl w:val="24E4B48E"/>
    <w:lvl w:ilvl="0" w:tplc="2C120F80">
      <w:start w:val="1"/>
      <w:numFmt w:val="hebrew1"/>
      <w:lvlText w:val="%1."/>
      <w:lvlJc w:val="left"/>
      <w:pPr>
        <w:ind w:left="1080" w:hanging="360"/>
      </w:pPr>
      <w:rPr>
        <w:rFonts w:ascii="Calibri" w:eastAsia="Calibri" w:hAnsi="Calibri" w:cs="David"/>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5"/>
  </w:num>
  <w:num w:numId="3">
    <w:abstractNumId w:val="31"/>
  </w:num>
  <w:num w:numId="4">
    <w:abstractNumId w:val="21"/>
  </w:num>
  <w:num w:numId="5">
    <w:abstractNumId w:val="26"/>
  </w:num>
  <w:num w:numId="6">
    <w:abstractNumId w:val="28"/>
  </w:num>
  <w:num w:numId="7">
    <w:abstractNumId w:val="27"/>
  </w:num>
  <w:num w:numId="8">
    <w:abstractNumId w:val="8"/>
  </w:num>
  <w:num w:numId="9">
    <w:abstractNumId w:val="13"/>
  </w:num>
  <w:num w:numId="10">
    <w:abstractNumId w:val="23"/>
  </w:num>
  <w:num w:numId="11">
    <w:abstractNumId w:val="11"/>
  </w:num>
  <w:num w:numId="12">
    <w:abstractNumId w:val="34"/>
  </w:num>
  <w:num w:numId="13">
    <w:abstractNumId w:val="22"/>
  </w:num>
  <w:num w:numId="14">
    <w:abstractNumId w:val="3"/>
  </w:num>
  <w:num w:numId="15">
    <w:abstractNumId w:val="19"/>
  </w:num>
  <w:num w:numId="16">
    <w:abstractNumId w:val="10"/>
  </w:num>
  <w:num w:numId="17">
    <w:abstractNumId w:val="37"/>
  </w:num>
  <w:num w:numId="18">
    <w:abstractNumId w:val="30"/>
  </w:num>
  <w:num w:numId="19">
    <w:abstractNumId w:val="17"/>
  </w:num>
  <w:num w:numId="20">
    <w:abstractNumId w:val="15"/>
  </w:num>
  <w:num w:numId="21">
    <w:abstractNumId w:val="1"/>
  </w:num>
  <w:num w:numId="22">
    <w:abstractNumId w:val="20"/>
  </w:num>
  <w:num w:numId="23">
    <w:abstractNumId w:val="12"/>
  </w:num>
  <w:num w:numId="24">
    <w:abstractNumId w:val="7"/>
  </w:num>
  <w:num w:numId="25">
    <w:abstractNumId w:val="29"/>
  </w:num>
  <w:num w:numId="26">
    <w:abstractNumId w:val="5"/>
  </w:num>
  <w:num w:numId="27">
    <w:abstractNumId w:val="1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8"/>
  </w:num>
  <w:num w:numId="32">
    <w:abstractNumId w:val="25"/>
  </w:num>
  <w:num w:numId="33">
    <w:abstractNumId w:val="4"/>
  </w:num>
  <w:num w:numId="34">
    <w:abstractNumId w:val="36"/>
  </w:num>
  <w:num w:numId="35">
    <w:abstractNumId w:val="33"/>
  </w:num>
  <w:num w:numId="36">
    <w:abstractNumId w:val="0"/>
  </w:num>
  <w:num w:numId="37">
    <w:abstractNumId w:val="38"/>
  </w:num>
  <w:num w:numId="38">
    <w:abstractNumId w:val="24"/>
  </w:num>
  <w:num w:numId="39">
    <w:abstractNumId w:val="1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63"/>
    <w:rsid w:val="000041E8"/>
    <w:rsid w:val="000121DF"/>
    <w:rsid w:val="0003245A"/>
    <w:rsid w:val="00033454"/>
    <w:rsid w:val="00033525"/>
    <w:rsid w:val="0004278D"/>
    <w:rsid w:val="0004336C"/>
    <w:rsid w:val="00073AF3"/>
    <w:rsid w:val="0007524E"/>
    <w:rsid w:val="00083AAA"/>
    <w:rsid w:val="000855C7"/>
    <w:rsid w:val="00097634"/>
    <w:rsid w:val="000B41E1"/>
    <w:rsid w:val="000C2B0D"/>
    <w:rsid w:val="000D3ED3"/>
    <w:rsid w:val="000D76D3"/>
    <w:rsid w:val="000E77C0"/>
    <w:rsid w:val="00101F78"/>
    <w:rsid w:val="00105072"/>
    <w:rsid w:val="00113385"/>
    <w:rsid w:val="001177D7"/>
    <w:rsid w:val="0012133A"/>
    <w:rsid w:val="001270D7"/>
    <w:rsid w:val="00132F1E"/>
    <w:rsid w:val="00134258"/>
    <w:rsid w:val="00135C8C"/>
    <w:rsid w:val="00144E99"/>
    <w:rsid w:val="00147D1A"/>
    <w:rsid w:val="00150E5B"/>
    <w:rsid w:val="0015639B"/>
    <w:rsid w:val="00165F7E"/>
    <w:rsid w:val="00174FD2"/>
    <w:rsid w:val="00175EA3"/>
    <w:rsid w:val="001764AF"/>
    <w:rsid w:val="001805E5"/>
    <w:rsid w:val="00180B14"/>
    <w:rsid w:val="00183820"/>
    <w:rsid w:val="0019149F"/>
    <w:rsid w:val="001A40E3"/>
    <w:rsid w:val="001A5AEA"/>
    <w:rsid w:val="001C1DEB"/>
    <w:rsid w:val="001C6A5F"/>
    <w:rsid w:val="001E247E"/>
    <w:rsid w:val="001E3140"/>
    <w:rsid w:val="001E66AE"/>
    <w:rsid w:val="001E7DAF"/>
    <w:rsid w:val="001F6507"/>
    <w:rsid w:val="002108F0"/>
    <w:rsid w:val="00211640"/>
    <w:rsid w:val="00220437"/>
    <w:rsid w:val="00220D29"/>
    <w:rsid w:val="0022635F"/>
    <w:rsid w:val="00227930"/>
    <w:rsid w:val="00245AC3"/>
    <w:rsid w:val="00245FE4"/>
    <w:rsid w:val="00267171"/>
    <w:rsid w:val="002724DD"/>
    <w:rsid w:val="002748A2"/>
    <w:rsid w:val="00287145"/>
    <w:rsid w:val="00294F5E"/>
    <w:rsid w:val="002954DB"/>
    <w:rsid w:val="002971A6"/>
    <w:rsid w:val="002C0F6F"/>
    <w:rsid w:val="002E0435"/>
    <w:rsid w:val="002E0BCF"/>
    <w:rsid w:val="002E1F6A"/>
    <w:rsid w:val="002E34DA"/>
    <w:rsid w:val="002E7D78"/>
    <w:rsid w:val="002E7E6D"/>
    <w:rsid w:val="00323954"/>
    <w:rsid w:val="00333E98"/>
    <w:rsid w:val="003365EE"/>
    <w:rsid w:val="00344076"/>
    <w:rsid w:val="00350108"/>
    <w:rsid w:val="00355988"/>
    <w:rsid w:val="0036256A"/>
    <w:rsid w:val="003730A3"/>
    <w:rsid w:val="0039448E"/>
    <w:rsid w:val="003A619F"/>
    <w:rsid w:val="003B51F4"/>
    <w:rsid w:val="003B520E"/>
    <w:rsid w:val="003B7A23"/>
    <w:rsid w:val="003C519B"/>
    <w:rsid w:val="003C7E1D"/>
    <w:rsid w:val="003D4B4F"/>
    <w:rsid w:val="003E15AF"/>
    <w:rsid w:val="003F022B"/>
    <w:rsid w:val="003F0DED"/>
    <w:rsid w:val="003F1F8C"/>
    <w:rsid w:val="003F655B"/>
    <w:rsid w:val="00412984"/>
    <w:rsid w:val="00415EFE"/>
    <w:rsid w:val="004172AB"/>
    <w:rsid w:val="004173C8"/>
    <w:rsid w:val="00435011"/>
    <w:rsid w:val="00435430"/>
    <w:rsid w:val="0044486F"/>
    <w:rsid w:val="00445546"/>
    <w:rsid w:val="00455CFD"/>
    <w:rsid w:val="004656DB"/>
    <w:rsid w:val="00476AE2"/>
    <w:rsid w:val="00477E18"/>
    <w:rsid w:val="00481D8B"/>
    <w:rsid w:val="004842E3"/>
    <w:rsid w:val="00484B6F"/>
    <w:rsid w:val="00487825"/>
    <w:rsid w:val="00496C13"/>
    <w:rsid w:val="004A1752"/>
    <w:rsid w:val="004A1F2C"/>
    <w:rsid w:val="004C2E9F"/>
    <w:rsid w:val="004D22DC"/>
    <w:rsid w:val="004D64CC"/>
    <w:rsid w:val="004E67D0"/>
    <w:rsid w:val="004F0741"/>
    <w:rsid w:val="004F17A4"/>
    <w:rsid w:val="00503A63"/>
    <w:rsid w:val="00514E75"/>
    <w:rsid w:val="00526BAE"/>
    <w:rsid w:val="0053301C"/>
    <w:rsid w:val="00534539"/>
    <w:rsid w:val="00540D83"/>
    <w:rsid w:val="00543B61"/>
    <w:rsid w:val="00550715"/>
    <w:rsid w:val="00565AC2"/>
    <w:rsid w:val="0057197E"/>
    <w:rsid w:val="0057258A"/>
    <w:rsid w:val="0057605C"/>
    <w:rsid w:val="00583A30"/>
    <w:rsid w:val="00585020"/>
    <w:rsid w:val="005B49B1"/>
    <w:rsid w:val="005C39FD"/>
    <w:rsid w:val="005D4F1D"/>
    <w:rsid w:val="005E292F"/>
    <w:rsid w:val="00601873"/>
    <w:rsid w:val="00607642"/>
    <w:rsid w:val="006124F2"/>
    <w:rsid w:val="00615C34"/>
    <w:rsid w:val="00620457"/>
    <w:rsid w:val="00621E89"/>
    <w:rsid w:val="00623BDC"/>
    <w:rsid w:val="00624A93"/>
    <w:rsid w:val="006277D6"/>
    <w:rsid w:val="00627E85"/>
    <w:rsid w:val="00631006"/>
    <w:rsid w:val="00637B93"/>
    <w:rsid w:val="00644275"/>
    <w:rsid w:val="00655399"/>
    <w:rsid w:val="00655E82"/>
    <w:rsid w:val="0066134E"/>
    <w:rsid w:val="00662EEB"/>
    <w:rsid w:val="00664178"/>
    <w:rsid w:val="00665D6B"/>
    <w:rsid w:val="00675AEF"/>
    <w:rsid w:val="006A2268"/>
    <w:rsid w:val="006C12BF"/>
    <w:rsid w:val="006C46D8"/>
    <w:rsid w:val="00704B81"/>
    <w:rsid w:val="00705036"/>
    <w:rsid w:val="007112DA"/>
    <w:rsid w:val="00714825"/>
    <w:rsid w:val="00726716"/>
    <w:rsid w:val="007356D7"/>
    <w:rsid w:val="00736CB3"/>
    <w:rsid w:val="00756703"/>
    <w:rsid w:val="00756E81"/>
    <w:rsid w:val="00760469"/>
    <w:rsid w:val="007661A7"/>
    <w:rsid w:val="0077086A"/>
    <w:rsid w:val="00776BBC"/>
    <w:rsid w:val="00781607"/>
    <w:rsid w:val="00784DBE"/>
    <w:rsid w:val="007900CB"/>
    <w:rsid w:val="00792876"/>
    <w:rsid w:val="007A1A14"/>
    <w:rsid w:val="007A3809"/>
    <w:rsid w:val="007B4701"/>
    <w:rsid w:val="007B7765"/>
    <w:rsid w:val="007C7879"/>
    <w:rsid w:val="007D2AEC"/>
    <w:rsid w:val="007F05BD"/>
    <w:rsid w:val="007F0CA5"/>
    <w:rsid w:val="007F4544"/>
    <w:rsid w:val="007F7352"/>
    <w:rsid w:val="00802D33"/>
    <w:rsid w:val="00805D1B"/>
    <w:rsid w:val="008062FC"/>
    <w:rsid w:val="00806AB7"/>
    <w:rsid w:val="008141DE"/>
    <w:rsid w:val="00815C43"/>
    <w:rsid w:val="00826660"/>
    <w:rsid w:val="00830973"/>
    <w:rsid w:val="00831104"/>
    <w:rsid w:val="00836C86"/>
    <w:rsid w:val="00841087"/>
    <w:rsid w:val="0085506E"/>
    <w:rsid w:val="0086450E"/>
    <w:rsid w:val="0086594A"/>
    <w:rsid w:val="008722B0"/>
    <w:rsid w:val="00875E97"/>
    <w:rsid w:val="00891BA9"/>
    <w:rsid w:val="008A14CB"/>
    <w:rsid w:val="008A6B90"/>
    <w:rsid w:val="008A75D5"/>
    <w:rsid w:val="008B2B0B"/>
    <w:rsid w:val="008C189F"/>
    <w:rsid w:val="008D0B52"/>
    <w:rsid w:val="008E3B13"/>
    <w:rsid w:val="008F23DE"/>
    <w:rsid w:val="008F72D3"/>
    <w:rsid w:val="009010DA"/>
    <w:rsid w:val="00902951"/>
    <w:rsid w:val="009032A1"/>
    <w:rsid w:val="00906C05"/>
    <w:rsid w:val="0090743E"/>
    <w:rsid w:val="00907504"/>
    <w:rsid w:val="00913A34"/>
    <w:rsid w:val="00913C12"/>
    <w:rsid w:val="00913D1A"/>
    <w:rsid w:val="009207AE"/>
    <w:rsid w:val="00930343"/>
    <w:rsid w:val="00945C1F"/>
    <w:rsid w:val="00950F1B"/>
    <w:rsid w:val="00960B92"/>
    <w:rsid w:val="009624D9"/>
    <w:rsid w:val="009850A0"/>
    <w:rsid w:val="00991E13"/>
    <w:rsid w:val="00992375"/>
    <w:rsid w:val="009A30F3"/>
    <w:rsid w:val="009A3CA5"/>
    <w:rsid w:val="009A764C"/>
    <w:rsid w:val="009B2175"/>
    <w:rsid w:val="009B5633"/>
    <w:rsid w:val="009C1280"/>
    <w:rsid w:val="009C402F"/>
    <w:rsid w:val="009C5F75"/>
    <w:rsid w:val="009C698C"/>
    <w:rsid w:val="009D542E"/>
    <w:rsid w:val="009D679A"/>
    <w:rsid w:val="009E5DC6"/>
    <w:rsid w:val="009F1E59"/>
    <w:rsid w:val="00A00970"/>
    <w:rsid w:val="00A14FB2"/>
    <w:rsid w:val="00A152FB"/>
    <w:rsid w:val="00A25545"/>
    <w:rsid w:val="00A32232"/>
    <w:rsid w:val="00A33176"/>
    <w:rsid w:val="00A45B8B"/>
    <w:rsid w:val="00A50FC3"/>
    <w:rsid w:val="00A52BB3"/>
    <w:rsid w:val="00A5411D"/>
    <w:rsid w:val="00A545AC"/>
    <w:rsid w:val="00A549C1"/>
    <w:rsid w:val="00A67E67"/>
    <w:rsid w:val="00A73B46"/>
    <w:rsid w:val="00A83807"/>
    <w:rsid w:val="00A865E7"/>
    <w:rsid w:val="00A87ED0"/>
    <w:rsid w:val="00A9074D"/>
    <w:rsid w:val="00AA3DB6"/>
    <w:rsid w:val="00AA44B6"/>
    <w:rsid w:val="00AA7C16"/>
    <w:rsid w:val="00AB44EA"/>
    <w:rsid w:val="00AD485E"/>
    <w:rsid w:val="00AE5297"/>
    <w:rsid w:val="00AE6813"/>
    <w:rsid w:val="00B01D91"/>
    <w:rsid w:val="00B12D7C"/>
    <w:rsid w:val="00B22091"/>
    <w:rsid w:val="00B314EB"/>
    <w:rsid w:val="00B34F61"/>
    <w:rsid w:val="00B350EC"/>
    <w:rsid w:val="00B40668"/>
    <w:rsid w:val="00B60173"/>
    <w:rsid w:val="00B70E95"/>
    <w:rsid w:val="00B742A1"/>
    <w:rsid w:val="00B824E7"/>
    <w:rsid w:val="00B94DFA"/>
    <w:rsid w:val="00B96087"/>
    <w:rsid w:val="00BA32D9"/>
    <w:rsid w:val="00BA4FD1"/>
    <w:rsid w:val="00BB3F4C"/>
    <w:rsid w:val="00BB5F1C"/>
    <w:rsid w:val="00BC4DCB"/>
    <w:rsid w:val="00BD421D"/>
    <w:rsid w:val="00BD744D"/>
    <w:rsid w:val="00BE7661"/>
    <w:rsid w:val="00BF56FB"/>
    <w:rsid w:val="00BF6BDF"/>
    <w:rsid w:val="00C027B9"/>
    <w:rsid w:val="00C24794"/>
    <w:rsid w:val="00C26141"/>
    <w:rsid w:val="00C346C0"/>
    <w:rsid w:val="00C46FD0"/>
    <w:rsid w:val="00C5093F"/>
    <w:rsid w:val="00C5209E"/>
    <w:rsid w:val="00C546AB"/>
    <w:rsid w:val="00C55ED0"/>
    <w:rsid w:val="00C62CA5"/>
    <w:rsid w:val="00C7648A"/>
    <w:rsid w:val="00C82A9B"/>
    <w:rsid w:val="00C90819"/>
    <w:rsid w:val="00C94E14"/>
    <w:rsid w:val="00CC5776"/>
    <w:rsid w:val="00CE1E14"/>
    <w:rsid w:val="00CE7222"/>
    <w:rsid w:val="00CE74BC"/>
    <w:rsid w:val="00CF2A9A"/>
    <w:rsid w:val="00D03E43"/>
    <w:rsid w:val="00D04CFF"/>
    <w:rsid w:val="00D13AEA"/>
    <w:rsid w:val="00D206B3"/>
    <w:rsid w:val="00D2282F"/>
    <w:rsid w:val="00D261D8"/>
    <w:rsid w:val="00D27016"/>
    <w:rsid w:val="00D36252"/>
    <w:rsid w:val="00D36CB5"/>
    <w:rsid w:val="00D37241"/>
    <w:rsid w:val="00D375F3"/>
    <w:rsid w:val="00D430D3"/>
    <w:rsid w:val="00D455AA"/>
    <w:rsid w:val="00D56C26"/>
    <w:rsid w:val="00D62F88"/>
    <w:rsid w:val="00D66AD3"/>
    <w:rsid w:val="00D74662"/>
    <w:rsid w:val="00D80DB7"/>
    <w:rsid w:val="00D836E2"/>
    <w:rsid w:val="00D84066"/>
    <w:rsid w:val="00D90358"/>
    <w:rsid w:val="00D932A3"/>
    <w:rsid w:val="00D9388A"/>
    <w:rsid w:val="00D93DF8"/>
    <w:rsid w:val="00D97EEF"/>
    <w:rsid w:val="00DA0D82"/>
    <w:rsid w:val="00DB373F"/>
    <w:rsid w:val="00DB6929"/>
    <w:rsid w:val="00DB70D9"/>
    <w:rsid w:val="00DC0260"/>
    <w:rsid w:val="00DC1900"/>
    <w:rsid w:val="00DC2198"/>
    <w:rsid w:val="00DC539E"/>
    <w:rsid w:val="00DD3CC9"/>
    <w:rsid w:val="00DF453B"/>
    <w:rsid w:val="00DF6691"/>
    <w:rsid w:val="00E04F78"/>
    <w:rsid w:val="00E31283"/>
    <w:rsid w:val="00E33005"/>
    <w:rsid w:val="00E33C10"/>
    <w:rsid w:val="00E414C6"/>
    <w:rsid w:val="00E50BEE"/>
    <w:rsid w:val="00E5360E"/>
    <w:rsid w:val="00E62B6C"/>
    <w:rsid w:val="00E74582"/>
    <w:rsid w:val="00E7471D"/>
    <w:rsid w:val="00E81B9B"/>
    <w:rsid w:val="00EA63A4"/>
    <w:rsid w:val="00EA6BC9"/>
    <w:rsid w:val="00EB747D"/>
    <w:rsid w:val="00EC594E"/>
    <w:rsid w:val="00ED1C67"/>
    <w:rsid w:val="00EE0248"/>
    <w:rsid w:val="00EF2EA0"/>
    <w:rsid w:val="00EF52E7"/>
    <w:rsid w:val="00F0134C"/>
    <w:rsid w:val="00F14D4A"/>
    <w:rsid w:val="00F22457"/>
    <w:rsid w:val="00F24618"/>
    <w:rsid w:val="00F25D98"/>
    <w:rsid w:val="00F3298C"/>
    <w:rsid w:val="00F33C7C"/>
    <w:rsid w:val="00F443A4"/>
    <w:rsid w:val="00F5641D"/>
    <w:rsid w:val="00F5712B"/>
    <w:rsid w:val="00F62418"/>
    <w:rsid w:val="00F64CEE"/>
    <w:rsid w:val="00F66B6C"/>
    <w:rsid w:val="00F7011C"/>
    <w:rsid w:val="00F711A8"/>
    <w:rsid w:val="00F71A5D"/>
    <w:rsid w:val="00F757A5"/>
    <w:rsid w:val="00FA159F"/>
    <w:rsid w:val="00FB07F1"/>
    <w:rsid w:val="00FB1162"/>
    <w:rsid w:val="00FB344E"/>
    <w:rsid w:val="00FB58CA"/>
    <w:rsid w:val="00FD244F"/>
    <w:rsid w:val="00FE0409"/>
    <w:rsid w:val="00FF3B15"/>
    <w:rsid w:val="00FF5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8D05E1-EE2D-4D80-A46D-04A35824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
    <w:name w:val="heading 1"/>
    <w:aliases w:val=" Char"/>
    <w:basedOn w:val="a"/>
    <w:next w:val="a"/>
    <w:link w:val="10"/>
    <w:qFormat/>
    <w:pPr>
      <w:keepNext/>
      <w:spacing w:before="80" w:after="60" w:line="300" w:lineRule="exact"/>
      <w:jc w:val="center"/>
      <w:outlineLvl w:val="0"/>
    </w:pPr>
    <w:rPr>
      <w:b/>
      <w:bCs/>
      <w:sz w:val="28"/>
      <w:szCs w:val="28"/>
      <w:lang w:val="x-none"/>
    </w:rPr>
  </w:style>
  <w:style w:type="paragraph" w:styleId="2">
    <w:name w:val="heading 2"/>
    <w:basedOn w:val="a"/>
    <w:next w:val="a"/>
    <w:link w:val="20"/>
    <w:qFormat/>
    <w:pPr>
      <w:keepNext/>
      <w:spacing w:line="300" w:lineRule="exact"/>
      <w:jc w:val="both"/>
      <w:outlineLvl w:val="1"/>
    </w:pPr>
    <w:rPr>
      <w:b/>
      <w:bCs/>
      <w:lang w:val="x-none"/>
    </w:rPr>
  </w:style>
  <w:style w:type="paragraph" w:styleId="3">
    <w:name w:val="heading 3"/>
    <w:basedOn w:val="a"/>
    <w:next w:val="a"/>
    <w:link w:val="30"/>
    <w:unhideWhenUsed/>
    <w:qFormat/>
    <w:rsid w:val="00655E82"/>
    <w:pPr>
      <w:keepNext/>
      <w:spacing w:before="240" w:after="60"/>
      <w:outlineLvl w:val="2"/>
    </w:pPr>
    <w:rPr>
      <w:rFonts w:ascii="Calibri Light" w:hAnsi="Calibri Light"/>
      <w:b/>
      <w:bCs/>
      <w:sz w:val="26"/>
      <w:szCs w:val="26"/>
      <w:lang w:val="x-none"/>
    </w:rPr>
  </w:style>
  <w:style w:type="paragraph" w:styleId="4">
    <w:name w:val="heading 4"/>
    <w:basedOn w:val="a"/>
    <w:next w:val="a"/>
    <w:link w:val="40"/>
    <w:unhideWhenUsed/>
    <w:qFormat/>
    <w:rsid w:val="00655E82"/>
    <w:pPr>
      <w:keepNext/>
      <w:spacing w:before="240" w:after="60"/>
      <w:outlineLvl w:val="3"/>
    </w:pPr>
    <w:rPr>
      <w:rFonts w:ascii="Calibri" w:hAnsi="Calibri"/>
      <w:b/>
      <w:bCs/>
      <w:sz w:val="28"/>
      <w:szCs w:val="28"/>
      <w:lang w:val="x-none"/>
    </w:rPr>
  </w:style>
  <w:style w:type="paragraph" w:styleId="5">
    <w:name w:val="heading 5"/>
    <w:basedOn w:val="a"/>
    <w:next w:val="a"/>
    <w:link w:val="50"/>
    <w:qFormat/>
    <w:rsid w:val="00891BA9"/>
    <w:pPr>
      <w:spacing w:before="240" w:after="60"/>
      <w:jc w:val="center"/>
      <w:outlineLvl w:val="4"/>
    </w:pPr>
    <w:rPr>
      <w:rFonts w:cs="David"/>
      <w:b/>
      <w:bCs/>
      <w:i/>
      <w:sz w:val="26"/>
      <w:szCs w:val="22"/>
      <w:lang w:eastAsia="en-US"/>
    </w:rPr>
  </w:style>
  <w:style w:type="paragraph" w:styleId="6">
    <w:name w:val="heading 6"/>
    <w:basedOn w:val="a"/>
    <w:next w:val="a"/>
    <w:link w:val="60"/>
    <w:qFormat/>
    <w:rsid w:val="00891BA9"/>
    <w:pPr>
      <w:spacing w:before="240" w:after="60"/>
      <w:outlineLvl w:val="5"/>
    </w:pPr>
    <w:rPr>
      <w:b/>
      <w:bCs/>
      <w:sz w:val="22"/>
      <w:szCs w:val="22"/>
      <w:lang w:eastAsia="en-US"/>
    </w:rPr>
  </w:style>
  <w:style w:type="paragraph" w:styleId="8">
    <w:name w:val="heading 8"/>
    <w:basedOn w:val="a"/>
    <w:next w:val="a"/>
    <w:link w:val="80"/>
    <w:qFormat/>
    <w:rsid w:val="00C46FD0"/>
    <w:pPr>
      <w:keepNext/>
      <w:keepLines/>
      <w:bidi w:val="0"/>
      <w:spacing w:before="200" w:line="264" w:lineRule="auto"/>
      <w:outlineLvl w:val="7"/>
    </w:pPr>
    <w:rPr>
      <w:rFonts w:ascii="Cambria" w:hAnsi="Cambria"/>
      <w:color w:val="404040"/>
      <w:sz w:val="20"/>
      <w:szCs w:val="20"/>
      <w:lang w:eastAsia="en-US"/>
    </w:rPr>
  </w:style>
  <w:style w:type="paragraph" w:styleId="9">
    <w:name w:val="heading 9"/>
    <w:basedOn w:val="a"/>
    <w:next w:val="a"/>
    <w:link w:val="90"/>
    <w:qFormat/>
    <w:rsid w:val="00C46FD0"/>
    <w:pPr>
      <w:keepNext/>
      <w:keepLines/>
      <w:bidi w:val="0"/>
      <w:spacing w:before="200" w:line="264" w:lineRule="auto"/>
      <w:outlineLvl w:val="8"/>
    </w:pPr>
    <w:rPr>
      <w:rFonts w:ascii="Cambria" w:hAnsi="Cambria"/>
      <w:i/>
      <w:iCs/>
      <w:color w:val="404040"/>
      <w:sz w:val="20"/>
      <w:szCs w:val="20"/>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153"/>
        <w:tab w:val="right" w:pos="8306"/>
      </w:tabs>
    </w:pPr>
    <w:rPr>
      <w:lang w:val="x-none"/>
    </w:rPr>
  </w:style>
  <w:style w:type="character" w:styleId="a5">
    <w:name w:val="page number"/>
    <w:basedOn w:val="a0"/>
  </w:style>
  <w:style w:type="paragraph" w:styleId="a6">
    <w:name w:val="Body Text"/>
    <w:basedOn w:val="a"/>
    <w:link w:val="a7"/>
    <w:pPr>
      <w:jc w:val="both"/>
    </w:pPr>
    <w:rPr>
      <w:lang w:val="x-none"/>
    </w:rPr>
  </w:style>
  <w:style w:type="paragraph" w:styleId="21">
    <w:name w:val="Body Text 2"/>
    <w:basedOn w:val="a"/>
    <w:pPr>
      <w:spacing w:before="80" w:after="60" w:line="300" w:lineRule="exact"/>
      <w:jc w:val="both"/>
    </w:pPr>
    <w:rPr>
      <w:rFonts w:cs="David"/>
      <w:sz w:val="22"/>
      <w:szCs w:val="22"/>
    </w:rPr>
  </w:style>
  <w:style w:type="paragraph" w:styleId="NormalWeb">
    <w:name w:val="Normal (Web)"/>
    <w:basedOn w:val="a"/>
    <w:uiPriority w:val="99"/>
    <w:unhideWhenUsed/>
    <w:rsid w:val="00C90819"/>
    <w:pPr>
      <w:bidi w:val="0"/>
      <w:spacing w:before="100" w:beforeAutospacing="1" w:after="100" w:afterAutospacing="1"/>
    </w:pPr>
    <w:rPr>
      <w:lang w:eastAsia="en-US"/>
    </w:rPr>
  </w:style>
  <w:style w:type="paragraph" w:styleId="a8">
    <w:name w:val="Title"/>
    <w:aliases w:val="תואר"/>
    <w:basedOn w:val="a"/>
    <w:link w:val="a9"/>
    <w:qFormat/>
    <w:rsid w:val="008141DE"/>
    <w:pPr>
      <w:widowControl w:val="0"/>
      <w:spacing w:line="360" w:lineRule="auto"/>
      <w:ind w:firstLine="284"/>
      <w:jc w:val="center"/>
    </w:pPr>
    <w:rPr>
      <w:b/>
      <w:bCs/>
      <w:sz w:val="32"/>
      <w:lang w:val="x-none" w:eastAsia="x-none"/>
    </w:rPr>
  </w:style>
  <w:style w:type="character" w:customStyle="1" w:styleId="a9">
    <w:name w:val="תואר תו"/>
    <w:link w:val="a8"/>
    <w:rsid w:val="008141DE"/>
    <w:rPr>
      <w:b/>
      <w:bCs/>
      <w:sz w:val="32"/>
      <w:szCs w:val="24"/>
      <w:lang w:val="x-none" w:eastAsia="x-none"/>
    </w:rPr>
  </w:style>
  <w:style w:type="character" w:customStyle="1" w:styleId="30">
    <w:name w:val="כותרת 3 תו"/>
    <w:link w:val="3"/>
    <w:rsid w:val="00655E82"/>
    <w:rPr>
      <w:rFonts w:ascii="Calibri Light" w:eastAsia="Times New Roman" w:hAnsi="Calibri Light" w:cs="Times New Roman"/>
      <w:b/>
      <w:bCs/>
      <w:sz w:val="26"/>
      <w:szCs w:val="26"/>
      <w:lang w:eastAsia="he-IL"/>
    </w:rPr>
  </w:style>
  <w:style w:type="character" w:customStyle="1" w:styleId="40">
    <w:name w:val="כותרת 4 תו"/>
    <w:link w:val="4"/>
    <w:rsid w:val="00655E82"/>
    <w:rPr>
      <w:rFonts w:ascii="Calibri" w:eastAsia="Times New Roman" w:hAnsi="Calibri" w:cs="Arial"/>
      <w:b/>
      <w:bCs/>
      <w:sz w:val="28"/>
      <w:szCs w:val="28"/>
      <w:lang w:eastAsia="he-IL"/>
    </w:rPr>
  </w:style>
  <w:style w:type="paragraph" w:styleId="aa">
    <w:name w:val="footnote text"/>
    <w:basedOn w:val="a"/>
    <w:link w:val="ab"/>
    <w:unhideWhenUsed/>
    <w:rsid w:val="00655E82"/>
    <w:rPr>
      <w:rFonts w:ascii="Calibri" w:eastAsia="Calibri" w:hAnsi="Calibri"/>
      <w:noProof/>
      <w:sz w:val="20"/>
      <w:szCs w:val="20"/>
      <w:lang w:val="x-none" w:eastAsia="x-none"/>
    </w:rPr>
  </w:style>
  <w:style w:type="character" w:customStyle="1" w:styleId="ab">
    <w:name w:val="טקסט הערת שוליים תו"/>
    <w:link w:val="aa"/>
    <w:rsid w:val="00655E82"/>
    <w:rPr>
      <w:rFonts w:ascii="Calibri" w:eastAsia="Calibri" w:hAnsi="Calibri" w:cs="Arial"/>
      <w:noProof/>
    </w:rPr>
  </w:style>
  <w:style w:type="character" w:styleId="ac">
    <w:name w:val="footnote reference"/>
    <w:unhideWhenUsed/>
    <w:rsid w:val="00655E82"/>
    <w:rPr>
      <w:vertAlign w:val="superscript"/>
    </w:rPr>
  </w:style>
  <w:style w:type="character" w:customStyle="1" w:styleId="10">
    <w:name w:val="כותרת 1 תו"/>
    <w:aliases w:val=" Char תו"/>
    <w:link w:val="1"/>
    <w:rsid w:val="00784DBE"/>
    <w:rPr>
      <w:rFonts w:cs="David"/>
      <w:b/>
      <w:bCs/>
      <w:sz w:val="28"/>
      <w:szCs w:val="28"/>
      <w:lang w:eastAsia="he-IL"/>
    </w:rPr>
  </w:style>
  <w:style w:type="character" w:customStyle="1" w:styleId="20">
    <w:name w:val="כותרת 2 תו"/>
    <w:link w:val="2"/>
    <w:rsid w:val="00784DBE"/>
    <w:rPr>
      <w:rFonts w:cs="David"/>
      <w:b/>
      <w:bCs/>
      <w:sz w:val="24"/>
      <w:szCs w:val="24"/>
      <w:lang w:eastAsia="he-IL"/>
    </w:rPr>
  </w:style>
  <w:style w:type="character" w:customStyle="1" w:styleId="a7">
    <w:name w:val="גוף טקסט תו"/>
    <w:link w:val="a6"/>
    <w:rsid w:val="00784DBE"/>
    <w:rPr>
      <w:sz w:val="24"/>
      <w:szCs w:val="24"/>
      <w:lang w:eastAsia="he-IL"/>
    </w:rPr>
  </w:style>
  <w:style w:type="character" w:customStyle="1" w:styleId="a4">
    <w:name w:val="כותרת עליונה תו"/>
    <w:link w:val="a3"/>
    <w:rsid w:val="00784DBE"/>
    <w:rPr>
      <w:sz w:val="24"/>
      <w:szCs w:val="24"/>
      <w:lang w:eastAsia="he-IL"/>
    </w:rPr>
  </w:style>
  <w:style w:type="paragraph" w:styleId="ad">
    <w:name w:val="Balloon Text"/>
    <w:basedOn w:val="a"/>
    <w:link w:val="ae"/>
    <w:rsid w:val="00784DBE"/>
    <w:rPr>
      <w:rFonts w:ascii="Tahoma" w:hAnsi="Tahoma"/>
      <w:noProof/>
      <w:sz w:val="16"/>
      <w:szCs w:val="16"/>
      <w:lang w:val="x-none"/>
    </w:rPr>
  </w:style>
  <w:style w:type="character" w:customStyle="1" w:styleId="ae">
    <w:name w:val="טקסט בלונים תו"/>
    <w:link w:val="ad"/>
    <w:rsid w:val="00784DBE"/>
    <w:rPr>
      <w:rFonts w:ascii="Tahoma" w:hAnsi="Tahoma" w:cs="Tahoma"/>
      <w:noProof/>
      <w:sz w:val="16"/>
      <w:szCs w:val="16"/>
      <w:lang w:eastAsia="he-IL"/>
    </w:rPr>
  </w:style>
  <w:style w:type="paragraph" w:styleId="af">
    <w:name w:val="footer"/>
    <w:basedOn w:val="a"/>
    <w:link w:val="af0"/>
    <w:rsid w:val="00784DBE"/>
    <w:pPr>
      <w:tabs>
        <w:tab w:val="center" w:pos="4153"/>
        <w:tab w:val="right" w:pos="8306"/>
      </w:tabs>
    </w:pPr>
    <w:rPr>
      <w:noProof/>
      <w:sz w:val="20"/>
      <w:szCs w:val="28"/>
      <w:lang w:val="x-none"/>
    </w:rPr>
  </w:style>
  <w:style w:type="character" w:customStyle="1" w:styleId="af0">
    <w:name w:val="כותרת תחתונה תו"/>
    <w:link w:val="af"/>
    <w:rsid w:val="00784DBE"/>
    <w:rPr>
      <w:rFonts w:cs="FrankRuehl"/>
      <w:noProof/>
      <w:szCs w:val="28"/>
      <w:lang w:eastAsia="he-IL"/>
    </w:rPr>
  </w:style>
  <w:style w:type="paragraph" w:customStyle="1" w:styleId="22">
    <w:name w:val="2"/>
    <w:basedOn w:val="a"/>
    <w:next w:val="a8"/>
    <w:qFormat/>
    <w:rsid w:val="00BD744D"/>
    <w:pPr>
      <w:widowControl w:val="0"/>
      <w:spacing w:line="360" w:lineRule="auto"/>
      <w:ind w:firstLine="284"/>
      <w:jc w:val="center"/>
    </w:pPr>
    <w:rPr>
      <w:b/>
      <w:bCs/>
      <w:sz w:val="32"/>
      <w:lang w:val="x-none" w:eastAsia="x-none"/>
    </w:rPr>
  </w:style>
  <w:style w:type="paragraph" w:styleId="af1">
    <w:name w:val="List Paragraph"/>
    <w:basedOn w:val="a"/>
    <w:uiPriority w:val="34"/>
    <w:qFormat/>
    <w:rsid w:val="007356D7"/>
    <w:pPr>
      <w:spacing w:after="160" w:line="259" w:lineRule="auto"/>
      <w:ind w:left="720"/>
      <w:contextualSpacing/>
    </w:pPr>
    <w:rPr>
      <w:rFonts w:ascii="Calibri" w:eastAsia="Calibri" w:hAnsi="Calibri" w:cs="Arial"/>
      <w:sz w:val="22"/>
      <w:szCs w:val="22"/>
      <w:lang w:eastAsia="en-US"/>
    </w:rPr>
  </w:style>
  <w:style w:type="paragraph" w:customStyle="1" w:styleId="11">
    <w:name w:val="1"/>
    <w:basedOn w:val="a"/>
    <w:next w:val="a8"/>
    <w:qFormat/>
    <w:rsid w:val="00ED1C67"/>
    <w:pPr>
      <w:widowControl w:val="0"/>
      <w:spacing w:line="360" w:lineRule="auto"/>
      <w:ind w:firstLine="284"/>
      <w:jc w:val="center"/>
    </w:pPr>
    <w:rPr>
      <w:b/>
      <w:bCs/>
      <w:sz w:val="32"/>
      <w:lang w:val="x-none" w:eastAsia="x-none"/>
    </w:rPr>
  </w:style>
  <w:style w:type="paragraph" w:customStyle="1" w:styleId="af2">
    <w:name w:val="דוד"/>
    <w:basedOn w:val="a"/>
    <w:rsid w:val="00DC0260"/>
    <w:pPr>
      <w:spacing w:line="280" w:lineRule="exact"/>
      <w:jc w:val="center"/>
    </w:pPr>
    <w:rPr>
      <w:rFonts w:cs="David"/>
      <w:sz w:val="22"/>
      <w:szCs w:val="22"/>
    </w:rPr>
  </w:style>
  <w:style w:type="character" w:customStyle="1" w:styleId="50">
    <w:name w:val="כותרת 5 תו"/>
    <w:link w:val="5"/>
    <w:rsid w:val="00891BA9"/>
    <w:rPr>
      <w:rFonts w:cs="David"/>
      <w:b/>
      <w:bCs/>
      <w:i/>
      <w:sz w:val="26"/>
      <w:szCs w:val="22"/>
    </w:rPr>
  </w:style>
  <w:style w:type="character" w:customStyle="1" w:styleId="60">
    <w:name w:val="כותרת 6 תו"/>
    <w:link w:val="6"/>
    <w:rsid w:val="00891BA9"/>
    <w:rPr>
      <w:b/>
      <w:bCs/>
      <w:sz w:val="22"/>
      <w:szCs w:val="22"/>
    </w:rPr>
  </w:style>
  <w:style w:type="paragraph" w:customStyle="1" w:styleId="af3">
    <w:name w:val="צד ימין"/>
    <w:basedOn w:val="a"/>
    <w:rsid w:val="00891BA9"/>
    <w:pPr>
      <w:framePr w:w="680" w:hSpace="113" w:wrap="around" w:vAnchor="text" w:hAnchor="page" w:xAlign="right" w:y="1"/>
      <w:jc w:val="center"/>
    </w:pPr>
    <w:rPr>
      <w:rFonts w:cs="Guttman Calligraphic"/>
      <w:spacing w:val="20"/>
      <w:szCs w:val="16"/>
      <w:lang w:eastAsia="en-US"/>
    </w:rPr>
  </w:style>
  <w:style w:type="paragraph" w:customStyle="1" w:styleId="af4">
    <w:name w:val="צד שמאל"/>
    <w:basedOn w:val="a"/>
    <w:autoRedefine/>
    <w:rsid w:val="00891BA9"/>
    <w:pPr>
      <w:framePr w:w="851" w:hSpace="113" w:wrap="around" w:vAnchor="text" w:hAnchor="text" w:y="1"/>
      <w:jc w:val="center"/>
    </w:pPr>
    <w:rPr>
      <w:rFonts w:cs="Guttman Calligraphic"/>
      <w:sz w:val="20"/>
      <w:szCs w:val="14"/>
      <w:lang w:eastAsia="en-US"/>
    </w:rPr>
  </w:style>
  <w:style w:type="paragraph" w:styleId="af5">
    <w:name w:val="Document Map"/>
    <w:basedOn w:val="a"/>
    <w:link w:val="af6"/>
    <w:rsid w:val="00891BA9"/>
    <w:pPr>
      <w:shd w:val="clear" w:color="auto" w:fill="000080"/>
    </w:pPr>
    <w:rPr>
      <w:rFonts w:ascii="Tahoma" w:hAnsi="Tahoma" w:cs="Tahoma"/>
      <w:sz w:val="20"/>
      <w:szCs w:val="20"/>
      <w:lang w:eastAsia="en-US"/>
    </w:rPr>
  </w:style>
  <w:style w:type="character" w:customStyle="1" w:styleId="af6">
    <w:name w:val="מפת מסמך תו"/>
    <w:link w:val="af5"/>
    <w:rsid w:val="00891BA9"/>
    <w:rPr>
      <w:rFonts w:ascii="Tahoma" w:hAnsi="Tahoma" w:cs="Tahoma"/>
      <w:shd w:val="clear" w:color="auto" w:fill="000080"/>
    </w:rPr>
  </w:style>
  <w:style w:type="character" w:customStyle="1" w:styleId="80">
    <w:name w:val="כותרת 8 תו"/>
    <w:link w:val="8"/>
    <w:rsid w:val="00C46FD0"/>
    <w:rPr>
      <w:rFonts w:ascii="Cambria" w:hAnsi="Cambria"/>
      <w:color w:val="404040"/>
    </w:rPr>
  </w:style>
  <w:style w:type="character" w:customStyle="1" w:styleId="90">
    <w:name w:val="כותרת 9 תו"/>
    <w:link w:val="9"/>
    <w:rsid w:val="00C46FD0"/>
    <w:rPr>
      <w:rFonts w:ascii="Cambria" w:hAnsi="Cambria"/>
      <w:i/>
      <w:iCs/>
      <w:color w:val="404040"/>
    </w:rPr>
  </w:style>
  <w:style w:type="character" w:customStyle="1" w:styleId="hl">
    <w:name w:val="hl"/>
    <w:rsid w:val="00C46FD0"/>
  </w:style>
  <w:style w:type="character" w:styleId="af7">
    <w:name w:val="Strong"/>
    <w:qFormat/>
    <w:rsid w:val="00C46FD0"/>
    <w:rPr>
      <w:b/>
      <w:bCs/>
    </w:rPr>
  </w:style>
  <w:style w:type="paragraph" w:customStyle="1" w:styleId="FOOTNOTE">
    <w:name w:val="FOOTNOTE"/>
    <w:basedOn w:val="a"/>
    <w:link w:val="FOOTNOTEChar"/>
    <w:rsid w:val="00C46FD0"/>
    <w:pPr>
      <w:autoSpaceDE w:val="0"/>
      <w:autoSpaceDN w:val="0"/>
      <w:adjustRightInd w:val="0"/>
      <w:jc w:val="both"/>
    </w:pPr>
    <w:rPr>
      <w:rFonts w:eastAsia="SimSun"/>
      <w:color w:val="000000"/>
      <w:szCs w:val="30"/>
      <w:lang w:eastAsia="en-US"/>
    </w:rPr>
  </w:style>
  <w:style w:type="character" w:customStyle="1" w:styleId="FOOTNOTEChar">
    <w:name w:val="FOOTNOTE Char"/>
    <w:link w:val="FOOTNOTE"/>
    <w:rsid w:val="00C46FD0"/>
    <w:rPr>
      <w:rFonts w:eastAsia="SimSun"/>
      <w:color w:val="000000"/>
      <w:sz w:val="24"/>
      <w:szCs w:val="30"/>
    </w:rPr>
  </w:style>
  <w:style w:type="paragraph" w:customStyle="1" w:styleId="ListParagraph1">
    <w:name w:val="List Paragraph1"/>
    <w:basedOn w:val="a"/>
    <w:qFormat/>
    <w:rsid w:val="00C46FD0"/>
    <w:pPr>
      <w:bidi w:val="0"/>
      <w:spacing w:line="264" w:lineRule="auto"/>
      <w:ind w:left="720"/>
      <w:contextualSpacing/>
    </w:pPr>
    <w:rPr>
      <w:rFonts w:ascii="Calibri" w:eastAsia="Calibri" w:hAnsi="Calibri" w:cs="Arial"/>
      <w:sz w:val="22"/>
      <w:szCs w:val="22"/>
      <w:lang w:eastAsia="en-US"/>
    </w:rPr>
  </w:style>
  <w:style w:type="character" w:customStyle="1" w:styleId="SubtleEmphasis1">
    <w:name w:val="Subtle Emphasis1"/>
    <w:rsid w:val="00C46FD0"/>
    <w:rPr>
      <w:rFonts w:cs="Times New Roman"/>
      <w:i/>
      <w:iCs/>
      <w:color w:val="808080"/>
    </w:rPr>
  </w:style>
  <w:style w:type="table" w:customStyle="1" w:styleId="TableNormal1">
    <w:name w:val="Table Normal1"/>
    <w:next w:val="a1"/>
    <w:semiHidden/>
    <w:unhideWhenUsed/>
    <w:qFormat/>
    <w:rsid w:val="00C46FD0"/>
    <w:rPr>
      <w:rFonts w:ascii="Calibri" w:hAnsi="Calibri" w:cs="Calibri"/>
    </w:rPr>
    <w:tblPr>
      <w:tblInd w:w="0" w:type="dxa"/>
      <w:tblCellMar>
        <w:top w:w="0" w:type="dxa"/>
        <w:left w:w="108" w:type="dxa"/>
        <w:bottom w:w="0" w:type="dxa"/>
        <w:right w:w="108" w:type="dxa"/>
      </w:tblCellMar>
    </w:tblPr>
  </w:style>
  <w:style w:type="numbering" w:customStyle="1" w:styleId="NoList1">
    <w:name w:val="No List1"/>
    <w:next w:val="a2"/>
    <w:semiHidden/>
    <w:unhideWhenUsed/>
    <w:rsid w:val="00C46FD0"/>
  </w:style>
  <w:style w:type="paragraph" w:customStyle="1" w:styleId="Revision1">
    <w:name w:val="Revision1"/>
    <w:hidden/>
    <w:semiHidden/>
    <w:rsid w:val="00C46FD0"/>
    <w:rPr>
      <w:rFonts w:ascii="Calibri" w:hAnsi="Calibri" w:cs="Arial"/>
      <w:sz w:val="22"/>
      <w:szCs w:val="22"/>
    </w:rPr>
  </w:style>
  <w:style w:type="table" w:customStyle="1" w:styleId="TableNormal2">
    <w:name w:val="Table Normal2"/>
    <w:next w:val="a1"/>
    <w:semiHidden/>
    <w:unhideWhenUsed/>
    <w:qFormat/>
    <w:rsid w:val="00C46FD0"/>
    <w:rPr>
      <w:rFonts w:ascii="Calibri" w:hAnsi="Calibri"/>
    </w:rPr>
    <w:tblPr>
      <w:tblInd w:w="0" w:type="dxa"/>
      <w:tblCellMar>
        <w:top w:w="0" w:type="dxa"/>
        <w:left w:w="108" w:type="dxa"/>
        <w:bottom w:w="0" w:type="dxa"/>
        <w:right w:w="108" w:type="dxa"/>
      </w:tblCellMar>
    </w:tblPr>
  </w:style>
  <w:style w:type="numbering" w:customStyle="1" w:styleId="NoList2">
    <w:name w:val="No List2"/>
    <w:next w:val="a2"/>
    <w:semiHidden/>
    <w:unhideWhenUsed/>
    <w:rsid w:val="00C46FD0"/>
  </w:style>
  <w:style w:type="paragraph" w:customStyle="1" w:styleId="yiv4002379539msonormal">
    <w:name w:val="yiv4002379539msonormal"/>
    <w:basedOn w:val="a"/>
    <w:rsid w:val="00C46FD0"/>
    <w:pPr>
      <w:bidi w:val="0"/>
      <w:spacing w:before="100" w:beforeAutospacing="1" w:after="100" w:afterAutospacing="1"/>
    </w:pPr>
    <w:rPr>
      <w:lang w:eastAsia="en-US"/>
    </w:rPr>
  </w:style>
  <w:style w:type="character" w:customStyle="1" w:styleId="apple-converted-space">
    <w:name w:val="apple-converted-space"/>
    <w:rsid w:val="00C46FD0"/>
    <w:rPr>
      <w:rFonts w:cs="Times New Roman"/>
    </w:rPr>
  </w:style>
  <w:style w:type="character" w:styleId="af8">
    <w:name w:val="annotation reference"/>
    <w:rsid w:val="00C46FD0"/>
    <w:rPr>
      <w:rFonts w:cs="Times New Roman"/>
      <w:sz w:val="16"/>
    </w:rPr>
  </w:style>
  <w:style w:type="paragraph" w:styleId="af9">
    <w:name w:val="annotation text"/>
    <w:basedOn w:val="a"/>
    <w:link w:val="afa"/>
    <w:rsid w:val="00C46FD0"/>
    <w:pPr>
      <w:bidi w:val="0"/>
    </w:pPr>
    <w:rPr>
      <w:sz w:val="20"/>
      <w:szCs w:val="20"/>
      <w:lang w:val="x-none" w:eastAsia="x-none"/>
    </w:rPr>
  </w:style>
  <w:style w:type="character" w:customStyle="1" w:styleId="afa">
    <w:name w:val="טקסט הערה תו"/>
    <w:link w:val="af9"/>
    <w:rsid w:val="00C46FD0"/>
    <w:rPr>
      <w:lang w:val="x-none" w:eastAsia="x-none"/>
    </w:rPr>
  </w:style>
  <w:style w:type="paragraph" w:styleId="afb">
    <w:name w:val="annotation subject"/>
    <w:basedOn w:val="af9"/>
    <w:next w:val="af9"/>
    <w:link w:val="afc"/>
    <w:rsid w:val="00C46FD0"/>
    <w:rPr>
      <w:b/>
      <w:bCs/>
    </w:rPr>
  </w:style>
  <w:style w:type="character" w:customStyle="1" w:styleId="afc">
    <w:name w:val="נושא הערה תו"/>
    <w:link w:val="afb"/>
    <w:rsid w:val="00C46FD0"/>
    <w:rPr>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7013">
      <w:bodyDiv w:val="1"/>
      <w:marLeft w:val="0"/>
      <w:marRight w:val="0"/>
      <w:marTop w:val="0"/>
      <w:marBottom w:val="0"/>
      <w:divBdr>
        <w:top w:val="none" w:sz="0" w:space="0" w:color="auto"/>
        <w:left w:val="none" w:sz="0" w:space="0" w:color="auto"/>
        <w:bottom w:val="none" w:sz="0" w:space="0" w:color="auto"/>
        <w:right w:val="none" w:sz="0" w:space="0" w:color="auto"/>
      </w:divBdr>
    </w:div>
    <w:div w:id="1378554530">
      <w:bodyDiv w:val="1"/>
      <w:marLeft w:val="0"/>
      <w:marRight w:val="0"/>
      <w:marTop w:val="0"/>
      <w:marBottom w:val="0"/>
      <w:divBdr>
        <w:top w:val="none" w:sz="0" w:space="0" w:color="auto"/>
        <w:left w:val="none" w:sz="0" w:space="0" w:color="auto"/>
        <w:bottom w:val="none" w:sz="0" w:space="0" w:color="auto"/>
        <w:right w:val="none" w:sz="0" w:space="0" w:color="auto"/>
      </w:divBdr>
    </w:div>
    <w:div w:id="20545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B276B-84F2-4CA5-AD60-EF7AFA03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3274</Words>
  <Characters>16374</Characters>
  <Application>Microsoft Office Word</Application>
  <DocSecurity>0</DocSecurity>
  <Lines>136</Lines>
  <Paragraphs>39</Paragraphs>
  <ScaleCrop>false</ScaleCrop>
  <HeadingPairs>
    <vt:vector size="2" baseType="variant">
      <vt:variant>
        <vt:lpstr>שם</vt:lpstr>
      </vt:variant>
      <vt:variant>
        <vt:i4>1</vt:i4>
      </vt:variant>
    </vt:vector>
  </HeadingPairs>
  <TitlesOfParts>
    <vt:vector size="1" baseType="lpstr">
      <vt:lpstr>בס"ד תמוז תשס"ב</vt:lpstr>
    </vt:vector>
  </TitlesOfParts>
  <Company>Hewlett-Packard</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 תמוז תשס"ב</dc:title>
  <dc:subject/>
  <dc:creator>***</dc:creator>
  <cp:keywords/>
  <dc:description/>
  <cp:lastModifiedBy>‏‏משתמש Windows</cp:lastModifiedBy>
  <cp:revision>2</cp:revision>
  <cp:lastPrinted>2017-11-14T17:05:00Z</cp:lastPrinted>
  <dcterms:created xsi:type="dcterms:W3CDTF">2020-06-16T18:49:00Z</dcterms:created>
  <dcterms:modified xsi:type="dcterms:W3CDTF">2020-06-16T18:49:00Z</dcterms:modified>
</cp:coreProperties>
</file>