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B9E" w:rsidRDefault="001A3B9E" w:rsidP="001A3B9E">
      <w:pPr>
        <w:pStyle w:val="a3"/>
        <w:spacing w:line="240" w:lineRule="auto"/>
        <w:ind w:firstLine="0"/>
        <w:rPr>
          <w:rFonts w:cs="Keren" w:hint="cs"/>
          <w:sz w:val="36"/>
          <w:szCs w:val="36"/>
          <w:rtl/>
        </w:rPr>
      </w:pPr>
      <w:r>
        <w:rPr>
          <w:rFonts w:cs="Keren" w:hint="cs"/>
          <w:sz w:val="36"/>
          <w:szCs w:val="36"/>
          <w:rtl/>
        </w:rPr>
        <w:t>משלוח מנות</w:t>
      </w:r>
    </w:p>
    <w:p w:rsidR="001A3B9E" w:rsidRDefault="001A3B9E" w:rsidP="001A3B9E">
      <w:pPr>
        <w:spacing w:line="360" w:lineRule="auto"/>
        <w:rPr>
          <w:rFonts w:cs="Monotype Hadassah" w:hint="cs"/>
          <w:b/>
          <w:bCs/>
          <w:sz w:val="22"/>
          <w:szCs w:val="22"/>
          <w:rtl/>
        </w:rPr>
      </w:pPr>
    </w:p>
    <w:p w:rsidR="00502328" w:rsidRPr="0022127D" w:rsidRDefault="001A3B9E" w:rsidP="00266CF3">
      <w:pPr>
        <w:spacing w:line="360" w:lineRule="auto"/>
        <w:jc w:val="both"/>
        <w:rPr>
          <w:rFonts w:cs="David" w:hint="cs"/>
          <w:sz w:val="20"/>
          <w:szCs w:val="20"/>
          <w:rtl/>
        </w:rPr>
      </w:pPr>
      <w:r w:rsidRPr="000506B3">
        <w:rPr>
          <w:rFonts w:cs="David" w:hint="cs"/>
          <w:b/>
          <w:bCs/>
          <w:sz w:val="22"/>
          <w:szCs w:val="22"/>
          <w:rtl/>
        </w:rPr>
        <w:t xml:space="preserve">א. </w:t>
      </w:r>
      <w:r w:rsidRPr="000506B3">
        <w:rPr>
          <w:rFonts w:cs="David" w:hint="cs"/>
          <w:sz w:val="22"/>
          <w:szCs w:val="22"/>
          <w:rtl/>
        </w:rPr>
        <w:t xml:space="preserve">מדברי קבלה </w:t>
      </w:r>
      <w:r w:rsidR="000506B3" w:rsidRPr="000506B3">
        <w:rPr>
          <w:rFonts w:cs="David" w:hint="cs"/>
          <w:sz w:val="22"/>
          <w:szCs w:val="22"/>
          <w:rtl/>
        </w:rPr>
        <w:t xml:space="preserve">(1) </w:t>
      </w:r>
      <w:r w:rsidRPr="000506B3">
        <w:rPr>
          <w:rFonts w:cs="David" w:hint="cs"/>
          <w:sz w:val="22"/>
          <w:szCs w:val="22"/>
          <w:rtl/>
        </w:rPr>
        <w:t>נצטווינו בפורים: "</w:t>
      </w:r>
      <w:r w:rsidRPr="000506B3">
        <w:rPr>
          <w:rFonts w:cs="David"/>
          <w:b/>
          <w:bCs/>
          <w:sz w:val="22"/>
          <w:szCs w:val="22"/>
          <w:rtl/>
        </w:rPr>
        <w:t>וּמִשְׁלוֹחַ מָנוֹת</w:t>
      </w:r>
      <w:r w:rsidRPr="000506B3">
        <w:rPr>
          <w:rFonts w:cs="David"/>
          <w:sz w:val="22"/>
          <w:szCs w:val="22"/>
          <w:rtl/>
        </w:rPr>
        <w:t xml:space="preserve"> אִישׁ </w:t>
      </w:r>
      <w:r w:rsidRPr="000506B3">
        <w:rPr>
          <w:rFonts w:cs="David"/>
          <w:b/>
          <w:bCs/>
          <w:sz w:val="22"/>
          <w:szCs w:val="22"/>
          <w:rtl/>
        </w:rPr>
        <w:t>לְרֵעֵהוּ</w:t>
      </w:r>
      <w:r w:rsidRPr="000506B3">
        <w:rPr>
          <w:rFonts w:cs="David"/>
          <w:sz w:val="22"/>
          <w:szCs w:val="22"/>
          <w:rtl/>
        </w:rPr>
        <w:t xml:space="preserve"> וּמַתָּנוֹת לָאֶבְיוֹנִים</w:t>
      </w:r>
      <w:r w:rsidRPr="000506B3">
        <w:rPr>
          <w:rFonts w:cs="David" w:hint="cs"/>
          <w:sz w:val="22"/>
          <w:szCs w:val="22"/>
          <w:rtl/>
        </w:rPr>
        <w:t>", ובגמרא במגילה</w:t>
      </w:r>
      <w:r w:rsidR="000506B3">
        <w:rPr>
          <w:rFonts w:cs="David" w:hint="cs"/>
          <w:sz w:val="22"/>
          <w:szCs w:val="22"/>
          <w:rtl/>
        </w:rPr>
        <w:t xml:space="preserve"> (1) </w:t>
      </w:r>
      <w:r w:rsidR="002C31A8">
        <w:rPr>
          <w:rFonts w:cs="David" w:hint="cs"/>
          <w:sz w:val="22"/>
          <w:szCs w:val="22"/>
          <w:rtl/>
        </w:rPr>
        <w:t xml:space="preserve">אמרו: </w:t>
      </w:r>
      <w:r w:rsidRPr="000506B3">
        <w:rPr>
          <w:rFonts w:cs="David" w:hint="cs"/>
          <w:sz w:val="22"/>
          <w:szCs w:val="22"/>
          <w:rtl/>
        </w:rPr>
        <w:t>"משלוח מנות - שתי מנות לאיש אחד. ומתנות לאביונים - שתי מתנות לשני אביונים".</w:t>
      </w:r>
      <w:r w:rsidR="00502328">
        <w:rPr>
          <w:rFonts w:cs="David" w:hint="cs"/>
          <w:sz w:val="22"/>
          <w:szCs w:val="22"/>
          <w:rtl/>
        </w:rPr>
        <w:t xml:space="preserve"> </w:t>
      </w:r>
      <w:r w:rsidR="002C31A8">
        <w:rPr>
          <w:rFonts w:cs="David" w:hint="cs"/>
          <w:sz w:val="22"/>
          <w:szCs w:val="22"/>
          <w:rtl/>
        </w:rPr>
        <w:t xml:space="preserve">ופירש </w:t>
      </w:r>
      <w:r w:rsidR="00502328" w:rsidRPr="000506B3">
        <w:rPr>
          <w:rFonts w:cs="David" w:hint="cs"/>
          <w:sz w:val="22"/>
          <w:szCs w:val="22"/>
          <w:rtl/>
        </w:rPr>
        <w:t xml:space="preserve">רש"י: "משלוח מנות, </w:t>
      </w:r>
      <w:r w:rsidR="00502328" w:rsidRPr="000506B3">
        <w:rPr>
          <w:rFonts w:cs="David" w:hint="cs"/>
          <w:b/>
          <w:bCs/>
          <w:sz w:val="22"/>
          <w:szCs w:val="22"/>
          <w:rtl/>
        </w:rPr>
        <w:t>מיני מגדים</w:t>
      </w:r>
      <w:r w:rsidR="00502328" w:rsidRPr="000506B3">
        <w:rPr>
          <w:rFonts w:cs="David" w:hint="cs"/>
          <w:sz w:val="22"/>
          <w:szCs w:val="22"/>
          <w:rtl/>
        </w:rPr>
        <w:t>".</w:t>
      </w:r>
      <w:r w:rsidR="00502328">
        <w:rPr>
          <w:rFonts w:cs="David" w:hint="cs"/>
          <w:sz w:val="22"/>
          <w:szCs w:val="22"/>
          <w:rtl/>
        </w:rPr>
        <w:t xml:space="preserve"> </w:t>
      </w:r>
      <w:r w:rsidR="000506B3">
        <w:rPr>
          <w:rFonts w:cs="David" w:hint="cs"/>
          <w:sz w:val="22"/>
          <w:szCs w:val="22"/>
          <w:rtl/>
        </w:rPr>
        <w:t xml:space="preserve">ומסופר בגמרא </w:t>
      </w:r>
      <w:r w:rsidR="00502328">
        <w:rPr>
          <w:rFonts w:cs="David" w:hint="cs"/>
          <w:sz w:val="22"/>
          <w:szCs w:val="22"/>
          <w:rtl/>
        </w:rPr>
        <w:t xml:space="preserve">(1) </w:t>
      </w:r>
      <w:r w:rsidR="000506B3">
        <w:rPr>
          <w:rFonts w:cs="David" w:hint="cs"/>
          <w:sz w:val="22"/>
          <w:szCs w:val="22"/>
          <w:rtl/>
        </w:rPr>
        <w:t>כי "רבי יהודה נשיאה שדר</w:t>
      </w:r>
      <w:r w:rsidR="00502328">
        <w:rPr>
          <w:rFonts w:cs="David" w:hint="cs"/>
          <w:sz w:val="22"/>
          <w:szCs w:val="22"/>
          <w:rtl/>
        </w:rPr>
        <w:t xml:space="preserve"> ליה לרבי אושעיא </w:t>
      </w:r>
      <w:r w:rsidR="00502328" w:rsidRPr="00502328">
        <w:rPr>
          <w:rFonts w:cs="David" w:hint="cs"/>
          <w:b/>
          <w:bCs/>
          <w:sz w:val="22"/>
          <w:szCs w:val="22"/>
          <w:rtl/>
        </w:rPr>
        <w:t>אטמא דעיגלא תלתא</w:t>
      </w:r>
      <w:r w:rsidR="00502328">
        <w:rPr>
          <w:rFonts w:cs="David" w:hint="cs"/>
          <w:sz w:val="22"/>
          <w:szCs w:val="22"/>
          <w:rtl/>
        </w:rPr>
        <w:t xml:space="preserve"> </w:t>
      </w:r>
      <w:r w:rsidR="00502328" w:rsidRPr="00502328">
        <w:rPr>
          <w:rFonts w:cs="David" w:hint="cs"/>
          <w:sz w:val="20"/>
          <w:szCs w:val="20"/>
          <w:rtl/>
        </w:rPr>
        <w:t>[בשר עגל משובח]</w:t>
      </w:r>
      <w:r w:rsidR="00502328">
        <w:rPr>
          <w:rFonts w:cs="David" w:hint="cs"/>
          <w:sz w:val="22"/>
          <w:szCs w:val="22"/>
          <w:rtl/>
        </w:rPr>
        <w:t xml:space="preserve"> </w:t>
      </w:r>
      <w:r w:rsidR="00502328" w:rsidRPr="00502328">
        <w:rPr>
          <w:rFonts w:cs="David" w:hint="cs"/>
          <w:b/>
          <w:bCs/>
          <w:sz w:val="22"/>
          <w:szCs w:val="22"/>
          <w:rtl/>
        </w:rPr>
        <w:t>וגרבא דחמרא</w:t>
      </w:r>
      <w:r w:rsidR="00502328">
        <w:rPr>
          <w:rFonts w:cs="David" w:hint="cs"/>
          <w:sz w:val="22"/>
          <w:szCs w:val="22"/>
          <w:rtl/>
        </w:rPr>
        <w:t xml:space="preserve"> </w:t>
      </w:r>
      <w:r w:rsidR="00502328" w:rsidRPr="00502328">
        <w:rPr>
          <w:rFonts w:cs="David" w:hint="cs"/>
          <w:sz w:val="20"/>
          <w:szCs w:val="20"/>
          <w:rtl/>
        </w:rPr>
        <w:t>[כד יין]</w:t>
      </w:r>
      <w:r w:rsidR="00502328">
        <w:rPr>
          <w:rFonts w:cs="David" w:hint="cs"/>
          <w:sz w:val="22"/>
          <w:szCs w:val="22"/>
          <w:rtl/>
        </w:rPr>
        <w:t xml:space="preserve">. שדר ליה </w:t>
      </w:r>
      <w:r w:rsidR="00502328" w:rsidRPr="00502328">
        <w:rPr>
          <w:rFonts w:cs="David" w:hint="cs"/>
          <w:sz w:val="20"/>
          <w:szCs w:val="20"/>
          <w:rtl/>
        </w:rPr>
        <w:t xml:space="preserve">[רבי אושעיא לרבי יהודא נשיאה] </w:t>
      </w:r>
      <w:r w:rsidR="00502328">
        <w:rPr>
          <w:rFonts w:cs="David" w:hint="cs"/>
          <w:sz w:val="22"/>
          <w:szCs w:val="22"/>
          <w:rtl/>
        </w:rPr>
        <w:t>קיימת בנו רבנו ומשלוח מנות איש לרעהו". ובהמשך הסוגיא מובא: "</w:t>
      </w:r>
      <w:r w:rsidR="00502328" w:rsidRPr="000506B3">
        <w:rPr>
          <w:rFonts w:cs="David" w:hint="cs"/>
          <w:sz w:val="22"/>
          <w:szCs w:val="22"/>
          <w:rtl/>
        </w:rPr>
        <w:t xml:space="preserve">אביי בר אבין ורב חנינא בר אבין מחלפי </w:t>
      </w:r>
      <w:r w:rsidR="00502328" w:rsidRPr="00502328">
        <w:rPr>
          <w:rFonts w:cs="David" w:hint="cs"/>
          <w:b/>
          <w:bCs/>
          <w:sz w:val="22"/>
          <w:szCs w:val="22"/>
          <w:rtl/>
        </w:rPr>
        <w:t>סעודתייהו</w:t>
      </w:r>
      <w:r w:rsidR="00502328" w:rsidRPr="000506B3">
        <w:rPr>
          <w:rFonts w:cs="David" w:hint="cs"/>
          <w:sz w:val="22"/>
          <w:szCs w:val="22"/>
          <w:rtl/>
        </w:rPr>
        <w:t xml:space="preserve"> להדדי</w:t>
      </w:r>
      <w:r w:rsidR="00502328">
        <w:rPr>
          <w:rFonts w:cs="David" w:hint="cs"/>
          <w:sz w:val="22"/>
          <w:szCs w:val="22"/>
          <w:rtl/>
        </w:rPr>
        <w:t>"</w:t>
      </w:r>
      <w:r w:rsidR="00502328" w:rsidRPr="000506B3">
        <w:rPr>
          <w:rFonts w:cs="David" w:hint="cs"/>
          <w:sz w:val="22"/>
          <w:szCs w:val="22"/>
          <w:rtl/>
        </w:rPr>
        <w:t xml:space="preserve">. </w:t>
      </w:r>
      <w:r w:rsidR="0022127D" w:rsidRPr="0022127D">
        <w:rPr>
          <w:rFonts w:cs="David" w:hint="cs"/>
          <w:sz w:val="20"/>
          <w:szCs w:val="20"/>
          <w:rtl/>
        </w:rPr>
        <w:t>[</w:t>
      </w:r>
      <w:r w:rsidR="00502328" w:rsidRPr="0022127D">
        <w:rPr>
          <w:rFonts w:cs="David" w:hint="cs"/>
          <w:sz w:val="20"/>
          <w:szCs w:val="20"/>
          <w:rtl/>
        </w:rPr>
        <w:t>ו</w:t>
      </w:r>
      <w:r w:rsidR="0022127D" w:rsidRPr="0022127D">
        <w:rPr>
          <w:rFonts w:cs="David" w:hint="cs"/>
          <w:sz w:val="20"/>
          <w:szCs w:val="20"/>
          <w:rtl/>
        </w:rPr>
        <w:t>עי' ב</w:t>
      </w:r>
      <w:r w:rsidR="00502328" w:rsidRPr="0022127D">
        <w:rPr>
          <w:rFonts w:cs="David" w:hint="cs"/>
          <w:sz w:val="20"/>
          <w:szCs w:val="20"/>
          <w:rtl/>
        </w:rPr>
        <w:t>רש"י</w:t>
      </w:r>
      <w:r w:rsidR="0022127D" w:rsidRPr="0022127D">
        <w:rPr>
          <w:rFonts w:cs="David" w:hint="cs"/>
          <w:sz w:val="20"/>
          <w:szCs w:val="20"/>
          <w:rtl/>
        </w:rPr>
        <w:t xml:space="preserve"> (1) שפירש</w:t>
      </w:r>
      <w:r w:rsidR="00502328" w:rsidRPr="0022127D">
        <w:rPr>
          <w:rFonts w:cs="David" w:hint="cs"/>
          <w:sz w:val="20"/>
          <w:szCs w:val="20"/>
          <w:rtl/>
        </w:rPr>
        <w:t>: "</w:t>
      </w:r>
      <w:r w:rsidR="0022127D" w:rsidRPr="0022127D">
        <w:rPr>
          <w:rFonts w:cs="David" w:hint="cs"/>
          <w:sz w:val="20"/>
          <w:szCs w:val="20"/>
          <w:rtl/>
        </w:rPr>
        <w:t xml:space="preserve">מחלפי סעודתייהו, </w:t>
      </w:r>
      <w:r w:rsidR="00502328" w:rsidRPr="0022127D">
        <w:rPr>
          <w:rFonts w:cs="David" w:hint="cs"/>
          <w:sz w:val="20"/>
          <w:szCs w:val="20"/>
          <w:rtl/>
        </w:rPr>
        <w:t xml:space="preserve">זה אוכל עם זה בפורים של שנה זו </w:t>
      </w:r>
      <w:r w:rsidR="00502328" w:rsidRPr="0022127D">
        <w:rPr>
          <w:rFonts w:cs="David" w:hint="cs"/>
          <w:b/>
          <w:bCs/>
          <w:sz w:val="20"/>
          <w:szCs w:val="20"/>
          <w:rtl/>
        </w:rPr>
        <w:t xml:space="preserve">ובשניה </w:t>
      </w:r>
      <w:r w:rsidR="00502328" w:rsidRPr="0022127D">
        <w:rPr>
          <w:rFonts w:cs="David" w:hint="cs"/>
          <w:sz w:val="18"/>
          <w:szCs w:val="18"/>
          <w:rtl/>
        </w:rPr>
        <w:t xml:space="preserve">[דהיינו בשנה הבאה] </w:t>
      </w:r>
      <w:r w:rsidR="00502328" w:rsidRPr="0022127D">
        <w:rPr>
          <w:rFonts w:cs="David" w:hint="cs"/>
          <w:sz w:val="20"/>
          <w:szCs w:val="20"/>
          <w:rtl/>
        </w:rPr>
        <w:t>סועד חברו עמו".</w:t>
      </w:r>
      <w:r w:rsidR="0022127D" w:rsidRPr="0022127D">
        <w:rPr>
          <w:rFonts w:cs="David" w:hint="cs"/>
          <w:sz w:val="20"/>
          <w:szCs w:val="20"/>
          <w:rtl/>
        </w:rPr>
        <w:t xml:space="preserve"> וכבר תמה הבית יוסף (2) על פירוש רש"י: "דאם כן לא היו מקיימים משלוח מנות איש לרעהו". ואמנם הר"ן (1) פירש: "לא </w:t>
      </w:r>
      <w:r w:rsidR="00502328" w:rsidRPr="0022127D">
        <w:rPr>
          <w:rFonts w:cs="David" w:hint="cs"/>
          <w:sz w:val="20"/>
          <w:szCs w:val="20"/>
          <w:rtl/>
        </w:rPr>
        <w:t>היה לאחד מהם כדי שיוכל לשלוח לחברו ולהשאיר לעצמו, ולפיכך שולחים  כל אחד סעודתם זה לזה, כדי לאכול סעודת פורים ולקיים מצות משלוח מנות</w:t>
      </w:r>
      <w:r w:rsidR="0022127D" w:rsidRPr="0022127D">
        <w:rPr>
          <w:rFonts w:cs="David" w:hint="cs"/>
          <w:sz w:val="20"/>
          <w:szCs w:val="20"/>
          <w:rtl/>
        </w:rPr>
        <w:t>"</w:t>
      </w:r>
      <w:r w:rsidR="00502328" w:rsidRPr="0022127D">
        <w:rPr>
          <w:rFonts w:cs="David" w:hint="cs"/>
          <w:sz w:val="20"/>
          <w:szCs w:val="20"/>
          <w:rtl/>
        </w:rPr>
        <w:t>.</w:t>
      </w:r>
      <w:r w:rsidR="0022127D" w:rsidRPr="0022127D">
        <w:rPr>
          <w:rFonts w:cs="David" w:hint="cs"/>
          <w:sz w:val="20"/>
          <w:szCs w:val="20"/>
          <w:rtl/>
        </w:rPr>
        <w:t xml:space="preserve"> וכן משמע </w:t>
      </w:r>
      <w:r w:rsidR="0022127D">
        <w:rPr>
          <w:rFonts w:cs="David" w:hint="cs"/>
          <w:sz w:val="20"/>
          <w:szCs w:val="20"/>
          <w:rtl/>
        </w:rPr>
        <w:t xml:space="preserve">שפירש </w:t>
      </w:r>
      <w:r w:rsidR="0022127D" w:rsidRPr="0022127D">
        <w:rPr>
          <w:rFonts w:cs="David" w:hint="cs"/>
          <w:sz w:val="20"/>
          <w:szCs w:val="20"/>
          <w:rtl/>
        </w:rPr>
        <w:t>הרמב"ם (1)</w:t>
      </w:r>
      <w:r w:rsidR="0022127D">
        <w:rPr>
          <w:rFonts w:cs="David" w:hint="cs"/>
          <w:sz w:val="20"/>
          <w:szCs w:val="20"/>
          <w:rtl/>
        </w:rPr>
        <w:t xml:space="preserve"> </w:t>
      </w:r>
      <w:r w:rsidR="00266CF3">
        <w:rPr>
          <w:rFonts w:cs="David" w:hint="cs"/>
          <w:sz w:val="20"/>
          <w:szCs w:val="20"/>
          <w:rtl/>
        </w:rPr>
        <w:t>שכתב:</w:t>
      </w:r>
      <w:r w:rsidR="0022127D" w:rsidRPr="0022127D">
        <w:rPr>
          <w:rFonts w:cs="David" w:hint="cs"/>
          <w:sz w:val="20"/>
          <w:szCs w:val="20"/>
          <w:rtl/>
        </w:rPr>
        <w:t xml:space="preserve"> "</w:t>
      </w:r>
      <w:r w:rsidR="0022127D" w:rsidRPr="0022127D">
        <w:rPr>
          <w:rFonts w:cs="David"/>
          <w:sz w:val="20"/>
          <w:szCs w:val="20"/>
          <w:rtl/>
        </w:rPr>
        <w:t>ואם אין לו מחליף עם חברו</w:t>
      </w:r>
      <w:r w:rsidR="0022127D" w:rsidRPr="0022127D">
        <w:rPr>
          <w:rFonts w:cs="David" w:hint="cs"/>
          <w:sz w:val="20"/>
          <w:szCs w:val="20"/>
          <w:rtl/>
        </w:rPr>
        <w:t>,</w:t>
      </w:r>
      <w:r w:rsidR="0022127D" w:rsidRPr="0022127D">
        <w:rPr>
          <w:rFonts w:cs="David"/>
          <w:sz w:val="20"/>
          <w:szCs w:val="20"/>
          <w:rtl/>
        </w:rPr>
        <w:t xml:space="preserve"> זה שולח לזה סעודתו וזה שולח לזה סעודתו</w:t>
      </w:r>
      <w:r w:rsidR="0022127D" w:rsidRPr="0022127D">
        <w:rPr>
          <w:rFonts w:cs="David" w:hint="cs"/>
          <w:sz w:val="20"/>
          <w:szCs w:val="20"/>
          <w:rtl/>
        </w:rPr>
        <w:t>,</w:t>
      </w:r>
      <w:r w:rsidR="0022127D" w:rsidRPr="0022127D">
        <w:rPr>
          <w:rFonts w:cs="David"/>
          <w:sz w:val="20"/>
          <w:szCs w:val="20"/>
          <w:rtl/>
        </w:rPr>
        <w:t xml:space="preserve"> כדי לקיים ומשלוח מנות איש לרעהו</w:t>
      </w:r>
      <w:r w:rsidR="0022127D" w:rsidRPr="0022127D">
        <w:rPr>
          <w:rFonts w:cs="David" w:hint="cs"/>
          <w:sz w:val="20"/>
          <w:szCs w:val="20"/>
          <w:rtl/>
        </w:rPr>
        <w:t>". ועי' בדרכי משה (1) ובב"ח ובט"ז (2) ס"ק ד) מה שביארו בשיטת רש"י].</w:t>
      </w:r>
    </w:p>
    <w:p w:rsidR="00156AEC" w:rsidRDefault="00156AEC" w:rsidP="00266CF3">
      <w:pPr>
        <w:spacing w:line="360" w:lineRule="auto"/>
        <w:jc w:val="both"/>
        <w:rPr>
          <w:rFonts w:cs="David" w:hint="cs"/>
          <w:sz w:val="22"/>
          <w:szCs w:val="22"/>
          <w:rtl/>
        </w:rPr>
      </w:pPr>
      <w:r>
        <w:rPr>
          <w:rFonts w:cs="David" w:hint="cs"/>
          <w:sz w:val="22"/>
          <w:szCs w:val="22"/>
          <w:rtl/>
        </w:rPr>
        <w:t xml:space="preserve">והנה מדברי </w:t>
      </w:r>
      <w:r w:rsidR="001A3B9E" w:rsidRPr="000506B3">
        <w:rPr>
          <w:rFonts w:cs="David" w:hint="cs"/>
          <w:sz w:val="22"/>
          <w:szCs w:val="22"/>
          <w:rtl/>
        </w:rPr>
        <w:t xml:space="preserve">רש"י </w:t>
      </w:r>
      <w:r>
        <w:rPr>
          <w:rFonts w:cs="David" w:hint="cs"/>
          <w:sz w:val="22"/>
          <w:szCs w:val="22"/>
          <w:rtl/>
        </w:rPr>
        <w:t>ש</w:t>
      </w:r>
      <w:r w:rsidR="001A3B9E" w:rsidRPr="000506B3">
        <w:rPr>
          <w:rFonts w:cs="David" w:hint="cs"/>
          <w:sz w:val="22"/>
          <w:szCs w:val="22"/>
          <w:rtl/>
        </w:rPr>
        <w:t xml:space="preserve">פירש </w:t>
      </w:r>
      <w:r>
        <w:rPr>
          <w:rFonts w:cs="David" w:hint="cs"/>
          <w:sz w:val="22"/>
          <w:szCs w:val="22"/>
          <w:rtl/>
        </w:rPr>
        <w:t xml:space="preserve">כי </w:t>
      </w:r>
      <w:r w:rsidR="001A3B9E" w:rsidRPr="000506B3">
        <w:rPr>
          <w:rFonts w:cs="David" w:hint="cs"/>
          <w:sz w:val="22"/>
          <w:szCs w:val="22"/>
          <w:rtl/>
        </w:rPr>
        <w:t>"משלוח מנות</w:t>
      </w:r>
      <w:r>
        <w:rPr>
          <w:rFonts w:cs="David" w:hint="cs"/>
          <w:sz w:val="22"/>
          <w:szCs w:val="22"/>
          <w:rtl/>
        </w:rPr>
        <w:t>" היינו "</w:t>
      </w:r>
      <w:r w:rsidR="001A3B9E" w:rsidRPr="000506B3">
        <w:rPr>
          <w:rFonts w:cs="David" w:hint="cs"/>
          <w:b/>
          <w:bCs/>
          <w:sz w:val="22"/>
          <w:szCs w:val="22"/>
          <w:rtl/>
        </w:rPr>
        <w:t>מיני מגדים</w:t>
      </w:r>
      <w:r w:rsidR="001A3B9E" w:rsidRPr="000506B3">
        <w:rPr>
          <w:rFonts w:cs="David" w:hint="cs"/>
          <w:sz w:val="22"/>
          <w:szCs w:val="22"/>
          <w:rtl/>
        </w:rPr>
        <w:t>"</w:t>
      </w:r>
      <w:r>
        <w:rPr>
          <w:rFonts w:cs="David" w:hint="cs"/>
          <w:sz w:val="22"/>
          <w:szCs w:val="22"/>
          <w:rtl/>
        </w:rPr>
        <w:t>, משמע שיוצאים</w:t>
      </w:r>
      <w:r w:rsidR="001A3B9E" w:rsidRPr="000506B3">
        <w:rPr>
          <w:rFonts w:cs="David" w:hint="cs"/>
          <w:sz w:val="22"/>
          <w:szCs w:val="22"/>
          <w:rtl/>
        </w:rPr>
        <w:t xml:space="preserve"> ידי חובת משלוח מנות רק </w:t>
      </w:r>
      <w:r w:rsidR="001A3B9E" w:rsidRPr="000506B3">
        <w:rPr>
          <w:rFonts w:cs="David" w:hint="cs"/>
          <w:b/>
          <w:bCs/>
          <w:sz w:val="22"/>
          <w:szCs w:val="22"/>
          <w:rtl/>
        </w:rPr>
        <w:t>במיני אוכל</w:t>
      </w:r>
      <w:r w:rsidR="001A3B9E" w:rsidRPr="000506B3">
        <w:rPr>
          <w:rFonts w:cs="David" w:hint="cs"/>
          <w:sz w:val="22"/>
          <w:szCs w:val="22"/>
          <w:rtl/>
        </w:rPr>
        <w:t xml:space="preserve">, </w:t>
      </w:r>
      <w:r>
        <w:rPr>
          <w:rFonts w:cs="David" w:hint="cs"/>
          <w:sz w:val="22"/>
          <w:szCs w:val="22"/>
          <w:rtl/>
        </w:rPr>
        <w:t>וכשפשטות הסוגיא, שהדוגמאות למשלוח</w:t>
      </w:r>
      <w:r w:rsidR="00266CF3">
        <w:rPr>
          <w:rFonts w:cs="David" w:hint="cs"/>
          <w:sz w:val="22"/>
          <w:szCs w:val="22"/>
          <w:rtl/>
        </w:rPr>
        <w:t>י</w:t>
      </w:r>
      <w:r>
        <w:rPr>
          <w:rFonts w:cs="David" w:hint="cs"/>
          <w:sz w:val="22"/>
          <w:szCs w:val="22"/>
          <w:rtl/>
        </w:rPr>
        <w:t xml:space="preserve"> המנות היו דברי אוכל. ונשאלת השאלה, האם יוצאים ידי חובת משלוח מנות </w:t>
      </w:r>
      <w:r w:rsidRPr="000506B3">
        <w:rPr>
          <w:rFonts w:cs="David" w:hint="cs"/>
          <w:sz w:val="22"/>
          <w:szCs w:val="22"/>
          <w:rtl/>
        </w:rPr>
        <w:t>גם בדברים אחרים, כגון מתנות, בגדים, ספרים וכיוצא בזה</w:t>
      </w:r>
      <w:r>
        <w:rPr>
          <w:rFonts w:cs="David" w:hint="cs"/>
          <w:sz w:val="22"/>
          <w:szCs w:val="22"/>
          <w:rtl/>
        </w:rPr>
        <w:t xml:space="preserve">. </w:t>
      </w:r>
    </w:p>
    <w:p w:rsidR="00156AEC" w:rsidRPr="00156AEC" w:rsidRDefault="00156AEC" w:rsidP="00266CF3">
      <w:pPr>
        <w:spacing w:line="360" w:lineRule="auto"/>
        <w:jc w:val="both"/>
        <w:rPr>
          <w:rFonts w:cs="David" w:hint="cs"/>
          <w:sz w:val="22"/>
          <w:szCs w:val="22"/>
          <w:rtl/>
        </w:rPr>
      </w:pPr>
      <w:r>
        <w:rPr>
          <w:rFonts w:cs="David" w:hint="cs"/>
          <w:sz w:val="22"/>
          <w:szCs w:val="22"/>
          <w:rtl/>
        </w:rPr>
        <w:t xml:space="preserve">עוד יש לדון בעיקר מצות משלוח מנות, האם </w:t>
      </w:r>
      <w:r w:rsidRPr="000506B3">
        <w:rPr>
          <w:rFonts w:cs="David" w:hint="cs"/>
          <w:sz w:val="22"/>
          <w:szCs w:val="22"/>
          <w:rtl/>
        </w:rPr>
        <w:t xml:space="preserve">עיקר המצוה היא </w:t>
      </w:r>
      <w:r w:rsidRPr="000506B3">
        <w:rPr>
          <w:rFonts w:cs="David" w:hint="cs"/>
          <w:b/>
          <w:bCs/>
          <w:sz w:val="22"/>
          <w:szCs w:val="22"/>
          <w:rtl/>
        </w:rPr>
        <w:t xml:space="preserve">לשלוח </w:t>
      </w:r>
      <w:r w:rsidRPr="000506B3">
        <w:rPr>
          <w:rFonts w:cs="David" w:hint="cs"/>
          <w:sz w:val="22"/>
          <w:szCs w:val="22"/>
          <w:rtl/>
        </w:rPr>
        <w:t>מנות</w:t>
      </w:r>
      <w:r>
        <w:rPr>
          <w:rFonts w:cs="David" w:hint="cs"/>
          <w:sz w:val="22"/>
          <w:szCs w:val="22"/>
          <w:rtl/>
        </w:rPr>
        <w:t xml:space="preserve">, וכפי שמשמע </w:t>
      </w:r>
      <w:r w:rsidRPr="000506B3">
        <w:rPr>
          <w:rFonts w:cs="David" w:hint="cs"/>
          <w:sz w:val="22"/>
          <w:szCs w:val="22"/>
          <w:rtl/>
        </w:rPr>
        <w:t>מלשון הכתוב "</w:t>
      </w:r>
      <w:r w:rsidRPr="000506B3">
        <w:rPr>
          <w:rFonts w:cs="David"/>
          <w:b/>
          <w:bCs/>
          <w:sz w:val="22"/>
          <w:szCs w:val="22"/>
          <w:rtl/>
        </w:rPr>
        <w:t>וּמִשְׁלוֹחַ</w:t>
      </w:r>
      <w:r w:rsidRPr="000506B3">
        <w:rPr>
          <w:rFonts w:cs="David" w:hint="cs"/>
          <w:sz w:val="22"/>
          <w:szCs w:val="22"/>
          <w:rtl/>
        </w:rPr>
        <w:t>" מנות</w:t>
      </w:r>
      <w:r>
        <w:rPr>
          <w:rFonts w:cs="David" w:hint="cs"/>
          <w:sz w:val="22"/>
          <w:szCs w:val="22"/>
          <w:rtl/>
        </w:rPr>
        <w:t xml:space="preserve">. או שלשון זה לאו בדווקא, </w:t>
      </w:r>
      <w:r w:rsidR="00266CF3">
        <w:rPr>
          <w:rFonts w:cs="David" w:hint="cs"/>
          <w:sz w:val="22"/>
          <w:szCs w:val="22"/>
          <w:rtl/>
        </w:rPr>
        <w:t>ו</w:t>
      </w:r>
      <w:r>
        <w:rPr>
          <w:rFonts w:cs="David" w:hint="cs"/>
          <w:sz w:val="22"/>
          <w:szCs w:val="22"/>
          <w:rtl/>
        </w:rPr>
        <w:t xml:space="preserve">העיקר הוא </w:t>
      </w:r>
      <w:r>
        <w:rPr>
          <w:rFonts w:cs="David" w:hint="cs"/>
          <w:b/>
          <w:bCs/>
          <w:sz w:val="22"/>
          <w:szCs w:val="22"/>
          <w:rtl/>
        </w:rPr>
        <w:t xml:space="preserve">שהמקבל </w:t>
      </w:r>
      <w:r>
        <w:rPr>
          <w:rFonts w:cs="David" w:hint="cs"/>
          <w:sz w:val="22"/>
          <w:szCs w:val="22"/>
          <w:rtl/>
        </w:rPr>
        <w:t>יקבל לידיו את משלוח המנות.</w:t>
      </w:r>
    </w:p>
    <w:p w:rsidR="007559D7" w:rsidRDefault="007559D7" w:rsidP="007559D7">
      <w:pPr>
        <w:jc w:val="both"/>
        <w:rPr>
          <w:rFonts w:cs="David" w:hint="cs"/>
          <w:sz w:val="22"/>
          <w:szCs w:val="22"/>
          <w:rtl/>
        </w:rPr>
      </w:pPr>
    </w:p>
    <w:p w:rsidR="007559D7" w:rsidRPr="000506B3" w:rsidRDefault="007559D7" w:rsidP="007559D7">
      <w:pPr>
        <w:spacing w:line="360" w:lineRule="auto"/>
        <w:jc w:val="both"/>
        <w:rPr>
          <w:rFonts w:cs="David" w:hint="cs"/>
          <w:b/>
          <w:bCs/>
          <w:sz w:val="22"/>
          <w:szCs w:val="22"/>
          <w:rtl/>
        </w:rPr>
      </w:pPr>
      <w:r>
        <w:rPr>
          <w:rFonts w:cs="David" w:hint="cs"/>
          <w:b/>
          <w:bCs/>
          <w:sz w:val="22"/>
          <w:szCs w:val="22"/>
          <w:rtl/>
        </w:rPr>
        <w:t>ב</w:t>
      </w:r>
      <w:r w:rsidRPr="000506B3">
        <w:rPr>
          <w:rFonts w:cs="David" w:hint="cs"/>
          <w:b/>
          <w:bCs/>
          <w:sz w:val="22"/>
          <w:szCs w:val="22"/>
          <w:rtl/>
        </w:rPr>
        <w:t>. הטעמים למצות משלוח מנות</w:t>
      </w:r>
    </w:p>
    <w:p w:rsidR="00E13472" w:rsidRPr="00E13472" w:rsidRDefault="007559D7" w:rsidP="00266CF3">
      <w:pPr>
        <w:spacing w:line="360" w:lineRule="auto"/>
        <w:jc w:val="both"/>
        <w:rPr>
          <w:rFonts w:cs="David" w:hint="cs"/>
          <w:b/>
          <w:bCs/>
          <w:sz w:val="20"/>
          <w:szCs w:val="20"/>
          <w:rtl/>
        </w:rPr>
      </w:pPr>
      <w:r w:rsidRPr="000506B3">
        <w:rPr>
          <w:rFonts w:cs="David" w:hint="cs"/>
          <w:b/>
          <w:bCs/>
          <w:sz w:val="22"/>
          <w:szCs w:val="22"/>
          <w:rtl/>
        </w:rPr>
        <w:t>[א] תרומת הדשן - מזון לצורך סעודת פורים</w:t>
      </w:r>
      <w:r w:rsidR="00C07765">
        <w:rPr>
          <w:rFonts w:cs="David" w:hint="cs"/>
          <w:b/>
          <w:bCs/>
          <w:sz w:val="22"/>
          <w:szCs w:val="22"/>
          <w:rtl/>
        </w:rPr>
        <w:t xml:space="preserve"> -</w:t>
      </w:r>
      <w:r w:rsidR="00266CF3">
        <w:rPr>
          <w:rFonts w:cs="David" w:hint="cs"/>
          <w:sz w:val="22"/>
          <w:szCs w:val="22"/>
          <w:rtl/>
        </w:rPr>
        <w:t xml:space="preserve"> </w:t>
      </w:r>
      <w:r w:rsidR="00156AEC">
        <w:rPr>
          <w:rFonts w:cs="David" w:hint="cs"/>
          <w:sz w:val="22"/>
          <w:szCs w:val="22"/>
          <w:rtl/>
        </w:rPr>
        <w:t xml:space="preserve">בשו"ת תרומת הדשן (1) דן בשאלה האם "בני </w:t>
      </w:r>
      <w:r w:rsidR="00156AEC" w:rsidRPr="000506B3">
        <w:rPr>
          <w:rFonts w:cs="David" w:hint="cs"/>
          <w:sz w:val="22"/>
          <w:szCs w:val="22"/>
          <w:rtl/>
        </w:rPr>
        <w:t>אדם השולחים לחבריהם בפורים חלוקים וסדינים וכה"ג, יוצאים ידי משלוח מנות או לאו</w:t>
      </w:r>
      <w:r w:rsidR="00156AEC">
        <w:rPr>
          <w:rFonts w:cs="David" w:hint="cs"/>
          <w:sz w:val="22"/>
          <w:szCs w:val="22"/>
          <w:rtl/>
        </w:rPr>
        <w:t>". והשיב: "</w:t>
      </w:r>
      <w:r w:rsidR="00156AEC" w:rsidRPr="000506B3">
        <w:rPr>
          <w:rFonts w:cs="David" w:hint="cs"/>
          <w:sz w:val="22"/>
          <w:szCs w:val="22"/>
          <w:rtl/>
        </w:rPr>
        <w:t xml:space="preserve">יראה דאין יוצאים בהם, דנראה טעם משלוח מנות הוא </w:t>
      </w:r>
      <w:r w:rsidR="00156AEC" w:rsidRPr="000506B3">
        <w:rPr>
          <w:rFonts w:cs="David" w:hint="cs"/>
          <w:b/>
          <w:bCs/>
          <w:sz w:val="22"/>
          <w:szCs w:val="22"/>
          <w:rtl/>
        </w:rPr>
        <w:t>כדי שיהא לכל אחד די וספק לקיים הסעודה כדינא</w:t>
      </w:r>
      <w:r w:rsidR="00156AEC" w:rsidRPr="000506B3">
        <w:rPr>
          <w:rFonts w:cs="David" w:hint="cs"/>
          <w:sz w:val="22"/>
          <w:szCs w:val="22"/>
          <w:rtl/>
        </w:rPr>
        <w:t>, כדמשמע בגמ</w:t>
      </w:r>
      <w:r w:rsidR="00156AEC">
        <w:rPr>
          <w:rFonts w:cs="David" w:hint="cs"/>
          <w:sz w:val="22"/>
          <w:szCs w:val="22"/>
          <w:rtl/>
        </w:rPr>
        <w:t>רא</w:t>
      </w:r>
      <w:r w:rsidR="00156AEC" w:rsidRPr="000506B3">
        <w:rPr>
          <w:rFonts w:cs="David" w:hint="cs"/>
          <w:sz w:val="22"/>
          <w:szCs w:val="22"/>
          <w:rtl/>
        </w:rPr>
        <w:t xml:space="preserve"> פ"ק דמגילה  דאביי בר אבין ורב חנינא בר אבין מחלפי סעודתייהו בהדדי ונפקי בהכי משלוח מנות, אלמא </w:t>
      </w:r>
      <w:r w:rsidR="00156AEC" w:rsidRPr="00156AEC">
        <w:rPr>
          <w:rFonts w:cs="David" w:hint="cs"/>
          <w:b/>
          <w:bCs/>
          <w:sz w:val="22"/>
          <w:szCs w:val="22"/>
          <w:rtl/>
        </w:rPr>
        <w:t>דטעמא משום סעודה היא</w:t>
      </w:r>
      <w:r w:rsidR="00156AEC">
        <w:rPr>
          <w:rFonts w:cs="David" w:hint="cs"/>
          <w:sz w:val="22"/>
          <w:szCs w:val="22"/>
          <w:rtl/>
        </w:rPr>
        <w:t>"</w:t>
      </w:r>
      <w:r w:rsidR="00156AEC" w:rsidRPr="000506B3">
        <w:rPr>
          <w:rFonts w:cs="David" w:hint="cs"/>
          <w:sz w:val="22"/>
          <w:szCs w:val="22"/>
          <w:rtl/>
        </w:rPr>
        <w:t>.</w:t>
      </w:r>
      <w:r w:rsidR="00156AEC">
        <w:rPr>
          <w:rFonts w:cs="David" w:hint="cs"/>
          <w:sz w:val="22"/>
          <w:szCs w:val="22"/>
          <w:rtl/>
        </w:rPr>
        <w:t xml:space="preserve"> ומבואר בדבריו </w:t>
      </w:r>
      <w:r w:rsidR="00266CF3">
        <w:rPr>
          <w:rFonts w:cs="David" w:hint="cs"/>
          <w:sz w:val="22"/>
          <w:szCs w:val="22"/>
          <w:rtl/>
        </w:rPr>
        <w:t>ש</w:t>
      </w:r>
      <w:r w:rsidR="00156AEC" w:rsidRPr="000506B3">
        <w:rPr>
          <w:rFonts w:cs="David" w:hint="cs"/>
          <w:sz w:val="22"/>
          <w:szCs w:val="22"/>
          <w:rtl/>
        </w:rPr>
        <w:t>טעם מצות משלוח מנות</w:t>
      </w:r>
      <w:r w:rsidR="00156AEC">
        <w:rPr>
          <w:rFonts w:cs="David" w:hint="cs"/>
          <w:sz w:val="22"/>
          <w:szCs w:val="22"/>
          <w:rtl/>
        </w:rPr>
        <w:t xml:space="preserve"> </w:t>
      </w:r>
      <w:r w:rsidR="00156AEC" w:rsidRPr="000506B3">
        <w:rPr>
          <w:rFonts w:cs="David" w:hint="cs"/>
          <w:sz w:val="22"/>
          <w:szCs w:val="22"/>
          <w:rtl/>
        </w:rPr>
        <w:t>הוא</w:t>
      </w:r>
      <w:r w:rsidR="00156AEC">
        <w:rPr>
          <w:rFonts w:cs="David" w:hint="cs"/>
          <w:sz w:val="22"/>
          <w:szCs w:val="22"/>
          <w:rtl/>
        </w:rPr>
        <w:t>,</w:t>
      </w:r>
      <w:r w:rsidR="00156AEC" w:rsidRPr="000506B3">
        <w:rPr>
          <w:rFonts w:cs="David" w:hint="cs"/>
          <w:sz w:val="22"/>
          <w:szCs w:val="22"/>
          <w:rtl/>
        </w:rPr>
        <w:t xml:space="preserve"> כדי שיהיה לכל משפחה בישראל צרכי </w:t>
      </w:r>
      <w:r w:rsidR="00156AEC" w:rsidRPr="000506B3">
        <w:rPr>
          <w:rFonts w:cs="David" w:hint="cs"/>
          <w:b/>
          <w:bCs/>
          <w:sz w:val="22"/>
          <w:szCs w:val="22"/>
          <w:rtl/>
        </w:rPr>
        <w:t>סעודת פורים</w:t>
      </w:r>
      <w:r w:rsidR="00156AEC" w:rsidRPr="000506B3">
        <w:rPr>
          <w:rFonts w:cs="David" w:hint="cs"/>
          <w:sz w:val="22"/>
          <w:szCs w:val="22"/>
          <w:rtl/>
        </w:rPr>
        <w:t xml:space="preserve"> בהרווחה</w:t>
      </w:r>
      <w:r w:rsidR="00156AEC">
        <w:rPr>
          <w:rFonts w:cs="David" w:hint="cs"/>
          <w:sz w:val="22"/>
          <w:szCs w:val="22"/>
          <w:rtl/>
        </w:rPr>
        <w:t xml:space="preserve"> </w:t>
      </w:r>
      <w:r w:rsidR="00156AEC" w:rsidRPr="00E13472">
        <w:rPr>
          <w:rFonts w:cs="David" w:hint="cs"/>
          <w:sz w:val="20"/>
          <w:szCs w:val="20"/>
          <w:rtl/>
        </w:rPr>
        <w:t>[ו</w:t>
      </w:r>
      <w:r w:rsidR="00E13472" w:rsidRPr="00E13472">
        <w:rPr>
          <w:rFonts w:cs="David" w:hint="cs"/>
          <w:sz w:val="20"/>
          <w:szCs w:val="20"/>
          <w:rtl/>
        </w:rPr>
        <w:t>דייק כן גם מלשון הכתוב "</w:t>
      </w:r>
      <w:r w:rsidR="00E13472" w:rsidRPr="00E13472">
        <w:rPr>
          <w:rFonts w:cs="David"/>
          <w:b/>
          <w:bCs/>
          <w:sz w:val="20"/>
          <w:szCs w:val="20"/>
          <w:rtl/>
        </w:rPr>
        <w:t>מָנוֹת</w:t>
      </w:r>
      <w:r w:rsidR="00E13472" w:rsidRPr="00E13472">
        <w:rPr>
          <w:rFonts w:cs="David" w:hint="cs"/>
          <w:sz w:val="20"/>
          <w:szCs w:val="20"/>
          <w:rtl/>
        </w:rPr>
        <w:t xml:space="preserve"> </w:t>
      </w:r>
      <w:r w:rsidR="00156AEC" w:rsidRPr="00E13472">
        <w:rPr>
          <w:rFonts w:cs="David" w:hint="cs"/>
          <w:sz w:val="20"/>
          <w:szCs w:val="20"/>
          <w:rtl/>
        </w:rPr>
        <w:t>דלא אשכחן בשום מקום דמיקרי 'מנות' אלא מידי דמיכלי או דמשתי</w:t>
      </w:r>
      <w:r w:rsidR="00E13472">
        <w:rPr>
          <w:rFonts w:cs="David" w:hint="cs"/>
          <w:sz w:val="20"/>
          <w:szCs w:val="20"/>
          <w:rtl/>
        </w:rPr>
        <w:t>"</w:t>
      </w:r>
      <w:r w:rsidR="00156AEC" w:rsidRPr="00E13472">
        <w:rPr>
          <w:rFonts w:cs="David" w:hint="cs"/>
          <w:sz w:val="20"/>
          <w:szCs w:val="20"/>
          <w:rtl/>
        </w:rPr>
        <w:t>. ו</w:t>
      </w:r>
      <w:r w:rsidR="00E13472" w:rsidRPr="00E13472">
        <w:rPr>
          <w:rFonts w:cs="David" w:hint="cs"/>
          <w:sz w:val="20"/>
          <w:szCs w:val="20"/>
          <w:rtl/>
        </w:rPr>
        <w:t xml:space="preserve">יסוד הדברים </w:t>
      </w:r>
      <w:r w:rsidR="00E13472">
        <w:rPr>
          <w:rFonts w:cs="David" w:hint="cs"/>
          <w:sz w:val="20"/>
          <w:szCs w:val="20"/>
          <w:rtl/>
        </w:rPr>
        <w:t xml:space="preserve">מדוקדק גם </w:t>
      </w:r>
      <w:r w:rsidR="00E13472" w:rsidRPr="00E13472">
        <w:rPr>
          <w:rFonts w:cs="David" w:hint="cs"/>
          <w:sz w:val="20"/>
          <w:szCs w:val="20"/>
          <w:rtl/>
        </w:rPr>
        <w:t xml:space="preserve">בלשון </w:t>
      </w:r>
      <w:r w:rsidR="00156AEC" w:rsidRPr="00E13472">
        <w:rPr>
          <w:rFonts w:cs="David" w:hint="cs"/>
          <w:sz w:val="20"/>
          <w:szCs w:val="20"/>
          <w:rtl/>
        </w:rPr>
        <w:t>הרמב"ם</w:t>
      </w:r>
      <w:r w:rsidR="00E13472" w:rsidRPr="00E13472">
        <w:rPr>
          <w:rFonts w:cs="David" w:hint="cs"/>
          <w:sz w:val="20"/>
          <w:szCs w:val="20"/>
          <w:rtl/>
        </w:rPr>
        <w:t xml:space="preserve"> (1) "</w:t>
      </w:r>
      <w:r w:rsidR="00156AEC" w:rsidRPr="00E13472">
        <w:rPr>
          <w:rFonts w:cs="David" w:hint="cs"/>
          <w:sz w:val="20"/>
          <w:szCs w:val="20"/>
          <w:rtl/>
        </w:rPr>
        <w:t xml:space="preserve">שתי מנות </w:t>
      </w:r>
      <w:r w:rsidR="00156AEC" w:rsidRPr="00E13472">
        <w:rPr>
          <w:rFonts w:cs="David" w:hint="cs"/>
          <w:b/>
          <w:bCs/>
          <w:sz w:val="20"/>
          <w:szCs w:val="20"/>
          <w:rtl/>
        </w:rPr>
        <w:t>של בשר או שתי מיני תבשיל או שני מיני אוכלים</w:t>
      </w:r>
      <w:r w:rsidR="00E13472" w:rsidRPr="00E13472">
        <w:rPr>
          <w:rFonts w:cs="David" w:hint="cs"/>
          <w:b/>
          <w:bCs/>
          <w:sz w:val="20"/>
          <w:szCs w:val="20"/>
          <w:rtl/>
        </w:rPr>
        <w:t>"</w:t>
      </w:r>
      <w:r w:rsidR="00156AEC" w:rsidRPr="00E13472">
        <w:rPr>
          <w:rFonts w:cs="David" w:hint="cs"/>
          <w:sz w:val="20"/>
          <w:szCs w:val="20"/>
          <w:rtl/>
        </w:rPr>
        <w:t>.</w:t>
      </w:r>
      <w:r w:rsidR="00E13472" w:rsidRPr="00E13472">
        <w:rPr>
          <w:rFonts w:cs="David" w:hint="cs"/>
          <w:sz w:val="20"/>
          <w:szCs w:val="20"/>
          <w:rtl/>
        </w:rPr>
        <w:t xml:space="preserve"> </w:t>
      </w:r>
      <w:r w:rsidR="00717980" w:rsidRPr="00717980">
        <w:rPr>
          <w:rFonts w:cs="David" w:hint="cs"/>
          <w:sz w:val="20"/>
          <w:szCs w:val="20"/>
          <w:rtl/>
        </w:rPr>
        <w:t xml:space="preserve">וראה בדרכי משה (2) שכתב בשם המהרי"ל </w:t>
      </w:r>
      <w:r w:rsidR="00717980" w:rsidRPr="00717980">
        <w:rPr>
          <w:rFonts w:cs="David" w:hint="cs"/>
          <w:b/>
          <w:bCs/>
          <w:sz w:val="20"/>
          <w:szCs w:val="20"/>
          <w:rtl/>
        </w:rPr>
        <w:t>"</w:t>
      </w:r>
      <w:r w:rsidR="00717980" w:rsidRPr="00717980">
        <w:rPr>
          <w:rFonts w:cs="David" w:hint="cs"/>
          <w:sz w:val="20"/>
          <w:szCs w:val="20"/>
          <w:rtl/>
        </w:rPr>
        <w:t xml:space="preserve">דטוב לשלוח מנות מיני מאכל ומשקה, דדברים אחרים אינם קרויים מנות". </w:t>
      </w:r>
      <w:r w:rsidR="00E13472" w:rsidRPr="00717980">
        <w:rPr>
          <w:rFonts w:cs="David" w:hint="cs"/>
          <w:sz w:val="20"/>
          <w:szCs w:val="20"/>
          <w:rtl/>
        </w:rPr>
        <w:t>ונראה</w:t>
      </w:r>
      <w:r w:rsidR="00E13472" w:rsidRPr="00E13472">
        <w:rPr>
          <w:rFonts w:cs="David" w:hint="cs"/>
          <w:sz w:val="20"/>
          <w:szCs w:val="20"/>
          <w:rtl/>
        </w:rPr>
        <w:t xml:space="preserve"> לדייק זאת גם </w:t>
      </w:r>
      <w:r w:rsidR="00156AEC" w:rsidRPr="00E13472">
        <w:rPr>
          <w:rFonts w:cs="David" w:hint="cs"/>
          <w:sz w:val="20"/>
          <w:szCs w:val="20"/>
          <w:rtl/>
        </w:rPr>
        <w:t xml:space="preserve">מקביעת </w:t>
      </w:r>
      <w:r w:rsidR="00E13472" w:rsidRPr="00E13472">
        <w:rPr>
          <w:rFonts w:cs="David" w:hint="cs"/>
          <w:sz w:val="20"/>
          <w:szCs w:val="20"/>
          <w:rtl/>
        </w:rPr>
        <w:t>דיני</w:t>
      </w:r>
      <w:r w:rsidR="00E13472">
        <w:rPr>
          <w:rFonts w:cs="David" w:hint="cs"/>
          <w:b/>
          <w:bCs/>
          <w:sz w:val="20"/>
          <w:szCs w:val="20"/>
          <w:rtl/>
        </w:rPr>
        <w:t xml:space="preserve"> </w:t>
      </w:r>
      <w:r w:rsidR="00156AEC" w:rsidRPr="00E13472">
        <w:rPr>
          <w:rFonts w:cs="David" w:hint="cs"/>
          <w:b/>
          <w:bCs/>
          <w:sz w:val="20"/>
          <w:szCs w:val="20"/>
          <w:rtl/>
        </w:rPr>
        <w:t xml:space="preserve">משלוח מנות </w:t>
      </w:r>
      <w:r w:rsidR="00156AEC" w:rsidRPr="00E13472">
        <w:rPr>
          <w:rFonts w:cs="David" w:hint="cs"/>
          <w:sz w:val="20"/>
          <w:szCs w:val="20"/>
          <w:rtl/>
        </w:rPr>
        <w:t>בדין</w:t>
      </w:r>
      <w:r w:rsidR="00156AEC" w:rsidRPr="00E13472">
        <w:rPr>
          <w:rFonts w:cs="David" w:hint="cs"/>
          <w:b/>
          <w:bCs/>
          <w:sz w:val="20"/>
          <w:szCs w:val="20"/>
          <w:rtl/>
        </w:rPr>
        <w:t xml:space="preserve"> סעודת פורים</w:t>
      </w:r>
      <w:r w:rsidR="00E13472" w:rsidRPr="00E13472">
        <w:rPr>
          <w:rFonts w:cs="David" w:hint="cs"/>
          <w:sz w:val="20"/>
          <w:szCs w:val="20"/>
          <w:rtl/>
        </w:rPr>
        <w:t>].</w:t>
      </w:r>
    </w:p>
    <w:p w:rsidR="008D39B5" w:rsidRDefault="00E13472" w:rsidP="008D39B5">
      <w:pPr>
        <w:spacing w:line="360" w:lineRule="auto"/>
        <w:jc w:val="both"/>
        <w:rPr>
          <w:rFonts w:cs="David" w:hint="cs"/>
          <w:sz w:val="22"/>
          <w:szCs w:val="22"/>
          <w:rtl/>
        </w:rPr>
      </w:pPr>
      <w:r>
        <w:rPr>
          <w:rFonts w:cs="David" w:hint="cs"/>
          <w:sz w:val="22"/>
          <w:szCs w:val="22"/>
          <w:rtl/>
        </w:rPr>
        <w:t xml:space="preserve">ולפי זה, מטרת המשלוח מנות </w:t>
      </w:r>
      <w:r w:rsidR="00E6729B">
        <w:rPr>
          <w:rFonts w:cs="David" w:hint="cs"/>
          <w:sz w:val="22"/>
          <w:szCs w:val="22"/>
          <w:rtl/>
        </w:rPr>
        <w:t xml:space="preserve">היא </w:t>
      </w:r>
      <w:r w:rsidR="00E6729B" w:rsidRPr="00E6729B">
        <w:rPr>
          <w:rFonts w:cs="David"/>
          <w:sz w:val="22"/>
          <w:szCs w:val="22"/>
          <w:rtl/>
        </w:rPr>
        <w:t xml:space="preserve">כדי שיהיה </w:t>
      </w:r>
      <w:r w:rsidR="00E6729B" w:rsidRPr="00E6729B">
        <w:rPr>
          <w:rFonts w:cs="David"/>
          <w:b/>
          <w:bCs/>
          <w:sz w:val="22"/>
          <w:szCs w:val="22"/>
          <w:rtl/>
        </w:rPr>
        <w:t>למקבל</w:t>
      </w:r>
      <w:r w:rsidR="00E6729B" w:rsidRPr="00E6729B">
        <w:rPr>
          <w:rFonts w:cs="David"/>
          <w:sz w:val="22"/>
          <w:szCs w:val="22"/>
          <w:rtl/>
        </w:rPr>
        <w:t xml:space="preserve"> </w:t>
      </w:r>
      <w:r w:rsidR="00E6729B">
        <w:rPr>
          <w:rFonts w:cs="David" w:hint="cs"/>
          <w:sz w:val="22"/>
          <w:szCs w:val="22"/>
          <w:rtl/>
        </w:rPr>
        <w:t xml:space="preserve">אוכל </w:t>
      </w:r>
      <w:r w:rsidR="00E6729B" w:rsidRPr="00E6729B">
        <w:rPr>
          <w:rFonts w:cs="David"/>
          <w:sz w:val="22"/>
          <w:szCs w:val="22"/>
          <w:rtl/>
        </w:rPr>
        <w:t>לסעודת פורים</w:t>
      </w:r>
      <w:r w:rsidR="00E6729B">
        <w:rPr>
          <w:rFonts w:cs="David" w:hint="cs"/>
          <w:sz w:val="22"/>
          <w:szCs w:val="22"/>
          <w:rtl/>
        </w:rPr>
        <w:t>,</w:t>
      </w:r>
      <w:r w:rsidR="00E6729B" w:rsidRPr="00E6729B">
        <w:rPr>
          <w:rFonts w:cs="David"/>
          <w:sz w:val="22"/>
          <w:szCs w:val="22"/>
          <w:rtl/>
        </w:rPr>
        <w:t xml:space="preserve"> כ</w:t>
      </w:r>
      <w:r w:rsidR="00266CF3">
        <w:rPr>
          <w:rFonts w:cs="David" w:hint="cs"/>
          <w:sz w:val="22"/>
          <w:szCs w:val="22"/>
          <w:rtl/>
        </w:rPr>
        <w:t>י</w:t>
      </w:r>
      <w:r w:rsidR="00E6729B">
        <w:rPr>
          <w:rFonts w:cs="David" w:hint="cs"/>
          <w:sz w:val="22"/>
          <w:szCs w:val="22"/>
          <w:rtl/>
        </w:rPr>
        <w:t xml:space="preserve">  ה'</w:t>
      </w:r>
      <w:r w:rsidR="00E6729B" w:rsidRPr="00E6729B">
        <w:rPr>
          <w:rFonts w:cs="David"/>
          <w:sz w:val="22"/>
          <w:szCs w:val="22"/>
          <w:rtl/>
        </w:rPr>
        <w:t>מנות</w:t>
      </w:r>
      <w:r w:rsidR="00E6729B">
        <w:rPr>
          <w:rFonts w:cs="David" w:hint="cs"/>
          <w:sz w:val="22"/>
          <w:szCs w:val="22"/>
          <w:rtl/>
        </w:rPr>
        <w:t>'</w:t>
      </w:r>
      <w:r w:rsidR="00E6729B" w:rsidRPr="00E6729B">
        <w:rPr>
          <w:rFonts w:cs="David"/>
          <w:sz w:val="22"/>
          <w:szCs w:val="22"/>
          <w:rtl/>
        </w:rPr>
        <w:t xml:space="preserve"> </w:t>
      </w:r>
      <w:r w:rsidR="00E6729B">
        <w:rPr>
          <w:rFonts w:cs="David" w:hint="cs"/>
          <w:sz w:val="22"/>
          <w:szCs w:val="22"/>
          <w:rtl/>
        </w:rPr>
        <w:t>הן "</w:t>
      </w:r>
      <w:r w:rsidR="00E6729B" w:rsidRPr="00E6729B">
        <w:rPr>
          <w:rFonts w:cs="David"/>
          <w:sz w:val="22"/>
          <w:szCs w:val="22"/>
          <w:rtl/>
        </w:rPr>
        <w:t>צרכי אכילה ושתיה</w:t>
      </w:r>
      <w:r w:rsidR="00E6729B">
        <w:rPr>
          <w:rFonts w:cs="David" w:hint="cs"/>
          <w:sz w:val="22"/>
          <w:szCs w:val="22"/>
          <w:rtl/>
        </w:rPr>
        <w:t xml:space="preserve">". </w:t>
      </w:r>
      <w:r w:rsidR="00E6729B" w:rsidRPr="00E6729B">
        <w:rPr>
          <w:rFonts w:cs="David"/>
          <w:sz w:val="22"/>
          <w:szCs w:val="22"/>
          <w:rtl/>
        </w:rPr>
        <w:t xml:space="preserve">וכן משמע </w:t>
      </w:r>
      <w:r w:rsidR="00372CBD">
        <w:rPr>
          <w:rFonts w:cs="David" w:hint="cs"/>
          <w:sz w:val="22"/>
          <w:szCs w:val="22"/>
          <w:rtl/>
        </w:rPr>
        <w:t>מדברי ה</w:t>
      </w:r>
      <w:r w:rsidR="00E6729B" w:rsidRPr="00E6729B">
        <w:rPr>
          <w:rFonts w:cs="David"/>
          <w:sz w:val="22"/>
          <w:szCs w:val="22"/>
          <w:rtl/>
        </w:rPr>
        <w:t>ש</w:t>
      </w:r>
      <w:r w:rsidR="00E6729B">
        <w:rPr>
          <w:rFonts w:cs="David" w:hint="cs"/>
          <w:sz w:val="22"/>
          <w:szCs w:val="22"/>
          <w:rtl/>
        </w:rPr>
        <w:t xml:space="preserve">ו"ע </w:t>
      </w:r>
      <w:r w:rsidR="00372CBD">
        <w:rPr>
          <w:rFonts w:cs="David" w:hint="cs"/>
          <w:sz w:val="22"/>
          <w:szCs w:val="22"/>
          <w:rtl/>
        </w:rPr>
        <w:t>(2) "</w:t>
      </w:r>
      <w:r w:rsidR="00E6729B" w:rsidRPr="00E6729B">
        <w:rPr>
          <w:rFonts w:cs="David"/>
          <w:sz w:val="22"/>
          <w:szCs w:val="22"/>
          <w:rtl/>
        </w:rPr>
        <w:t>חייב לשלוח ל</w:t>
      </w:r>
      <w:r w:rsidR="00372CBD">
        <w:rPr>
          <w:rFonts w:cs="David" w:hint="cs"/>
          <w:sz w:val="22"/>
          <w:szCs w:val="22"/>
          <w:rtl/>
        </w:rPr>
        <w:t>ח</w:t>
      </w:r>
      <w:r w:rsidR="00E6729B" w:rsidRPr="00E6729B">
        <w:rPr>
          <w:rFonts w:cs="David"/>
          <w:sz w:val="22"/>
          <w:szCs w:val="22"/>
          <w:rtl/>
        </w:rPr>
        <w:t>ברו שתי מנות בשר או של מיני אוכלים</w:t>
      </w:r>
      <w:r w:rsidR="00372CBD">
        <w:rPr>
          <w:rFonts w:cs="David" w:hint="cs"/>
          <w:sz w:val="22"/>
          <w:szCs w:val="22"/>
          <w:rtl/>
        </w:rPr>
        <w:t>",</w:t>
      </w:r>
      <w:r w:rsidR="00E6729B" w:rsidRPr="00E6729B">
        <w:rPr>
          <w:rFonts w:cs="David"/>
          <w:sz w:val="22"/>
          <w:szCs w:val="22"/>
          <w:rtl/>
        </w:rPr>
        <w:t xml:space="preserve"> וכך כתב </w:t>
      </w:r>
      <w:r w:rsidR="00372CBD">
        <w:rPr>
          <w:rFonts w:cs="David" w:hint="cs"/>
          <w:sz w:val="22"/>
          <w:szCs w:val="22"/>
          <w:rtl/>
        </w:rPr>
        <w:t xml:space="preserve">הט"ז </w:t>
      </w:r>
      <w:r w:rsidR="00372CBD" w:rsidRPr="007559D7">
        <w:rPr>
          <w:rFonts w:cs="David" w:hint="cs"/>
          <w:sz w:val="20"/>
          <w:szCs w:val="20"/>
          <w:rtl/>
        </w:rPr>
        <w:t xml:space="preserve">(1) ס"ק ד) </w:t>
      </w:r>
      <w:r w:rsidR="00372CBD">
        <w:rPr>
          <w:rFonts w:cs="David" w:hint="cs"/>
          <w:sz w:val="22"/>
          <w:szCs w:val="22"/>
          <w:rtl/>
        </w:rPr>
        <w:t>"</w:t>
      </w:r>
      <w:r w:rsidR="00E6729B" w:rsidRPr="00E6729B">
        <w:rPr>
          <w:rFonts w:cs="David"/>
          <w:sz w:val="22"/>
          <w:szCs w:val="22"/>
          <w:rtl/>
        </w:rPr>
        <w:t>מיני אוכלין</w:t>
      </w:r>
      <w:r w:rsidR="00372CBD">
        <w:rPr>
          <w:rFonts w:cs="David" w:hint="cs"/>
          <w:sz w:val="22"/>
          <w:szCs w:val="22"/>
          <w:rtl/>
        </w:rPr>
        <w:t>,</w:t>
      </w:r>
      <w:r w:rsidR="00E6729B" w:rsidRPr="00E6729B">
        <w:rPr>
          <w:rFonts w:cs="David"/>
          <w:sz w:val="22"/>
          <w:szCs w:val="22"/>
          <w:rtl/>
        </w:rPr>
        <w:t xml:space="preserve"> </w:t>
      </w:r>
      <w:r w:rsidR="00E6729B" w:rsidRPr="00372CBD">
        <w:rPr>
          <w:rFonts w:cs="David"/>
          <w:b/>
          <w:bCs/>
          <w:sz w:val="22"/>
          <w:szCs w:val="22"/>
          <w:rtl/>
        </w:rPr>
        <w:t>ולא בגדים או שאר דברים</w:t>
      </w:r>
      <w:r w:rsidR="00372CBD">
        <w:rPr>
          <w:rFonts w:cs="David" w:hint="cs"/>
          <w:sz w:val="22"/>
          <w:szCs w:val="22"/>
          <w:rtl/>
        </w:rPr>
        <w:t>",</w:t>
      </w:r>
      <w:r w:rsidR="00E6729B" w:rsidRPr="00E6729B">
        <w:rPr>
          <w:rFonts w:cs="David"/>
          <w:sz w:val="22"/>
          <w:szCs w:val="22"/>
          <w:rtl/>
        </w:rPr>
        <w:t xml:space="preserve"> וכן כתב להלכה המשנה ברורה </w:t>
      </w:r>
      <w:r w:rsidR="00372CBD" w:rsidRPr="007559D7">
        <w:rPr>
          <w:rFonts w:cs="David" w:hint="cs"/>
          <w:sz w:val="20"/>
          <w:szCs w:val="20"/>
          <w:rtl/>
        </w:rPr>
        <w:t>(3) ס"ק יט)</w:t>
      </w:r>
      <w:r w:rsidR="008D39B5" w:rsidRPr="007559D7">
        <w:rPr>
          <w:rFonts w:cs="David" w:hint="cs"/>
          <w:sz w:val="20"/>
          <w:szCs w:val="20"/>
          <w:rtl/>
        </w:rPr>
        <w:t>.</w:t>
      </w:r>
    </w:p>
    <w:p w:rsidR="000A28D4" w:rsidRDefault="007559D7" w:rsidP="00C07765">
      <w:pPr>
        <w:spacing w:line="360" w:lineRule="auto"/>
        <w:jc w:val="both"/>
        <w:rPr>
          <w:rFonts w:cs="David" w:hint="cs"/>
          <w:sz w:val="22"/>
          <w:szCs w:val="22"/>
          <w:rtl/>
        </w:rPr>
      </w:pPr>
      <w:r w:rsidRPr="000506B3">
        <w:rPr>
          <w:rFonts w:cs="David" w:hint="cs"/>
          <w:b/>
          <w:bCs/>
          <w:sz w:val="22"/>
          <w:szCs w:val="22"/>
          <w:rtl/>
        </w:rPr>
        <w:t xml:space="preserve">[ב] מנות הלוי - להרבות האחוה </w:t>
      </w:r>
      <w:r w:rsidR="000A28D4" w:rsidRPr="000506B3">
        <w:rPr>
          <w:rFonts w:cs="David" w:hint="cs"/>
          <w:b/>
          <w:bCs/>
          <w:sz w:val="22"/>
          <w:szCs w:val="22"/>
          <w:rtl/>
        </w:rPr>
        <w:t>והרֵעות</w:t>
      </w:r>
      <w:r w:rsidR="00C07765">
        <w:rPr>
          <w:rFonts w:cs="David" w:hint="cs"/>
          <w:b/>
          <w:bCs/>
          <w:sz w:val="22"/>
          <w:szCs w:val="22"/>
          <w:rtl/>
        </w:rPr>
        <w:t xml:space="preserve"> - </w:t>
      </w:r>
      <w:r w:rsidR="000A28D4">
        <w:rPr>
          <w:rFonts w:cs="David" w:hint="cs"/>
          <w:sz w:val="22"/>
          <w:szCs w:val="22"/>
          <w:rtl/>
        </w:rPr>
        <w:t xml:space="preserve">מהר"ש אלקבץ </w:t>
      </w:r>
      <w:r w:rsidR="000A28D4" w:rsidRPr="00E46B70">
        <w:rPr>
          <w:rFonts w:cs="David" w:hint="cs"/>
          <w:sz w:val="20"/>
          <w:szCs w:val="20"/>
          <w:rtl/>
        </w:rPr>
        <w:t xml:space="preserve">[מחבר הפיוט 'לכה דודי'] </w:t>
      </w:r>
      <w:r w:rsidRPr="000506B3">
        <w:rPr>
          <w:rFonts w:cs="David" w:hint="cs"/>
          <w:sz w:val="22"/>
          <w:szCs w:val="22"/>
          <w:rtl/>
        </w:rPr>
        <w:t>כתב</w:t>
      </w:r>
      <w:r w:rsidR="000A28D4">
        <w:rPr>
          <w:rFonts w:cs="David" w:hint="cs"/>
          <w:sz w:val="22"/>
          <w:szCs w:val="22"/>
          <w:rtl/>
        </w:rPr>
        <w:t xml:space="preserve"> בפירושו מנות הלוי על מגילת אסתר (1) כי טעם מצות משלוח מנות הוא "</w:t>
      </w:r>
      <w:r w:rsidRPr="000506B3">
        <w:rPr>
          <w:rFonts w:cs="David" w:hint="cs"/>
          <w:sz w:val="22"/>
          <w:szCs w:val="22"/>
          <w:rtl/>
        </w:rPr>
        <w:t xml:space="preserve">להרבות </w:t>
      </w:r>
      <w:r w:rsidR="000A28D4">
        <w:rPr>
          <w:rFonts w:cs="David" w:hint="cs"/>
          <w:sz w:val="22"/>
          <w:szCs w:val="22"/>
          <w:rtl/>
        </w:rPr>
        <w:t>ה</w:t>
      </w:r>
      <w:r w:rsidRPr="000506B3">
        <w:rPr>
          <w:rFonts w:cs="David" w:hint="cs"/>
          <w:sz w:val="22"/>
          <w:szCs w:val="22"/>
          <w:rtl/>
        </w:rPr>
        <w:t>שלום והר</w:t>
      </w:r>
      <w:r w:rsidR="000A28D4">
        <w:rPr>
          <w:rFonts w:cs="David" w:hint="cs"/>
          <w:sz w:val="22"/>
          <w:szCs w:val="22"/>
          <w:rtl/>
        </w:rPr>
        <w:t>ֵ</w:t>
      </w:r>
      <w:r w:rsidRPr="000506B3">
        <w:rPr>
          <w:rFonts w:cs="David" w:hint="cs"/>
          <w:sz w:val="22"/>
          <w:szCs w:val="22"/>
          <w:rtl/>
        </w:rPr>
        <w:t>עות</w:t>
      </w:r>
      <w:r w:rsidR="000A28D4">
        <w:rPr>
          <w:rFonts w:cs="David" w:hint="cs"/>
          <w:sz w:val="22"/>
          <w:szCs w:val="22"/>
          <w:rtl/>
        </w:rPr>
        <w:t>,</w:t>
      </w:r>
      <w:r w:rsidRPr="000506B3">
        <w:rPr>
          <w:rFonts w:cs="David" w:hint="cs"/>
          <w:sz w:val="22"/>
          <w:szCs w:val="22"/>
          <w:rtl/>
        </w:rPr>
        <w:t xml:space="preserve"> היפך מרגילתו של הצר שאמר מפוזר ומפורד</w:t>
      </w:r>
      <w:r w:rsidR="000A28D4">
        <w:rPr>
          <w:rFonts w:cs="David" w:hint="cs"/>
          <w:sz w:val="22"/>
          <w:szCs w:val="22"/>
          <w:rtl/>
        </w:rPr>
        <w:t>.</w:t>
      </w:r>
      <w:r w:rsidRPr="000506B3">
        <w:rPr>
          <w:rFonts w:cs="David" w:hint="cs"/>
          <w:sz w:val="22"/>
          <w:szCs w:val="22"/>
          <w:rtl/>
        </w:rPr>
        <w:t xml:space="preserve"> פירוש במקום שראוי להיות עם אחד, הנם מפוזרים ומפורדים במחלוקת, לכן תקנו משלוח מנות</w:t>
      </w:r>
      <w:r w:rsidR="000A28D4">
        <w:rPr>
          <w:rFonts w:cs="David" w:hint="cs"/>
          <w:sz w:val="22"/>
          <w:szCs w:val="22"/>
          <w:rtl/>
        </w:rPr>
        <w:t xml:space="preserve">" </w:t>
      </w:r>
      <w:r w:rsidR="000A28D4" w:rsidRPr="00E46B70">
        <w:rPr>
          <w:rFonts w:cs="David" w:hint="cs"/>
          <w:sz w:val="20"/>
          <w:szCs w:val="20"/>
          <w:rtl/>
        </w:rPr>
        <w:t>[לשון החתם סופר (4) בביאור דבריו].</w:t>
      </w:r>
      <w:r w:rsidR="00C07765">
        <w:rPr>
          <w:rFonts w:cs="David" w:hint="cs"/>
          <w:sz w:val="22"/>
          <w:szCs w:val="22"/>
          <w:rtl/>
        </w:rPr>
        <w:t xml:space="preserve"> </w:t>
      </w:r>
    </w:p>
    <w:p w:rsidR="00E46B70" w:rsidRPr="00E46B70" w:rsidRDefault="000A28D4" w:rsidP="00266CF3">
      <w:pPr>
        <w:spacing w:line="360" w:lineRule="auto"/>
        <w:jc w:val="both"/>
        <w:rPr>
          <w:rFonts w:cs="David" w:hint="cs"/>
          <w:sz w:val="22"/>
          <w:szCs w:val="22"/>
          <w:rtl/>
        </w:rPr>
      </w:pPr>
      <w:r>
        <w:rPr>
          <w:rFonts w:cs="David" w:hint="cs"/>
          <w:sz w:val="22"/>
          <w:szCs w:val="22"/>
          <w:rtl/>
        </w:rPr>
        <w:t>ובפשטות, יסוד מחלוקת</w:t>
      </w:r>
      <w:r w:rsidR="00266CF3">
        <w:rPr>
          <w:rFonts w:cs="David" w:hint="cs"/>
          <w:sz w:val="22"/>
          <w:szCs w:val="22"/>
          <w:rtl/>
        </w:rPr>
        <w:t xml:space="preserve"> תרומת הדשן ומנות הלוי הוא</w:t>
      </w:r>
      <w:r>
        <w:rPr>
          <w:rFonts w:cs="David" w:hint="cs"/>
          <w:sz w:val="22"/>
          <w:szCs w:val="22"/>
          <w:rtl/>
        </w:rPr>
        <w:t xml:space="preserve"> </w:t>
      </w:r>
      <w:r w:rsidR="00E46B70">
        <w:rPr>
          <w:rFonts w:cs="David" w:hint="cs"/>
          <w:sz w:val="22"/>
          <w:szCs w:val="22"/>
          <w:rtl/>
        </w:rPr>
        <w:t>ב</w:t>
      </w:r>
      <w:r>
        <w:rPr>
          <w:rFonts w:cs="David" w:hint="cs"/>
          <w:sz w:val="22"/>
          <w:szCs w:val="22"/>
          <w:rtl/>
        </w:rPr>
        <w:t xml:space="preserve">שאלה האם </w:t>
      </w:r>
      <w:r w:rsidR="007559D7" w:rsidRPr="000506B3">
        <w:rPr>
          <w:rFonts w:cs="David" w:hint="cs"/>
          <w:b/>
          <w:bCs/>
          <w:sz w:val="22"/>
          <w:szCs w:val="22"/>
          <w:rtl/>
        </w:rPr>
        <w:t>עיקר קיום מצו</w:t>
      </w:r>
      <w:r>
        <w:rPr>
          <w:rFonts w:cs="David" w:hint="cs"/>
          <w:b/>
          <w:bCs/>
          <w:sz w:val="22"/>
          <w:szCs w:val="22"/>
          <w:rtl/>
        </w:rPr>
        <w:t>ת</w:t>
      </w:r>
      <w:r w:rsidR="007559D7" w:rsidRPr="000506B3">
        <w:rPr>
          <w:rFonts w:cs="David" w:hint="cs"/>
          <w:b/>
          <w:bCs/>
          <w:sz w:val="22"/>
          <w:szCs w:val="22"/>
          <w:rtl/>
        </w:rPr>
        <w:t xml:space="preserve"> </w:t>
      </w:r>
      <w:r>
        <w:rPr>
          <w:rFonts w:cs="David" w:hint="cs"/>
          <w:b/>
          <w:bCs/>
          <w:sz w:val="22"/>
          <w:szCs w:val="22"/>
          <w:rtl/>
        </w:rPr>
        <w:t xml:space="preserve">משלוח מנות </w:t>
      </w:r>
      <w:r w:rsidR="007559D7" w:rsidRPr="00E46B70">
        <w:rPr>
          <w:rFonts w:cs="David" w:hint="cs"/>
          <w:sz w:val="22"/>
          <w:szCs w:val="22"/>
          <w:rtl/>
        </w:rPr>
        <w:t>תלוי</w:t>
      </w:r>
      <w:r w:rsidR="007559D7" w:rsidRPr="000506B3">
        <w:rPr>
          <w:rFonts w:cs="David" w:hint="cs"/>
          <w:b/>
          <w:bCs/>
          <w:sz w:val="22"/>
          <w:szCs w:val="22"/>
          <w:rtl/>
        </w:rPr>
        <w:t xml:space="preserve"> במקבל</w:t>
      </w:r>
      <w:r w:rsidR="00E46B70">
        <w:rPr>
          <w:rFonts w:cs="David" w:hint="cs"/>
          <w:b/>
          <w:bCs/>
          <w:sz w:val="22"/>
          <w:szCs w:val="22"/>
          <w:rtl/>
        </w:rPr>
        <w:t xml:space="preserve">, </w:t>
      </w:r>
      <w:r w:rsidR="00E46B70" w:rsidRPr="00E46B70">
        <w:rPr>
          <w:rFonts w:cs="David" w:hint="cs"/>
          <w:sz w:val="22"/>
          <w:szCs w:val="22"/>
          <w:rtl/>
        </w:rPr>
        <w:t>וכן דעת</w:t>
      </w:r>
      <w:r w:rsidR="00E46B70">
        <w:rPr>
          <w:rFonts w:cs="David" w:hint="cs"/>
          <w:b/>
          <w:bCs/>
          <w:sz w:val="22"/>
          <w:szCs w:val="22"/>
          <w:rtl/>
        </w:rPr>
        <w:t xml:space="preserve"> </w:t>
      </w:r>
      <w:r w:rsidR="007559D7" w:rsidRPr="000506B3">
        <w:rPr>
          <w:rFonts w:cs="David" w:hint="cs"/>
          <w:b/>
          <w:bCs/>
          <w:sz w:val="22"/>
          <w:szCs w:val="22"/>
          <w:rtl/>
        </w:rPr>
        <w:t>תרומת הדשן</w:t>
      </w:r>
      <w:r w:rsidR="00E46B70">
        <w:rPr>
          <w:rFonts w:cs="David" w:hint="cs"/>
          <w:b/>
          <w:bCs/>
          <w:sz w:val="22"/>
          <w:szCs w:val="22"/>
          <w:rtl/>
        </w:rPr>
        <w:t xml:space="preserve">, </w:t>
      </w:r>
      <w:r w:rsidR="00E46B70">
        <w:rPr>
          <w:rFonts w:cs="David" w:hint="cs"/>
          <w:sz w:val="22"/>
          <w:szCs w:val="22"/>
          <w:rtl/>
        </w:rPr>
        <w:t xml:space="preserve">ולכן עיקר המצוה שיהיה </w:t>
      </w:r>
      <w:r w:rsidR="00E46B70">
        <w:rPr>
          <w:rFonts w:cs="David" w:hint="cs"/>
          <w:b/>
          <w:bCs/>
          <w:sz w:val="22"/>
          <w:szCs w:val="22"/>
          <w:rtl/>
        </w:rPr>
        <w:t xml:space="preserve">למקבל </w:t>
      </w:r>
      <w:r w:rsidR="00E46B70">
        <w:rPr>
          <w:rFonts w:cs="David" w:hint="cs"/>
          <w:sz w:val="22"/>
          <w:szCs w:val="22"/>
          <w:rtl/>
        </w:rPr>
        <w:t xml:space="preserve">משלוח </w:t>
      </w:r>
      <w:r w:rsidR="00E46B70">
        <w:rPr>
          <w:rFonts w:cs="David" w:hint="cs"/>
          <w:b/>
          <w:bCs/>
          <w:sz w:val="22"/>
          <w:szCs w:val="22"/>
          <w:rtl/>
        </w:rPr>
        <w:t xml:space="preserve">צרכי הסעודה. </w:t>
      </w:r>
      <w:r w:rsidR="00E46B70">
        <w:rPr>
          <w:rFonts w:cs="David" w:hint="cs"/>
          <w:sz w:val="22"/>
          <w:szCs w:val="22"/>
          <w:rtl/>
        </w:rPr>
        <w:t xml:space="preserve">אך לדעת </w:t>
      </w:r>
      <w:r w:rsidR="00E46B70" w:rsidRPr="00E46B70">
        <w:rPr>
          <w:rFonts w:cs="David" w:hint="cs"/>
          <w:b/>
          <w:bCs/>
          <w:sz w:val="22"/>
          <w:szCs w:val="22"/>
          <w:rtl/>
        </w:rPr>
        <w:t>מנות הלוי</w:t>
      </w:r>
      <w:r w:rsidR="00E46B70">
        <w:rPr>
          <w:rFonts w:cs="David" w:hint="cs"/>
          <w:sz w:val="22"/>
          <w:szCs w:val="22"/>
          <w:rtl/>
        </w:rPr>
        <w:t xml:space="preserve">, קיום המצוה תלוי </w:t>
      </w:r>
      <w:r w:rsidR="007559D7" w:rsidRPr="000506B3">
        <w:rPr>
          <w:rFonts w:cs="David" w:hint="cs"/>
          <w:b/>
          <w:bCs/>
          <w:sz w:val="22"/>
          <w:szCs w:val="22"/>
          <w:rtl/>
        </w:rPr>
        <w:t xml:space="preserve">בשולח </w:t>
      </w:r>
      <w:r w:rsidR="00E46B70">
        <w:rPr>
          <w:rFonts w:cs="David" w:hint="cs"/>
          <w:sz w:val="22"/>
          <w:szCs w:val="22"/>
          <w:rtl/>
        </w:rPr>
        <w:t>שיראה את אהבתו וחיבתו למי ששולח לו מנות, ועל ידי זה תרבה האחוה והר</w:t>
      </w:r>
      <w:r w:rsidR="00266CF3">
        <w:rPr>
          <w:rFonts w:cs="David" w:hint="cs"/>
          <w:sz w:val="22"/>
          <w:szCs w:val="22"/>
          <w:rtl/>
        </w:rPr>
        <w:t>ֵ</w:t>
      </w:r>
      <w:r w:rsidR="00E46B70">
        <w:rPr>
          <w:rFonts w:cs="David" w:hint="cs"/>
          <w:sz w:val="22"/>
          <w:szCs w:val="22"/>
          <w:rtl/>
        </w:rPr>
        <w:t>עות ביניהם.</w:t>
      </w:r>
    </w:p>
    <w:p w:rsidR="00E46B70" w:rsidRDefault="00E46B70" w:rsidP="00E46B70">
      <w:pPr>
        <w:spacing w:line="360" w:lineRule="auto"/>
        <w:jc w:val="center"/>
        <w:rPr>
          <w:rFonts w:cs="David" w:hint="cs"/>
          <w:sz w:val="22"/>
          <w:szCs w:val="22"/>
          <w:rtl/>
        </w:rPr>
      </w:pPr>
      <w:r w:rsidRPr="000506B3">
        <w:rPr>
          <w:rFonts w:cs="David" w:hint="cs"/>
          <w:sz w:val="22"/>
          <w:szCs w:val="22"/>
          <w:rtl/>
        </w:rPr>
        <w:t>•</w:t>
      </w:r>
      <w:r>
        <w:rPr>
          <w:rFonts w:cs="David" w:hint="cs"/>
          <w:sz w:val="22"/>
          <w:szCs w:val="22"/>
          <w:rtl/>
        </w:rPr>
        <w:t xml:space="preserve">   </w:t>
      </w:r>
      <w:r w:rsidRPr="000506B3">
        <w:rPr>
          <w:rFonts w:cs="David" w:hint="cs"/>
          <w:sz w:val="22"/>
          <w:szCs w:val="22"/>
          <w:rtl/>
        </w:rPr>
        <w:t>•</w:t>
      </w:r>
      <w:r>
        <w:rPr>
          <w:rFonts w:cs="David" w:hint="cs"/>
          <w:sz w:val="22"/>
          <w:szCs w:val="22"/>
          <w:rtl/>
        </w:rPr>
        <w:t xml:space="preserve">   </w:t>
      </w:r>
      <w:r w:rsidRPr="000506B3">
        <w:rPr>
          <w:rFonts w:cs="David" w:hint="cs"/>
          <w:sz w:val="22"/>
          <w:szCs w:val="22"/>
          <w:rtl/>
        </w:rPr>
        <w:t>•</w:t>
      </w:r>
    </w:p>
    <w:p w:rsidR="00372CBD" w:rsidRPr="00E46B70" w:rsidRDefault="00AB165D" w:rsidP="00AB165D">
      <w:pPr>
        <w:spacing w:line="360" w:lineRule="auto"/>
        <w:jc w:val="both"/>
        <w:rPr>
          <w:rFonts w:cs="David" w:hint="cs"/>
          <w:sz w:val="22"/>
          <w:szCs w:val="22"/>
          <w:rtl/>
        </w:rPr>
      </w:pPr>
      <w:r>
        <w:rPr>
          <w:rFonts w:cs="David" w:hint="cs"/>
          <w:sz w:val="22"/>
          <w:szCs w:val="22"/>
          <w:rtl/>
        </w:rPr>
        <w:t xml:space="preserve">להלן </w:t>
      </w:r>
      <w:r w:rsidR="00E46B70" w:rsidRPr="00E46B70">
        <w:rPr>
          <w:rFonts w:cs="David" w:hint="cs"/>
          <w:sz w:val="22"/>
          <w:szCs w:val="22"/>
          <w:rtl/>
        </w:rPr>
        <w:t>נדון</w:t>
      </w:r>
      <w:r w:rsidR="00E46B70">
        <w:rPr>
          <w:rFonts w:cs="David" w:hint="cs"/>
          <w:b/>
          <w:bCs/>
          <w:sz w:val="22"/>
          <w:szCs w:val="22"/>
          <w:rtl/>
        </w:rPr>
        <w:t xml:space="preserve"> בנפק"מ הרבות בין טעמים אלו </w:t>
      </w:r>
      <w:r w:rsidR="00E46B70" w:rsidRPr="00E46B70">
        <w:rPr>
          <w:rFonts w:cs="David" w:hint="cs"/>
          <w:sz w:val="20"/>
          <w:szCs w:val="20"/>
          <w:rtl/>
        </w:rPr>
        <w:t xml:space="preserve">[ראה בספר פסקי תשובות (12) שכתב בתוך דבריו </w:t>
      </w:r>
      <w:r w:rsidR="00E46B70" w:rsidRPr="00C07765">
        <w:rPr>
          <w:rFonts w:cs="David" w:hint="cs"/>
          <w:sz w:val="20"/>
          <w:szCs w:val="20"/>
          <w:rtl/>
        </w:rPr>
        <w:t>[אות ט]</w:t>
      </w:r>
      <w:r w:rsidR="00E46B70" w:rsidRPr="00E46B70">
        <w:rPr>
          <w:rFonts w:cs="David" w:hint="cs"/>
          <w:sz w:val="20"/>
          <w:szCs w:val="20"/>
          <w:rtl/>
        </w:rPr>
        <w:t xml:space="preserve"> כי "הקורא הנכון יתבונן ויראה</w:t>
      </w:r>
      <w:r w:rsidR="00E46B70" w:rsidRPr="00E46B70">
        <w:rPr>
          <w:rFonts w:cs="David" w:hint="cs"/>
          <w:b/>
          <w:bCs/>
          <w:sz w:val="20"/>
          <w:szCs w:val="20"/>
          <w:rtl/>
        </w:rPr>
        <w:t xml:space="preserve"> בכעשרים דינים </w:t>
      </w:r>
      <w:r w:rsidR="00E46B70" w:rsidRPr="00E46B70">
        <w:rPr>
          <w:rFonts w:cs="David" w:hint="cs"/>
          <w:sz w:val="20"/>
          <w:szCs w:val="20"/>
          <w:rtl/>
        </w:rPr>
        <w:t>המבוארים בשו"ע ובפוסקים</w:t>
      </w:r>
      <w:r>
        <w:rPr>
          <w:rFonts w:cs="David" w:hint="cs"/>
          <w:sz w:val="20"/>
          <w:szCs w:val="20"/>
          <w:rtl/>
        </w:rPr>
        <w:t>,</w:t>
      </w:r>
      <w:r w:rsidR="00E46B70" w:rsidRPr="00E46B70">
        <w:rPr>
          <w:rFonts w:cs="David" w:hint="cs"/>
          <w:sz w:val="20"/>
          <w:szCs w:val="20"/>
          <w:rtl/>
        </w:rPr>
        <w:t xml:space="preserve"> שלפי אחד מהטעמים יוצא ולטעם השני אינו יוצא"]. </w:t>
      </w:r>
      <w:r w:rsidR="00E46B70" w:rsidRPr="00E46B70">
        <w:rPr>
          <w:rFonts w:cs="David" w:hint="cs"/>
          <w:sz w:val="22"/>
          <w:szCs w:val="22"/>
          <w:rtl/>
        </w:rPr>
        <w:t>וסיים על פי דברי כתב סופר (4)</w:t>
      </w:r>
      <w:r w:rsidR="00E46B70">
        <w:rPr>
          <w:rFonts w:cs="David" w:hint="cs"/>
          <w:b/>
          <w:bCs/>
          <w:sz w:val="22"/>
          <w:szCs w:val="22"/>
          <w:rtl/>
        </w:rPr>
        <w:t xml:space="preserve"> "ולמעשה יש לחשוש ולקיים מצות משלוח מנות באופן שיצא ידי חובתו לפני ב' הטעמים</w:t>
      </w:r>
      <w:r w:rsidR="00E46B70" w:rsidRPr="00E46B70">
        <w:rPr>
          <w:rFonts w:cs="David" w:hint="cs"/>
          <w:sz w:val="22"/>
          <w:szCs w:val="22"/>
          <w:rtl/>
        </w:rPr>
        <w:t>, וע</w:t>
      </w:r>
      <w:r>
        <w:rPr>
          <w:rFonts w:cs="David" w:hint="cs"/>
          <w:sz w:val="22"/>
          <w:szCs w:val="22"/>
          <w:rtl/>
        </w:rPr>
        <w:t xml:space="preserve">ל כל פנים </w:t>
      </w:r>
      <w:r w:rsidR="00E46B70" w:rsidRPr="00E46B70">
        <w:rPr>
          <w:rFonts w:cs="David" w:hint="cs"/>
          <w:sz w:val="22"/>
          <w:szCs w:val="22"/>
          <w:rtl/>
        </w:rPr>
        <w:t>לאדם אחד</w:t>
      </w:r>
      <w:r w:rsidR="00E46B70">
        <w:rPr>
          <w:rFonts w:cs="David" w:hint="cs"/>
          <w:sz w:val="22"/>
          <w:szCs w:val="22"/>
          <w:rtl/>
        </w:rPr>
        <w:t>"</w:t>
      </w:r>
      <w:r w:rsidR="00E46B70" w:rsidRPr="00E46B70">
        <w:rPr>
          <w:rFonts w:cs="David" w:hint="cs"/>
          <w:sz w:val="22"/>
          <w:szCs w:val="22"/>
          <w:rtl/>
        </w:rPr>
        <w:t>.</w:t>
      </w:r>
    </w:p>
    <w:p w:rsidR="000506B3" w:rsidRPr="000506B3" w:rsidRDefault="00717980" w:rsidP="00AB165D">
      <w:pPr>
        <w:spacing w:before="60" w:line="360" w:lineRule="auto"/>
        <w:jc w:val="both"/>
        <w:rPr>
          <w:rFonts w:cs="David" w:hint="cs"/>
          <w:sz w:val="22"/>
          <w:szCs w:val="22"/>
          <w:rtl/>
        </w:rPr>
      </w:pPr>
      <w:r>
        <w:rPr>
          <w:rFonts w:cs="David" w:hint="cs"/>
          <w:b/>
          <w:bCs/>
          <w:sz w:val="22"/>
          <w:szCs w:val="22"/>
          <w:rtl/>
        </w:rPr>
        <w:lastRenderedPageBreak/>
        <w:t xml:space="preserve">[א] </w:t>
      </w:r>
      <w:r w:rsidR="000506B3" w:rsidRPr="00717980">
        <w:rPr>
          <w:rFonts w:cs="David" w:hint="cs"/>
          <w:b/>
          <w:bCs/>
          <w:sz w:val="22"/>
          <w:szCs w:val="22"/>
          <w:rtl/>
        </w:rPr>
        <w:t>חובת משלוח מנות ביום ולא בלילה</w:t>
      </w:r>
      <w:r w:rsidR="00C07765">
        <w:rPr>
          <w:rFonts w:cs="David" w:hint="cs"/>
          <w:b/>
          <w:bCs/>
          <w:sz w:val="22"/>
          <w:szCs w:val="22"/>
          <w:rtl/>
        </w:rPr>
        <w:t xml:space="preserve"> - </w:t>
      </w:r>
      <w:r w:rsidR="000506B3" w:rsidRPr="000506B3">
        <w:rPr>
          <w:rFonts w:cs="David" w:hint="cs"/>
          <w:sz w:val="22"/>
          <w:szCs w:val="22"/>
          <w:rtl/>
        </w:rPr>
        <w:t>ברמ"</w:t>
      </w:r>
      <w:r>
        <w:rPr>
          <w:rFonts w:cs="David" w:hint="cs"/>
          <w:sz w:val="22"/>
          <w:szCs w:val="22"/>
          <w:rtl/>
        </w:rPr>
        <w:t xml:space="preserve">א (1) מפורש שיש לשלוח מנות </w:t>
      </w:r>
      <w:r>
        <w:rPr>
          <w:rFonts w:cs="David" w:hint="cs"/>
          <w:b/>
          <w:bCs/>
          <w:sz w:val="22"/>
          <w:szCs w:val="22"/>
          <w:rtl/>
        </w:rPr>
        <w:t xml:space="preserve">ביום </w:t>
      </w:r>
      <w:r>
        <w:rPr>
          <w:rFonts w:cs="David" w:hint="cs"/>
          <w:sz w:val="22"/>
          <w:szCs w:val="22"/>
          <w:rtl/>
        </w:rPr>
        <w:t xml:space="preserve">ולא בלילה. </w:t>
      </w:r>
      <w:r w:rsidR="000506B3" w:rsidRPr="000506B3">
        <w:rPr>
          <w:rFonts w:cs="David" w:hint="cs"/>
          <w:sz w:val="22"/>
          <w:szCs w:val="22"/>
          <w:rtl/>
        </w:rPr>
        <w:t xml:space="preserve">וכתב </w:t>
      </w:r>
      <w:r>
        <w:rPr>
          <w:rFonts w:cs="David" w:hint="cs"/>
          <w:sz w:val="22"/>
          <w:szCs w:val="22"/>
          <w:rtl/>
        </w:rPr>
        <w:t>ה</w:t>
      </w:r>
      <w:r w:rsidR="000506B3" w:rsidRPr="000506B3">
        <w:rPr>
          <w:rFonts w:cs="David" w:hint="cs"/>
          <w:sz w:val="22"/>
          <w:szCs w:val="22"/>
          <w:rtl/>
        </w:rPr>
        <w:t xml:space="preserve">לבוש: </w:t>
      </w:r>
      <w:r>
        <w:rPr>
          <w:rFonts w:cs="David" w:hint="cs"/>
          <w:sz w:val="22"/>
          <w:szCs w:val="22"/>
          <w:rtl/>
        </w:rPr>
        <w:t>"</w:t>
      </w:r>
      <w:r w:rsidR="000506B3" w:rsidRPr="000506B3">
        <w:rPr>
          <w:rFonts w:cs="David" w:hint="cs"/>
          <w:sz w:val="22"/>
          <w:szCs w:val="22"/>
          <w:rtl/>
        </w:rPr>
        <w:t>ויש לשלוח מנות ביום</w:t>
      </w:r>
      <w:r w:rsidR="000506B3" w:rsidRPr="000506B3">
        <w:rPr>
          <w:rFonts w:cs="David" w:hint="cs"/>
          <w:b/>
          <w:bCs/>
          <w:sz w:val="22"/>
          <w:szCs w:val="22"/>
          <w:rtl/>
        </w:rPr>
        <w:t xml:space="preserve"> בזמן חובת הסעודה</w:t>
      </w:r>
      <w:r w:rsidR="000506B3" w:rsidRPr="000506B3">
        <w:rPr>
          <w:rFonts w:cs="David" w:hint="cs"/>
          <w:sz w:val="22"/>
          <w:szCs w:val="22"/>
          <w:rtl/>
        </w:rPr>
        <w:t>, ולא בלילה</w:t>
      </w:r>
      <w:r>
        <w:rPr>
          <w:rFonts w:cs="David" w:hint="cs"/>
          <w:sz w:val="22"/>
          <w:szCs w:val="22"/>
          <w:rtl/>
        </w:rPr>
        <w:t xml:space="preserve">" </w:t>
      </w:r>
      <w:r w:rsidRPr="001849CC">
        <w:rPr>
          <w:rFonts w:cs="David" w:hint="cs"/>
          <w:sz w:val="20"/>
          <w:szCs w:val="20"/>
          <w:rtl/>
        </w:rPr>
        <w:t>[כמפורש בשו"ע (3) שחיוב הסעודה ביום ולא בלילה</w:t>
      </w:r>
      <w:r w:rsidR="001849CC" w:rsidRPr="001849CC">
        <w:rPr>
          <w:rFonts w:cs="David" w:hint="cs"/>
          <w:sz w:val="20"/>
          <w:szCs w:val="20"/>
          <w:rtl/>
        </w:rPr>
        <w:t>]</w:t>
      </w:r>
      <w:r w:rsidRPr="001849CC">
        <w:rPr>
          <w:rFonts w:cs="David" w:hint="cs"/>
          <w:sz w:val="20"/>
          <w:szCs w:val="20"/>
          <w:rtl/>
        </w:rPr>
        <w:t>.</w:t>
      </w:r>
      <w:r>
        <w:rPr>
          <w:rFonts w:cs="David" w:hint="cs"/>
          <w:sz w:val="22"/>
          <w:szCs w:val="22"/>
          <w:rtl/>
        </w:rPr>
        <w:t xml:space="preserve"> </w:t>
      </w:r>
      <w:r w:rsidR="000506B3" w:rsidRPr="000506B3">
        <w:rPr>
          <w:rFonts w:cs="David" w:hint="cs"/>
          <w:sz w:val="22"/>
          <w:szCs w:val="22"/>
          <w:rtl/>
        </w:rPr>
        <w:t>וטעם זה ניחא לדרכו של תרומת הדשן</w:t>
      </w:r>
      <w:r>
        <w:rPr>
          <w:rFonts w:cs="David" w:hint="cs"/>
          <w:sz w:val="22"/>
          <w:szCs w:val="22"/>
          <w:rtl/>
        </w:rPr>
        <w:t xml:space="preserve">, שעיקר מצות המשלוח הוא כדי שיהיו למקבל צרכי סעודה. </w:t>
      </w:r>
      <w:r w:rsidR="00AB165D">
        <w:rPr>
          <w:rFonts w:cs="David" w:hint="cs"/>
          <w:sz w:val="22"/>
          <w:szCs w:val="22"/>
          <w:rtl/>
        </w:rPr>
        <w:t xml:space="preserve">אך </w:t>
      </w:r>
      <w:r w:rsidR="000506B3" w:rsidRPr="000506B3">
        <w:rPr>
          <w:rFonts w:cs="David" w:hint="cs"/>
          <w:sz w:val="22"/>
          <w:szCs w:val="22"/>
          <w:rtl/>
        </w:rPr>
        <w:t>לטעמו של מנות הלוי שהמשלוח נועד להרבות החיבה והר</w:t>
      </w:r>
      <w:r w:rsidR="00AB165D">
        <w:rPr>
          <w:rFonts w:cs="David" w:hint="cs"/>
          <w:sz w:val="22"/>
          <w:szCs w:val="22"/>
          <w:rtl/>
        </w:rPr>
        <w:t>ֵ</w:t>
      </w:r>
      <w:r w:rsidR="000506B3" w:rsidRPr="000506B3">
        <w:rPr>
          <w:rFonts w:cs="David" w:hint="cs"/>
          <w:sz w:val="22"/>
          <w:szCs w:val="22"/>
          <w:rtl/>
        </w:rPr>
        <w:t>עות, לכאורה מאי נפק"מ בין היום ללילה. וצ</w:t>
      </w:r>
      <w:r w:rsidR="00AB165D">
        <w:rPr>
          <w:rFonts w:cs="David" w:hint="cs"/>
          <w:sz w:val="22"/>
          <w:szCs w:val="22"/>
          <w:rtl/>
        </w:rPr>
        <w:t xml:space="preserve">ריך לומר </w:t>
      </w:r>
      <w:r w:rsidR="000506B3" w:rsidRPr="000506B3">
        <w:rPr>
          <w:rFonts w:cs="David" w:hint="cs"/>
          <w:sz w:val="22"/>
          <w:szCs w:val="22"/>
          <w:rtl/>
        </w:rPr>
        <w:t>כמ</w:t>
      </w:r>
      <w:r w:rsidR="00AB165D">
        <w:rPr>
          <w:rFonts w:cs="David" w:hint="cs"/>
          <w:sz w:val="22"/>
          <w:szCs w:val="22"/>
          <w:rtl/>
        </w:rPr>
        <w:t xml:space="preserve">ו </w:t>
      </w:r>
      <w:r w:rsidR="000506B3" w:rsidRPr="000506B3">
        <w:rPr>
          <w:rFonts w:cs="David" w:hint="cs"/>
          <w:sz w:val="22"/>
          <w:szCs w:val="22"/>
          <w:rtl/>
        </w:rPr>
        <w:t>שכ</w:t>
      </w:r>
      <w:r w:rsidR="00AB165D">
        <w:rPr>
          <w:rFonts w:cs="David" w:hint="cs"/>
          <w:sz w:val="22"/>
          <w:szCs w:val="22"/>
          <w:rtl/>
        </w:rPr>
        <w:t>תב</w:t>
      </w:r>
      <w:r w:rsidR="000506B3" w:rsidRPr="000506B3">
        <w:rPr>
          <w:rFonts w:cs="David" w:hint="cs"/>
          <w:sz w:val="22"/>
          <w:szCs w:val="22"/>
          <w:rtl/>
        </w:rPr>
        <w:t xml:space="preserve"> בביאור הגר"א, </w:t>
      </w:r>
      <w:r>
        <w:rPr>
          <w:rFonts w:cs="David" w:hint="cs"/>
          <w:sz w:val="22"/>
          <w:szCs w:val="22"/>
          <w:rtl/>
        </w:rPr>
        <w:t>ש</w:t>
      </w:r>
      <w:r w:rsidR="000506B3" w:rsidRPr="000506B3">
        <w:rPr>
          <w:rFonts w:cs="David" w:hint="cs"/>
          <w:sz w:val="22"/>
          <w:szCs w:val="22"/>
          <w:rtl/>
        </w:rPr>
        <w:t xml:space="preserve">טעם הלכה זו נלמד </w:t>
      </w:r>
      <w:r>
        <w:rPr>
          <w:rFonts w:cs="David" w:hint="cs"/>
          <w:sz w:val="22"/>
          <w:szCs w:val="22"/>
          <w:rtl/>
        </w:rPr>
        <w:t xml:space="preserve">בגמרא (1) </w:t>
      </w:r>
      <w:r w:rsidR="000506B3" w:rsidRPr="000506B3">
        <w:rPr>
          <w:rFonts w:cs="David" w:hint="cs"/>
          <w:sz w:val="22"/>
          <w:szCs w:val="22"/>
          <w:rtl/>
        </w:rPr>
        <w:t>מדיוק לשון המגילה "</w:t>
      </w:r>
      <w:r w:rsidR="000506B3" w:rsidRPr="000506B3">
        <w:rPr>
          <w:rFonts w:cs="David" w:hint="cs"/>
          <w:b/>
          <w:bCs/>
          <w:sz w:val="22"/>
          <w:szCs w:val="22"/>
          <w:rtl/>
        </w:rPr>
        <w:t xml:space="preserve">ימי </w:t>
      </w:r>
      <w:r w:rsidR="000506B3" w:rsidRPr="000506B3">
        <w:rPr>
          <w:rFonts w:cs="David" w:hint="cs"/>
          <w:sz w:val="22"/>
          <w:szCs w:val="22"/>
          <w:rtl/>
        </w:rPr>
        <w:t>שמחה ומשתה ומשלוח מנות", ימי דייקא.</w:t>
      </w:r>
    </w:p>
    <w:p w:rsidR="000506B3" w:rsidRDefault="00717980" w:rsidP="00217861">
      <w:pPr>
        <w:spacing w:before="60" w:line="360" w:lineRule="auto"/>
        <w:jc w:val="both"/>
        <w:rPr>
          <w:rFonts w:cs="David" w:hint="cs"/>
          <w:sz w:val="22"/>
          <w:szCs w:val="22"/>
          <w:rtl/>
        </w:rPr>
      </w:pPr>
      <w:r>
        <w:rPr>
          <w:rFonts w:cs="David" w:hint="cs"/>
          <w:b/>
          <w:bCs/>
          <w:sz w:val="22"/>
          <w:szCs w:val="22"/>
          <w:rtl/>
        </w:rPr>
        <w:t xml:space="preserve">[ב] </w:t>
      </w:r>
      <w:r w:rsidR="000506B3" w:rsidRPr="000506B3">
        <w:rPr>
          <w:rFonts w:cs="David" w:hint="cs"/>
          <w:b/>
          <w:bCs/>
          <w:sz w:val="22"/>
          <w:szCs w:val="22"/>
          <w:rtl/>
        </w:rPr>
        <w:t xml:space="preserve">אלו מינים שולחים מנות </w:t>
      </w:r>
      <w:r w:rsidR="00C07765">
        <w:rPr>
          <w:rFonts w:cs="David" w:hint="cs"/>
          <w:b/>
          <w:bCs/>
          <w:sz w:val="22"/>
          <w:szCs w:val="22"/>
          <w:rtl/>
        </w:rPr>
        <w:t xml:space="preserve">- </w:t>
      </w:r>
      <w:r>
        <w:rPr>
          <w:rFonts w:cs="David" w:hint="cs"/>
          <w:sz w:val="22"/>
          <w:szCs w:val="22"/>
          <w:rtl/>
        </w:rPr>
        <w:t xml:space="preserve">הבאנו לעיל את דברי הפוסקים שצריך להביא דווקא </w:t>
      </w:r>
      <w:r w:rsidRPr="00AB165D">
        <w:rPr>
          <w:rFonts w:cs="David" w:hint="cs"/>
          <w:b/>
          <w:bCs/>
          <w:sz w:val="22"/>
          <w:szCs w:val="22"/>
          <w:rtl/>
        </w:rPr>
        <w:t>מיני אוכלים</w:t>
      </w:r>
      <w:r>
        <w:rPr>
          <w:rFonts w:cs="David" w:hint="cs"/>
          <w:sz w:val="22"/>
          <w:szCs w:val="22"/>
          <w:rtl/>
        </w:rPr>
        <w:t xml:space="preserve">. והמשנה ברורה </w:t>
      </w:r>
      <w:r w:rsidRPr="00717980">
        <w:rPr>
          <w:rFonts w:cs="David" w:hint="cs"/>
          <w:sz w:val="20"/>
          <w:szCs w:val="20"/>
          <w:rtl/>
        </w:rPr>
        <w:t xml:space="preserve">(3) ס"ק יט) </w:t>
      </w:r>
      <w:r>
        <w:rPr>
          <w:rFonts w:cs="David" w:hint="cs"/>
          <w:sz w:val="22"/>
          <w:szCs w:val="22"/>
          <w:rtl/>
        </w:rPr>
        <w:t>הוסיף: "</w:t>
      </w:r>
      <w:r w:rsidR="000506B3" w:rsidRPr="000506B3">
        <w:rPr>
          <w:rFonts w:cs="David"/>
          <w:sz w:val="22"/>
          <w:szCs w:val="22"/>
          <w:rtl/>
        </w:rPr>
        <w:t>וה</w:t>
      </w:r>
      <w:r>
        <w:rPr>
          <w:rFonts w:cs="David" w:hint="cs"/>
          <w:sz w:val="22"/>
          <w:szCs w:val="22"/>
          <w:rtl/>
        </w:rPr>
        <w:t xml:space="preserve">וא הדין </w:t>
      </w:r>
      <w:r w:rsidR="000506B3" w:rsidRPr="000506B3">
        <w:rPr>
          <w:rFonts w:cs="David"/>
          <w:sz w:val="22"/>
          <w:szCs w:val="22"/>
          <w:rtl/>
        </w:rPr>
        <w:t xml:space="preserve">משקה דשפיר דמי דשתיה בכלל אכילה </w:t>
      </w:r>
      <w:r w:rsidR="000506B3" w:rsidRPr="00717980">
        <w:rPr>
          <w:rFonts w:cs="David"/>
          <w:sz w:val="20"/>
          <w:szCs w:val="20"/>
          <w:rtl/>
        </w:rPr>
        <w:t>(</w:t>
      </w:r>
      <w:r w:rsidR="000506B3" w:rsidRPr="00717980">
        <w:rPr>
          <w:rFonts w:cs="David" w:hint="cs"/>
          <w:sz w:val="20"/>
          <w:szCs w:val="20"/>
          <w:rtl/>
        </w:rPr>
        <w:t>ט"ז ומקורו בגמרא</w:t>
      </w:r>
      <w:r w:rsidR="000506B3" w:rsidRPr="00717980">
        <w:rPr>
          <w:rFonts w:cs="David"/>
          <w:sz w:val="20"/>
          <w:szCs w:val="20"/>
          <w:rtl/>
        </w:rPr>
        <w:t>)</w:t>
      </w:r>
      <w:r w:rsidR="000506B3" w:rsidRPr="00717980">
        <w:rPr>
          <w:rFonts w:cs="David" w:hint="cs"/>
          <w:sz w:val="20"/>
          <w:szCs w:val="20"/>
          <w:rtl/>
        </w:rPr>
        <w:t>.</w:t>
      </w:r>
      <w:r w:rsidR="000506B3" w:rsidRPr="00717980">
        <w:rPr>
          <w:rFonts w:cs="David"/>
          <w:sz w:val="20"/>
          <w:szCs w:val="20"/>
          <w:rtl/>
        </w:rPr>
        <w:t xml:space="preserve"> </w:t>
      </w:r>
      <w:r w:rsidR="000506B3" w:rsidRPr="000506B3">
        <w:rPr>
          <w:rFonts w:cs="David"/>
          <w:sz w:val="22"/>
          <w:szCs w:val="22"/>
          <w:rtl/>
        </w:rPr>
        <w:t xml:space="preserve">וכן סגי באחד אוכל ואחד משקה </w:t>
      </w:r>
      <w:r w:rsidR="000506B3" w:rsidRPr="00717980">
        <w:rPr>
          <w:rFonts w:cs="David" w:hint="cs"/>
          <w:sz w:val="20"/>
          <w:szCs w:val="20"/>
          <w:rtl/>
        </w:rPr>
        <w:t xml:space="preserve">(של"ה). </w:t>
      </w:r>
      <w:r w:rsidR="000506B3" w:rsidRPr="000506B3">
        <w:rPr>
          <w:rFonts w:cs="David"/>
          <w:sz w:val="22"/>
          <w:szCs w:val="22"/>
          <w:rtl/>
        </w:rPr>
        <w:t>ובעינן שיהיה מין אוכל המבושל ולא בשר חי</w:t>
      </w:r>
      <w:r w:rsidR="000506B3" w:rsidRPr="000506B3">
        <w:rPr>
          <w:rFonts w:cs="David" w:hint="cs"/>
          <w:sz w:val="22"/>
          <w:szCs w:val="22"/>
          <w:rtl/>
        </w:rPr>
        <w:t>,</w:t>
      </w:r>
      <w:r w:rsidR="000506B3" w:rsidRPr="000506B3">
        <w:rPr>
          <w:rFonts w:cs="David"/>
          <w:sz w:val="22"/>
          <w:szCs w:val="22"/>
          <w:rtl/>
        </w:rPr>
        <w:t xml:space="preserve"> דמשלוח מנות</w:t>
      </w:r>
      <w:r w:rsidR="000506B3" w:rsidRPr="000506B3">
        <w:rPr>
          <w:rFonts w:cs="David" w:hint="cs"/>
          <w:sz w:val="22"/>
          <w:szCs w:val="22"/>
          <w:rtl/>
        </w:rPr>
        <w:t>,</w:t>
      </w:r>
      <w:r w:rsidR="000506B3" w:rsidRPr="000506B3">
        <w:rPr>
          <w:rFonts w:cs="David"/>
          <w:sz w:val="22"/>
          <w:szCs w:val="22"/>
          <w:rtl/>
        </w:rPr>
        <w:t xml:space="preserve"> הראוי מיד לאכילה משמע </w:t>
      </w:r>
      <w:r w:rsidR="000506B3" w:rsidRPr="00717980">
        <w:rPr>
          <w:rFonts w:cs="David"/>
          <w:sz w:val="20"/>
          <w:szCs w:val="20"/>
          <w:rtl/>
        </w:rPr>
        <w:t>(</w:t>
      </w:r>
      <w:r w:rsidR="000506B3" w:rsidRPr="00717980">
        <w:rPr>
          <w:rFonts w:cs="David" w:hint="cs"/>
          <w:sz w:val="20"/>
          <w:szCs w:val="20"/>
          <w:rtl/>
        </w:rPr>
        <w:t>מג"א בשם מהרי"ל</w:t>
      </w:r>
      <w:r w:rsidR="000506B3" w:rsidRPr="00717980">
        <w:rPr>
          <w:rFonts w:cs="David"/>
          <w:sz w:val="20"/>
          <w:szCs w:val="20"/>
          <w:rtl/>
        </w:rPr>
        <w:t>)</w:t>
      </w:r>
      <w:r w:rsidR="000506B3" w:rsidRPr="00717980">
        <w:rPr>
          <w:rFonts w:cs="David" w:hint="cs"/>
          <w:sz w:val="20"/>
          <w:szCs w:val="20"/>
          <w:rtl/>
        </w:rPr>
        <w:t>.</w:t>
      </w:r>
      <w:r w:rsidR="000506B3" w:rsidRPr="00717980">
        <w:rPr>
          <w:rFonts w:cs="David"/>
          <w:sz w:val="20"/>
          <w:szCs w:val="20"/>
          <w:rtl/>
        </w:rPr>
        <w:t xml:space="preserve"> </w:t>
      </w:r>
      <w:r w:rsidR="000506B3" w:rsidRPr="000506B3">
        <w:rPr>
          <w:rFonts w:cs="David"/>
          <w:sz w:val="22"/>
          <w:szCs w:val="22"/>
          <w:rtl/>
        </w:rPr>
        <w:t>וי</w:t>
      </w:r>
      <w:r>
        <w:rPr>
          <w:rFonts w:cs="David" w:hint="cs"/>
          <w:sz w:val="22"/>
          <w:szCs w:val="22"/>
          <w:rtl/>
        </w:rPr>
        <w:t xml:space="preserve">ש אומרים </w:t>
      </w:r>
      <w:r w:rsidR="000506B3" w:rsidRPr="000506B3">
        <w:rPr>
          <w:rFonts w:cs="David"/>
          <w:sz w:val="22"/>
          <w:szCs w:val="22"/>
          <w:rtl/>
        </w:rPr>
        <w:t>דכיון שהוא שחוט וראוי להתבשל מיד</w:t>
      </w:r>
      <w:r w:rsidR="000506B3" w:rsidRPr="000506B3">
        <w:rPr>
          <w:rFonts w:cs="David" w:hint="cs"/>
          <w:sz w:val="22"/>
          <w:szCs w:val="22"/>
          <w:rtl/>
        </w:rPr>
        <w:t>,</w:t>
      </w:r>
      <w:r w:rsidR="000506B3" w:rsidRPr="000506B3">
        <w:rPr>
          <w:rFonts w:cs="David"/>
          <w:sz w:val="22"/>
          <w:szCs w:val="22"/>
          <w:rtl/>
        </w:rPr>
        <w:t xml:space="preserve"> שרי</w:t>
      </w:r>
      <w:r w:rsidR="000506B3" w:rsidRPr="000506B3">
        <w:rPr>
          <w:rFonts w:cs="David" w:hint="cs"/>
          <w:sz w:val="22"/>
          <w:szCs w:val="22"/>
          <w:rtl/>
        </w:rPr>
        <w:t xml:space="preserve"> </w:t>
      </w:r>
      <w:r w:rsidR="000506B3" w:rsidRPr="00717980">
        <w:rPr>
          <w:rFonts w:cs="David"/>
          <w:sz w:val="20"/>
          <w:szCs w:val="20"/>
          <w:rtl/>
        </w:rPr>
        <w:t>(פר"ח</w:t>
      </w:r>
      <w:r w:rsidR="000506B3" w:rsidRPr="00717980">
        <w:rPr>
          <w:rFonts w:cs="David" w:hint="cs"/>
          <w:sz w:val="20"/>
          <w:szCs w:val="20"/>
          <w:rtl/>
        </w:rPr>
        <w:t>,</w:t>
      </w:r>
      <w:r w:rsidR="000506B3" w:rsidRPr="00717980">
        <w:rPr>
          <w:rFonts w:cs="David"/>
          <w:sz w:val="20"/>
          <w:szCs w:val="20"/>
          <w:rtl/>
        </w:rPr>
        <w:t xml:space="preserve"> פמ"ג</w:t>
      </w:r>
      <w:r w:rsidRPr="00717980">
        <w:rPr>
          <w:rFonts w:cs="David" w:hint="cs"/>
          <w:sz w:val="20"/>
          <w:szCs w:val="20"/>
          <w:rtl/>
        </w:rPr>
        <w:t>)</w:t>
      </w:r>
      <w:r w:rsidR="000506B3" w:rsidRPr="00717980">
        <w:rPr>
          <w:rFonts w:cs="David" w:hint="cs"/>
          <w:sz w:val="20"/>
          <w:szCs w:val="20"/>
          <w:rtl/>
        </w:rPr>
        <w:t xml:space="preserve">. </w:t>
      </w:r>
      <w:r w:rsidR="000506B3" w:rsidRPr="000506B3">
        <w:rPr>
          <w:rFonts w:cs="David" w:hint="cs"/>
          <w:sz w:val="22"/>
          <w:szCs w:val="22"/>
          <w:rtl/>
        </w:rPr>
        <w:t xml:space="preserve">והנצ"יב בעמק שאלה הביא ראיה מקרא </w:t>
      </w:r>
      <w:r w:rsidR="000506B3" w:rsidRPr="00717980">
        <w:rPr>
          <w:rFonts w:cs="David" w:hint="cs"/>
          <w:sz w:val="20"/>
          <w:szCs w:val="20"/>
          <w:rtl/>
        </w:rPr>
        <w:t xml:space="preserve">(שמות כט, כו) </w:t>
      </w:r>
      <w:r w:rsidR="000506B3" w:rsidRPr="000506B3">
        <w:rPr>
          <w:rFonts w:cs="David" w:hint="cs"/>
          <w:sz w:val="22"/>
          <w:szCs w:val="22"/>
          <w:rtl/>
        </w:rPr>
        <w:t>'ולקחת את החזה וגו' והיה לך למנה', הרי מזה דגם בשר חי נקרא מנה</w:t>
      </w:r>
      <w:r>
        <w:rPr>
          <w:rFonts w:cs="David" w:hint="cs"/>
          <w:sz w:val="22"/>
          <w:szCs w:val="22"/>
          <w:rtl/>
        </w:rPr>
        <w:t>"</w:t>
      </w:r>
      <w:r w:rsidR="000506B3" w:rsidRPr="000506B3">
        <w:rPr>
          <w:rFonts w:cs="David" w:hint="cs"/>
          <w:sz w:val="22"/>
          <w:szCs w:val="22"/>
          <w:rtl/>
        </w:rPr>
        <w:t>.</w:t>
      </w:r>
      <w:r>
        <w:rPr>
          <w:rFonts w:cs="David" w:hint="cs"/>
          <w:sz w:val="22"/>
          <w:szCs w:val="22"/>
          <w:rtl/>
        </w:rPr>
        <w:t xml:space="preserve"> </w:t>
      </w:r>
    </w:p>
    <w:p w:rsidR="00CC6709" w:rsidRDefault="00717980" w:rsidP="007A5B60">
      <w:pPr>
        <w:spacing w:line="360" w:lineRule="auto"/>
        <w:jc w:val="both"/>
        <w:rPr>
          <w:rFonts w:cs="David" w:hint="cs"/>
          <w:sz w:val="22"/>
          <w:szCs w:val="22"/>
          <w:rtl/>
        </w:rPr>
      </w:pPr>
      <w:r>
        <w:rPr>
          <w:rFonts w:cs="David" w:hint="cs"/>
          <w:sz w:val="22"/>
          <w:szCs w:val="22"/>
          <w:rtl/>
        </w:rPr>
        <w:t xml:space="preserve">וראה במה שכתב בספר בירורי חיים </w:t>
      </w:r>
      <w:r w:rsidRPr="00CC6709">
        <w:rPr>
          <w:rFonts w:cs="David" w:hint="cs"/>
          <w:sz w:val="20"/>
          <w:szCs w:val="20"/>
          <w:rtl/>
        </w:rPr>
        <w:t xml:space="preserve">(10) אות א-ב) </w:t>
      </w:r>
      <w:r>
        <w:rPr>
          <w:rFonts w:cs="David" w:hint="cs"/>
          <w:sz w:val="22"/>
          <w:szCs w:val="22"/>
          <w:rtl/>
        </w:rPr>
        <w:t xml:space="preserve">כי דינים אלו תלויים במחלוקת תרומת הדשן ומנות הלוי, וציין למש"כ בשו"ת דברי ישראל </w:t>
      </w:r>
      <w:r w:rsidRPr="00717980">
        <w:rPr>
          <w:rFonts w:cs="David"/>
          <w:sz w:val="22"/>
          <w:szCs w:val="22"/>
          <w:rtl/>
        </w:rPr>
        <w:t>שמצינו להרבה גדולים ותלמי</w:t>
      </w:r>
      <w:r>
        <w:rPr>
          <w:rFonts w:cs="David" w:hint="cs"/>
          <w:sz w:val="22"/>
          <w:szCs w:val="22"/>
          <w:rtl/>
        </w:rPr>
        <w:t>ד</w:t>
      </w:r>
      <w:r w:rsidRPr="00717980">
        <w:rPr>
          <w:rFonts w:cs="David"/>
          <w:sz w:val="22"/>
          <w:szCs w:val="22"/>
          <w:rtl/>
        </w:rPr>
        <w:t xml:space="preserve">י חכמים ששלחו זה לזה </w:t>
      </w:r>
      <w:r w:rsidR="00230579">
        <w:rPr>
          <w:rFonts w:cs="David" w:hint="cs"/>
          <w:sz w:val="22"/>
          <w:szCs w:val="22"/>
          <w:rtl/>
        </w:rPr>
        <w:t xml:space="preserve">משלוח מנות </w:t>
      </w:r>
      <w:r w:rsidRPr="00717980">
        <w:rPr>
          <w:rFonts w:cs="David"/>
          <w:sz w:val="22"/>
          <w:szCs w:val="22"/>
          <w:rtl/>
        </w:rPr>
        <w:t>מחידושי</w:t>
      </w:r>
      <w:r w:rsidR="00230579">
        <w:rPr>
          <w:rFonts w:cs="David" w:hint="cs"/>
          <w:sz w:val="22"/>
          <w:szCs w:val="22"/>
          <w:rtl/>
        </w:rPr>
        <w:t xml:space="preserve"> תורת</w:t>
      </w:r>
      <w:r w:rsidRPr="00717980">
        <w:rPr>
          <w:rFonts w:cs="David"/>
          <w:sz w:val="22"/>
          <w:szCs w:val="22"/>
          <w:rtl/>
        </w:rPr>
        <w:t>ם</w:t>
      </w:r>
      <w:r>
        <w:rPr>
          <w:rFonts w:cs="David" w:hint="cs"/>
          <w:sz w:val="22"/>
          <w:szCs w:val="22"/>
          <w:rtl/>
        </w:rPr>
        <w:t>, וכמו שכתב בשו"</w:t>
      </w:r>
      <w:r w:rsidR="00C07765">
        <w:rPr>
          <w:rFonts w:cs="David" w:hint="cs"/>
          <w:sz w:val="22"/>
          <w:szCs w:val="22"/>
          <w:rtl/>
        </w:rPr>
        <w:t>ת</w:t>
      </w:r>
      <w:r>
        <w:rPr>
          <w:rFonts w:cs="David" w:hint="cs"/>
          <w:sz w:val="22"/>
          <w:szCs w:val="22"/>
          <w:rtl/>
        </w:rPr>
        <w:t xml:space="preserve"> </w:t>
      </w:r>
      <w:r w:rsidRPr="00717980">
        <w:rPr>
          <w:rFonts w:cs="David"/>
          <w:sz w:val="22"/>
          <w:szCs w:val="22"/>
          <w:rtl/>
        </w:rPr>
        <w:t xml:space="preserve">מהר"י אסאד </w:t>
      </w:r>
      <w:r w:rsidRPr="00CA3860">
        <w:rPr>
          <w:rFonts w:cs="David" w:hint="cs"/>
          <w:sz w:val="20"/>
          <w:szCs w:val="20"/>
          <w:rtl/>
        </w:rPr>
        <w:t xml:space="preserve">[מתלמידי החתם סופר] </w:t>
      </w:r>
      <w:r>
        <w:rPr>
          <w:rFonts w:cs="David" w:hint="cs"/>
          <w:sz w:val="22"/>
          <w:szCs w:val="22"/>
          <w:rtl/>
        </w:rPr>
        <w:t>"</w:t>
      </w:r>
      <w:r w:rsidRPr="00717980">
        <w:rPr>
          <w:rFonts w:cs="David"/>
          <w:sz w:val="22"/>
          <w:szCs w:val="22"/>
          <w:rtl/>
        </w:rPr>
        <w:t xml:space="preserve">ויקבל ממנו פאר רום מעלתו חידוש זה </w:t>
      </w:r>
      <w:r w:rsidRPr="00230579">
        <w:rPr>
          <w:rFonts w:cs="David"/>
          <w:b/>
          <w:bCs/>
          <w:sz w:val="22"/>
          <w:szCs w:val="22"/>
          <w:rtl/>
        </w:rPr>
        <w:t>במקום</w:t>
      </w:r>
      <w:r w:rsidRPr="00717980">
        <w:rPr>
          <w:rFonts w:cs="David"/>
          <w:sz w:val="22"/>
          <w:szCs w:val="22"/>
          <w:rtl/>
        </w:rPr>
        <w:t xml:space="preserve"> משלוח מנות איש לרעהו</w:t>
      </w:r>
      <w:r>
        <w:rPr>
          <w:rFonts w:cs="David" w:hint="cs"/>
          <w:sz w:val="22"/>
          <w:szCs w:val="22"/>
          <w:rtl/>
        </w:rPr>
        <w:t xml:space="preserve">". </w:t>
      </w:r>
      <w:r w:rsidRPr="00717980">
        <w:rPr>
          <w:rFonts w:cs="David"/>
          <w:sz w:val="22"/>
          <w:szCs w:val="22"/>
          <w:rtl/>
        </w:rPr>
        <w:t>וכן ידוע ומפורסם</w:t>
      </w:r>
      <w:r>
        <w:rPr>
          <w:rFonts w:cs="David" w:hint="cs"/>
          <w:sz w:val="22"/>
          <w:szCs w:val="22"/>
          <w:rtl/>
        </w:rPr>
        <w:t xml:space="preserve"> </w:t>
      </w:r>
      <w:r w:rsidR="00F442F0" w:rsidRPr="00F442F0">
        <w:rPr>
          <w:rFonts w:cs="David"/>
          <w:sz w:val="22"/>
          <w:szCs w:val="22"/>
          <w:rtl/>
        </w:rPr>
        <w:t xml:space="preserve">שרבי שלמה אלקבץ שלח את ספרו הנ"ל </w:t>
      </w:r>
      <w:r w:rsidR="007A5B60">
        <w:rPr>
          <w:rFonts w:cs="David" w:hint="cs"/>
          <w:sz w:val="22"/>
          <w:szCs w:val="22"/>
          <w:rtl/>
        </w:rPr>
        <w:t>'</w:t>
      </w:r>
      <w:r w:rsidR="00F442F0" w:rsidRPr="00F442F0">
        <w:rPr>
          <w:rFonts w:cs="David"/>
          <w:sz w:val="22"/>
          <w:szCs w:val="22"/>
          <w:rtl/>
        </w:rPr>
        <w:t>מנות הלוי</w:t>
      </w:r>
      <w:r w:rsidR="007A5B60">
        <w:rPr>
          <w:rFonts w:cs="David" w:hint="cs"/>
          <w:sz w:val="22"/>
          <w:szCs w:val="22"/>
          <w:rtl/>
        </w:rPr>
        <w:t>'</w:t>
      </w:r>
      <w:r w:rsidR="00F442F0" w:rsidRPr="00F442F0">
        <w:rPr>
          <w:rFonts w:cs="David"/>
          <w:sz w:val="22"/>
          <w:szCs w:val="22"/>
          <w:rtl/>
        </w:rPr>
        <w:t xml:space="preserve"> לחמיו ברוב עניותו במקום משלוח מנות</w:t>
      </w:r>
      <w:r w:rsidR="007A5B60">
        <w:rPr>
          <w:rFonts w:cs="David" w:hint="cs"/>
          <w:sz w:val="22"/>
          <w:szCs w:val="22"/>
          <w:rtl/>
        </w:rPr>
        <w:t>.</w:t>
      </w:r>
      <w:r w:rsidR="00F442F0" w:rsidRPr="00F442F0">
        <w:rPr>
          <w:rFonts w:cs="David"/>
          <w:sz w:val="22"/>
          <w:szCs w:val="22"/>
          <w:rtl/>
        </w:rPr>
        <w:t xml:space="preserve"> וכן הרמ"א שלח לחמיו את ספרו על פורים </w:t>
      </w:r>
      <w:r w:rsidR="007A5B60">
        <w:rPr>
          <w:rFonts w:cs="David" w:hint="cs"/>
          <w:sz w:val="22"/>
          <w:szCs w:val="22"/>
          <w:rtl/>
        </w:rPr>
        <w:t>'</w:t>
      </w:r>
      <w:r w:rsidR="00F442F0" w:rsidRPr="00F442F0">
        <w:rPr>
          <w:rFonts w:cs="David"/>
          <w:sz w:val="22"/>
          <w:szCs w:val="22"/>
          <w:rtl/>
        </w:rPr>
        <w:t>מחיר יין</w:t>
      </w:r>
      <w:r w:rsidR="007A5B60">
        <w:rPr>
          <w:rFonts w:cs="David" w:hint="cs"/>
          <w:sz w:val="22"/>
          <w:szCs w:val="22"/>
          <w:rtl/>
        </w:rPr>
        <w:t>'</w:t>
      </w:r>
      <w:r w:rsidR="00751029">
        <w:rPr>
          <w:rFonts w:cs="David" w:hint="cs"/>
          <w:sz w:val="22"/>
          <w:szCs w:val="22"/>
          <w:rtl/>
        </w:rPr>
        <w:t xml:space="preserve"> </w:t>
      </w:r>
      <w:r w:rsidR="00751029" w:rsidRPr="00CC6709">
        <w:rPr>
          <w:rFonts w:cs="David" w:hint="cs"/>
          <w:sz w:val="20"/>
          <w:szCs w:val="20"/>
          <w:rtl/>
        </w:rPr>
        <w:t xml:space="preserve">[ומכל מקום </w:t>
      </w:r>
      <w:r w:rsidR="00CC6709" w:rsidRPr="00CC6709">
        <w:rPr>
          <w:rFonts w:cs="David" w:hint="cs"/>
          <w:sz w:val="20"/>
          <w:szCs w:val="20"/>
          <w:rtl/>
        </w:rPr>
        <w:t xml:space="preserve">לא ברור אם אכן היו הספרים </w:t>
      </w:r>
      <w:r w:rsidR="00CC6709" w:rsidRPr="00CC6709">
        <w:rPr>
          <w:rFonts w:cs="David" w:hint="cs"/>
          <w:b/>
          <w:bCs/>
          <w:sz w:val="20"/>
          <w:szCs w:val="20"/>
          <w:rtl/>
        </w:rPr>
        <w:t>כתחליף</w:t>
      </w:r>
      <w:r w:rsidR="00CC6709" w:rsidRPr="00CC6709">
        <w:rPr>
          <w:rFonts w:cs="David" w:hint="cs"/>
          <w:sz w:val="20"/>
          <w:szCs w:val="20"/>
          <w:rtl/>
        </w:rPr>
        <w:t xml:space="preserve"> למשלוח מנות של מיני אוכלים</w:t>
      </w:r>
      <w:r w:rsidR="007A5B60">
        <w:rPr>
          <w:rFonts w:cs="David" w:hint="cs"/>
          <w:sz w:val="20"/>
          <w:szCs w:val="20"/>
          <w:rtl/>
        </w:rPr>
        <w:t>.</w:t>
      </w:r>
      <w:r w:rsidR="00CC6709" w:rsidRPr="00CC6709">
        <w:rPr>
          <w:rFonts w:cs="David" w:hint="cs"/>
          <w:sz w:val="20"/>
          <w:szCs w:val="20"/>
          <w:rtl/>
        </w:rPr>
        <w:t xml:space="preserve"> ויותר מסתבר שצירפום כתשורה נוספת</w:t>
      </w:r>
      <w:r w:rsidR="007A5B60">
        <w:rPr>
          <w:rFonts w:cs="David" w:hint="cs"/>
          <w:sz w:val="20"/>
          <w:szCs w:val="20"/>
          <w:rtl/>
        </w:rPr>
        <w:t xml:space="preserve">, </w:t>
      </w:r>
      <w:r w:rsidR="00CC6709" w:rsidRPr="00CC6709">
        <w:rPr>
          <w:rFonts w:cs="David" w:hint="cs"/>
          <w:sz w:val="20"/>
          <w:szCs w:val="20"/>
          <w:rtl/>
        </w:rPr>
        <w:t>אך ידי חובת משלוח מנות יצאו במיני מאכל ומשקה</w:t>
      </w:r>
      <w:r w:rsidR="00751029" w:rsidRPr="00CC6709">
        <w:rPr>
          <w:rFonts w:cs="David" w:hint="cs"/>
          <w:sz w:val="20"/>
          <w:szCs w:val="20"/>
          <w:rtl/>
        </w:rPr>
        <w:t>]</w:t>
      </w:r>
      <w:r w:rsidR="00F442F0" w:rsidRPr="00CC6709">
        <w:rPr>
          <w:rFonts w:cs="David" w:hint="cs"/>
          <w:sz w:val="20"/>
          <w:szCs w:val="20"/>
          <w:rtl/>
        </w:rPr>
        <w:t>.</w:t>
      </w:r>
      <w:r w:rsidR="00CC6709">
        <w:rPr>
          <w:rFonts w:cs="David" w:hint="cs"/>
          <w:sz w:val="22"/>
          <w:szCs w:val="22"/>
          <w:rtl/>
        </w:rPr>
        <w:t xml:space="preserve"> </w:t>
      </w:r>
    </w:p>
    <w:p w:rsidR="00CC6709" w:rsidRDefault="00F442F0" w:rsidP="006E308E">
      <w:pPr>
        <w:spacing w:line="360" w:lineRule="auto"/>
        <w:jc w:val="both"/>
        <w:rPr>
          <w:rFonts w:cs="David" w:hint="cs"/>
          <w:sz w:val="22"/>
          <w:szCs w:val="22"/>
          <w:rtl/>
        </w:rPr>
      </w:pPr>
      <w:r>
        <w:rPr>
          <w:rFonts w:cs="David" w:hint="cs"/>
          <w:sz w:val="22"/>
          <w:szCs w:val="22"/>
          <w:rtl/>
        </w:rPr>
        <w:t xml:space="preserve">והוסיף הבירורי חיים: "ואם </w:t>
      </w:r>
      <w:r w:rsidRPr="00F442F0">
        <w:rPr>
          <w:rFonts w:cs="David"/>
          <w:sz w:val="22"/>
          <w:szCs w:val="22"/>
          <w:rtl/>
        </w:rPr>
        <w:t xml:space="preserve">תקשי דלשון </w:t>
      </w:r>
      <w:r>
        <w:rPr>
          <w:rFonts w:cs="David" w:hint="cs"/>
          <w:sz w:val="22"/>
          <w:szCs w:val="22"/>
          <w:rtl/>
        </w:rPr>
        <w:t>"</w:t>
      </w:r>
      <w:r w:rsidRPr="00F442F0">
        <w:rPr>
          <w:rFonts w:cs="David"/>
          <w:sz w:val="22"/>
          <w:szCs w:val="22"/>
          <w:rtl/>
        </w:rPr>
        <w:t>מנות</w:t>
      </w:r>
      <w:r>
        <w:rPr>
          <w:rFonts w:cs="David" w:hint="cs"/>
          <w:sz w:val="22"/>
          <w:szCs w:val="22"/>
          <w:rtl/>
        </w:rPr>
        <w:t>"</w:t>
      </w:r>
      <w:r w:rsidRPr="00F442F0">
        <w:rPr>
          <w:rFonts w:cs="David"/>
          <w:sz w:val="22"/>
          <w:szCs w:val="22"/>
          <w:rtl/>
        </w:rPr>
        <w:t xml:space="preserve"> הכוונה למיני אוכלים</w:t>
      </w:r>
      <w:r>
        <w:rPr>
          <w:rFonts w:cs="David" w:hint="cs"/>
          <w:sz w:val="22"/>
          <w:szCs w:val="22"/>
          <w:rtl/>
        </w:rPr>
        <w:t>,</w:t>
      </w:r>
      <w:r w:rsidRPr="00F442F0">
        <w:rPr>
          <w:rFonts w:cs="David"/>
          <w:sz w:val="22"/>
          <w:szCs w:val="22"/>
          <w:rtl/>
        </w:rPr>
        <w:t xml:space="preserve"> יעויין בנחמיה </w:t>
      </w:r>
      <w:r w:rsidRPr="00F442F0">
        <w:rPr>
          <w:rFonts w:cs="David" w:hint="cs"/>
          <w:sz w:val="20"/>
          <w:szCs w:val="20"/>
          <w:rtl/>
        </w:rPr>
        <w:t>(</w:t>
      </w:r>
      <w:r w:rsidRPr="00F442F0">
        <w:rPr>
          <w:rFonts w:cs="David"/>
          <w:sz w:val="20"/>
          <w:szCs w:val="20"/>
          <w:rtl/>
        </w:rPr>
        <w:t>ח</w:t>
      </w:r>
      <w:r w:rsidRPr="00F442F0">
        <w:rPr>
          <w:rFonts w:cs="David" w:hint="cs"/>
          <w:sz w:val="20"/>
          <w:szCs w:val="20"/>
          <w:rtl/>
        </w:rPr>
        <w:t>,</w:t>
      </w:r>
      <w:r w:rsidRPr="00F442F0">
        <w:rPr>
          <w:rFonts w:cs="David"/>
          <w:sz w:val="20"/>
          <w:szCs w:val="20"/>
          <w:rtl/>
        </w:rPr>
        <w:t xml:space="preserve"> י</w:t>
      </w:r>
      <w:r w:rsidRPr="00F442F0">
        <w:rPr>
          <w:rFonts w:cs="David" w:hint="cs"/>
          <w:sz w:val="20"/>
          <w:szCs w:val="20"/>
          <w:rtl/>
        </w:rPr>
        <w:t>)</w:t>
      </w:r>
      <w:r w:rsidRPr="00F442F0">
        <w:rPr>
          <w:rFonts w:cs="David"/>
          <w:sz w:val="20"/>
          <w:szCs w:val="20"/>
          <w:rtl/>
        </w:rPr>
        <w:t xml:space="preserve"> </w:t>
      </w:r>
      <w:r w:rsidRPr="00F442F0">
        <w:rPr>
          <w:rFonts w:cs="David"/>
          <w:sz w:val="22"/>
          <w:szCs w:val="22"/>
          <w:rtl/>
        </w:rPr>
        <w:t>דכתיב אכלו משמנים ושתו ממתקים ושלחו מנות</w:t>
      </w:r>
      <w:r>
        <w:rPr>
          <w:rFonts w:cs="David" w:hint="cs"/>
          <w:sz w:val="22"/>
          <w:szCs w:val="22"/>
          <w:rtl/>
        </w:rPr>
        <w:t xml:space="preserve">, </w:t>
      </w:r>
      <w:r w:rsidRPr="00F442F0">
        <w:rPr>
          <w:rFonts w:cs="David"/>
          <w:sz w:val="22"/>
          <w:szCs w:val="22"/>
          <w:rtl/>
        </w:rPr>
        <w:t>ובמצודת ציון פירש הוא ענין חלק ומתן</w:t>
      </w:r>
      <w:r>
        <w:rPr>
          <w:rFonts w:cs="David" w:hint="cs"/>
          <w:sz w:val="22"/>
          <w:szCs w:val="22"/>
          <w:rtl/>
        </w:rPr>
        <w:t>,</w:t>
      </w:r>
      <w:r w:rsidRPr="00F442F0">
        <w:rPr>
          <w:rFonts w:cs="David"/>
          <w:sz w:val="22"/>
          <w:szCs w:val="22"/>
          <w:rtl/>
        </w:rPr>
        <w:t xml:space="preserve"> כמו והיה לך למנה </w:t>
      </w:r>
      <w:r w:rsidRPr="00F442F0">
        <w:rPr>
          <w:rFonts w:cs="David" w:hint="cs"/>
          <w:sz w:val="20"/>
          <w:szCs w:val="20"/>
          <w:rtl/>
        </w:rPr>
        <w:t xml:space="preserve">(שמות </w:t>
      </w:r>
      <w:r w:rsidRPr="00F442F0">
        <w:rPr>
          <w:rFonts w:cs="David"/>
          <w:sz w:val="20"/>
          <w:szCs w:val="20"/>
          <w:rtl/>
        </w:rPr>
        <w:t>כט</w:t>
      </w:r>
      <w:r w:rsidRPr="00F442F0">
        <w:rPr>
          <w:rFonts w:cs="David" w:hint="cs"/>
          <w:sz w:val="20"/>
          <w:szCs w:val="20"/>
          <w:rtl/>
        </w:rPr>
        <w:t>,</w:t>
      </w:r>
      <w:r w:rsidRPr="00F442F0">
        <w:rPr>
          <w:rFonts w:cs="David"/>
          <w:sz w:val="20"/>
          <w:szCs w:val="20"/>
          <w:rtl/>
        </w:rPr>
        <w:t xml:space="preserve"> </w:t>
      </w:r>
      <w:r w:rsidRPr="00F442F0">
        <w:rPr>
          <w:rFonts w:cs="David" w:hint="cs"/>
          <w:sz w:val="20"/>
          <w:szCs w:val="20"/>
          <w:rtl/>
        </w:rPr>
        <w:t>כ</w:t>
      </w:r>
      <w:r w:rsidRPr="00F442F0">
        <w:rPr>
          <w:rFonts w:cs="David"/>
          <w:sz w:val="20"/>
          <w:szCs w:val="20"/>
          <w:rtl/>
        </w:rPr>
        <w:t>ו</w:t>
      </w:r>
      <w:r w:rsidRPr="00F442F0">
        <w:rPr>
          <w:rFonts w:cs="David" w:hint="cs"/>
          <w:sz w:val="20"/>
          <w:szCs w:val="20"/>
          <w:rtl/>
        </w:rPr>
        <w:t>)</w:t>
      </w:r>
      <w:r w:rsidRPr="00F442F0">
        <w:rPr>
          <w:rFonts w:cs="David"/>
          <w:sz w:val="20"/>
          <w:szCs w:val="20"/>
          <w:rtl/>
        </w:rPr>
        <w:t xml:space="preserve"> </w:t>
      </w:r>
      <w:r w:rsidRPr="00F442F0">
        <w:rPr>
          <w:rFonts w:cs="David"/>
          <w:sz w:val="22"/>
          <w:szCs w:val="22"/>
          <w:rtl/>
        </w:rPr>
        <w:t>הרי דלשון מנות אינו בד</w:t>
      </w:r>
      <w:r>
        <w:rPr>
          <w:rFonts w:cs="David" w:hint="cs"/>
          <w:sz w:val="22"/>
          <w:szCs w:val="22"/>
          <w:rtl/>
        </w:rPr>
        <w:t>ו</w:t>
      </w:r>
      <w:r w:rsidRPr="00F442F0">
        <w:rPr>
          <w:rFonts w:cs="David"/>
          <w:sz w:val="22"/>
          <w:szCs w:val="22"/>
          <w:rtl/>
        </w:rPr>
        <w:t>וקא מילי דסעו</w:t>
      </w:r>
      <w:r w:rsidR="006E308E">
        <w:rPr>
          <w:rFonts w:cs="David" w:hint="cs"/>
          <w:sz w:val="22"/>
          <w:szCs w:val="22"/>
          <w:rtl/>
        </w:rPr>
        <w:t>ד</w:t>
      </w:r>
      <w:r w:rsidRPr="00F442F0">
        <w:rPr>
          <w:rFonts w:cs="David"/>
          <w:sz w:val="22"/>
          <w:szCs w:val="22"/>
          <w:rtl/>
        </w:rPr>
        <w:t>תא</w:t>
      </w:r>
      <w:r>
        <w:rPr>
          <w:rFonts w:cs="David" w:hint="cs"/>
          <w:sz w:val="22"/>
          <w:szCs w:val="22"/>
          <w:rtl/>
        </w:rPr>
        <w:t xml:space="preserve">. </w:t>
      </w:r>
      <w:r w:rsidRPr="00F442F0">
        <w:rPr>
          <w:rFonts w:cs="David"/>
          <w:sz w:val="22"/>
          <w:szCs w:val="22"/>
          <w:rtl/>
        </w:rPr>
        <w:t xml:space="preserve">ואם כן יש לומר </w:t>
      </w:r>
      <w:r>
        <w:rPr>
          <w:rFonts w:cs="David" w:hint="cs"/>
          <w:sz w:val="22"/>
          <w:szCs w:val="22"/>
          <w:rtl/>
        </w:rPr>
        <w:t>שגם</w:t>
      </w:r>
      <w:r w:rsidRPr="00F442F0">
        <w:rPr>
          <w:rFonts w:cs="David"/>
          <w:sz w:val="22"/>
          <w:szCs w:val="22"/>
          <w:rtl/>
        </w:rPr>
        <w:t xml:space="preserve"> המנות הלוי ודעימיה סבירא להו</w:t>
      </w:r>
      <w:r w:rsidR="00B26860">
        <w:rPr>
          <w:rFonts w:cs="David" w:hint="cs"/>
          <w:sz w:val="22"/>
          <w:szCs w:val="22"/>
          <w:rtl/>
        </w:rPr>
        <w:t xml:space="preserve"> כ</w:t>
      </w:r>
      <w:r>
        <w:rPr>
          <w:rFonts w:cs="David" w:hint="cs"/>
          <w:sz w:val="22"/>
          <w:szCs w:val="22"/>
          <w:rtl/>
        </w:rPr>
        <w:t>ן"</w:t>
      </w:r>
      <w:r w:rsidR="007A5B60">
        <w:rPr>
          <w:rFonts w:cs="David" w:hint="cs"/>
          <w:sz w:val="22"/>
          <w:szCs w:val="22"/>
          <w:rtl/>
        </w:rPr>
        <w:t xml:space="preserve"> </w:t>
      </w:r>
      <w:r w:rsidR="007A5B60" w:rsidRPr="007A5B60">
        <w:rPr>
          <w:rFonts w:cs="David" w:hint="cs"/>
          <w:sz w:val="20"/>
          <w:szCs w:val="20"/>
          <w:rtl/>
        </w:rPr>
        <w:t xml:space="preserve">[וראה עוד בבירורי חיים (11) אות כה) במה שתלה </w:t>
      </w:r>
      <w:r w:rsidR="007A5B60">
        <w:rPr>
          <w:rFonts w:cs="David" w:hint="cs"/>
          <w:sz w:val="20"/>
          <w:szCs w:val="20"/>
          <w:rtl/>
        </w:rPr>
        <w:t xml:space="preserve">בטעמים הנ"ל </w:t>
      </w:r>
      <w:r w:rsidR="007A5B60" w:rsidRPr="007A5B60">
        <w:rPr>
          <w:rFonts w:cs="David" w:hint="cs"/>
          <w:sz w:val="20"/>
          <w:szCs w:val="20"/>
          <w:rtl/>
        </w:rPr>
        <w:t xml:space="preserve">את </w:t>
      </w:r>
      <w:r w:rsidR="007A5B60">
        <w:rPr>
          <w:rFonts w:cs="David" w:hint="cs"/>
          <w:sz w:val="20"/>
          <w:szCs w:val="20"/>
          <w:rtl/>
        </w:rPr>
        <w:t>ה</w:t>
      </w:r>
      <w:r w:rsidR="007A5B60" w:rsidRPr="007A5B60">
        <w:rPr>
          <w:rFonts w:cs="David" w:hint="cs"/>
          <w:sz w:val="20"/>
          <w:szCs w:val="20"/>
          <w:rtl/>
        </w:rPr>
        <w:t xml:space="preserve">מחלוקת </w:t>
      </w:r>
      <w:r w:rsidR="007A5B60">
        <w:rPr>
          <w:rFonts w:cs="David" w:hint="cs"/>
          <w:sz w:val="20"/>
          <w:szCs w:val="20"/>
          <w:rtl/>
        </w:rPr>
        <w:t>ה</w:t>
      </w:r>
      <w:r w:rsidR="007A5B60" w:rsidRPr="007A5B60">
        <w:rPr>
          <w:rFonts w:cs="David" w:hint="cs"/>
          <w:sz w:val="20"/>
          <w:szCs w:val="20"/>
          <w:rtl/>
        </w:rPr>
        <w:t>אם יוצא י</w:t>
      </w:r>
      <w:r w:rsidR="007A5B60">
        <w:rPr>
          <w:rFonts w:cs="David" w:hint="cs"/>
          <w:sz w:val="20"/>
          <w:szCs w:val="20"/>
          <w:rtl/>
        </w:rPr>
        <w:t>ד</w:t>
      </w:r>
      <w:r w:rsidR="007A5B60" w:rsidRPr="007A5B60">
        <w:rPr>
          <w:rFonts w:cs="David" w:hint="cs"/>
          <w:sz w:val="20"/>
          <w:szCs w:val="20"/>
          <w:rtl/>
        </w:rPr>
        <w:t xml:space="preserve">י חובת משלוח </w:t>
      </w:r>
      <w:r w:rsidR="007A5B60">
        <w:rPr>
          <w:rFonts w:cs="David" w:hint="cs"/>
          <w:sz w:val="20"/>
          <w:szCs w:val="20"/>
          <w:rtl/>
        </w:rPr>
        <w:t xml:space="preserve">מנות </w:t>
      </w:r>
      <w:r w:rsidR="007A5B60" w:rsidRPr="007A5B60">
        <w:rPr>
          <w:rFonts w:cs="David" w:hint="cs"/>
          <w:sz w:val="20"/>
          <w:szCs w:val="20"/>
          <w:rtl/>
        </w:rPr>
        <w:t>בבשר חי]</w:t>
      </w:r>
      <w:r>
        <w:rPr>
          <w:rFonts w:cs="David" w:hint="cs"/>
          <w:sz w:val="22"/>
          <w:szCs w:val="22"/>
          <w:rtl/>
        </w:rPr>
        <w:t>.</w:t>
      </w:r>
      <w:r w:rsidR="00CC6709">
        <w:rPr>
          <w:rFonts w:cs="David" w:hint="cs"/>
          <w:sz w:val="22"/>
          <w:szCs w:val="22"/>
          <w:rtl/>
        </w:rPr>
        <w:t xml:space="preserve"> וראה בספר מועדים לשמחה (9) שהביא משו</w:t>
      </w:r>
      <w:r w:rsidR="000506B3" w:rsidRPr="000506B3">
        <w:rPr>
          <w:rFonts w:cs="David" w:hint="cs"/>
          <w:sz w:val="22"/>
          <w:szCs w:val="22"/>
          <w:rtl/>
        </w:rPr>
        <w:t xml:space="preserve">"ת </w:t>
      </w:r>
      <w:r w:rsidR="000506B3" w:rsidRPr="00CC6709">
        <w:rPr>
          <w:rFonts w:cs="David" w:hint="cs"/>
          <w:sz w:val="22"/>
          <w:szCs w:val="22"/>
          <w:rtl/>
        </w:rPr>
        <w:t>תירוש ויצהר</w:t>
      </w:r>
      <w:r w:rsidR="000506B3" w:rsidRPr="000506B3">
        <w:rPr>
          <w:rFonts w:cs="David" w:hint="cs"/>
          <w:sz w:val="22"/>
          <w:szCs w:val="22"/>
          <w:rtl/>
        </w:rPr>
        <w:t xml:space="preserve"> </w:t>
      </w:r>
      <w:r w:rsidR="00CC6709">
        <w:rPr>
          <w:rFonts w:cs="David" w:hint="cs"/>
          <w:sz w:val="22"/>
          <w:szCs w:val="22"/>
          <w:rtl/>
        </w:rPr>
        <w:t xml:space="preserve">בנדון משלוח מנות של </w:t>
      </w:r>
      <w:r w:rsidR="000506B3" w:rsidRPr="000506B3">
        <w:rPr>
          <w:rFonts w:cs="David" w:hint="cs"/>
          <w:sz w:val="22"/>
          <w:szCs w:val="22"/>
          <w:rtl/>
        </w:rPr>
        <w:t xml:space="preserve">טבק או סיגריות, </w:t>
      </w:r>
      <w:r w:rsidR="00CC6709">
        <w:rPr>
          <w:rFonts w:cs="David" w:hint="cs"/>
          <w:sz w:val="22"/>
          <w:szCs w:val="22"/>
          <w:rtl/>
        </w:rPr>
        <w:t>ובפסקי תשוב</w:t>
      </w:r>
      <w:r w:rsidR="006E308E">
        <w:rPr>
          <w:rFonts w:cs="David" w:hint="cs"/>
          <w:sz w:val="22"/>
          <w:szCs w:val="22"/>
          <w:rtl/>
        </w:rPr>
        <w:t>ות</w:t>
      </w:r>
      <w:r w:rsidR="00CC6709">
        <w:rPr>
          <w:rFonts w:cs="David" w:hint="cs"/>
          <w:sz w:val="22"/>
          <w:szCs w:val="22"/>
          <w:rtl/>
        </w:rPr>
        <w:t xml:space="preserve"> </w:t>
      </w:r>
      <w:r w:rsidR="00CC6709" w:rsidRPr="00CC6709">
        <w:rPr>
          <w:rFonts w:cs="David" w:hint="cs"/>
          <w:sz w:val="20"/>
          <w:szCs w:val="20"/>
          <w:rtl/>
        </w:rPr>
        <w:t>(13) אות יז).</w:t>
      </w:r>
    </w:p>
    <w:p w:rsidR="006D4EEC" w:rsidRPr="006D4EEC" w:rsidRDefault="000506B3" w:rsidP="006E308E">
      <w:pPr>
        <w:spacing w:before="60" w:line="360" w:lineRule="auto"/>
        <w:jc w:val="both"/>
        <w:rPr>
          <w:rFonts w:cs="David" w:hint="cs"/>
          <w:sz w:val="20"/>
          <w:szCs w:val="20"/>
          <w:rtl/>
        </w:rPr>
      </w:pPr>
      <w:r w:rsidRPr="00CC6709">
        <w:rPr>
          <w:rFonts w:cs="David" w:hint="cs"/>
          <w:b/>
          <w:bCs/>
          <w:sz w:val="22"/>
          <w:szCs w:val="22"/>
          <w:rtl/>
        </w:rPr>
        <w:t>[</w:t>
      </w:r>
      <w:r w:rsidR="00CC6709" w:rsidRPr="00CC6709">
        <w:rPr>
          <w:rFonts w:cs="David" w:hint="cs"/>
          <w:b/>
          <w:bCs/>
          <w:sz w:val="22"/>
          <w:szCs w:val="22"/>
          <w:rtl/>
        </w:rPr>
        <w:t>ג</w:t>
      </w:r>
      <w:r w:rsidRPr="00CC6709">
        <w:rPr>
          <w:rFonts w:cs="David" w:hint="cs"/>
          <w:b/>
          <w:bCs/>
          <w:sz w:val="22"/>
          <w:szCs w:val="22"/>
          <w:rtl/>
        </w:rPr>
        <w:t xml:space="preserve">] </w:t>
      </w:r>
      <w:r w:rsidRPr="00CC6709">
        <w:rPr>
          <w:rFonts w:cs="David"/>
          <w:b/>
          <w:bCs/>
          <w:sz w:val="22"/>
          <w:szCs w:val="22"/>
          <w:rtl/>
        </w:rPr>
        <w:t xml:space="preserve">שלח מנות </w:t>
      </w:r>
      <w:r w:rsidRPr="00CC6709">
        <w:rPr>
          <w:rFonts w:cs="David" w:hint="cs"/>
          <w:b/>
          <w:bCs/>
          <w:sz w:val="22"/>
          <w:szCs w:val="22"/>
          <w:rtl/>
        </w:rPr>
        <w:t>ולא רצה חבר</w:t>
      </w:r>
      <w:r w:rsidRPr="00CC6709">
        <w:rPr>
          <w:rFonts w:cs="David"/>
          <w:b/>
          <w:bCs/>
          <w:sz w:val="22"/>
          <w:szCs w:val="22"/>
          <w:rtl/>
        </w:rPr>
        <w:t>ו</w:t>
      </w:r>
      <w:r w:rsidRPr="00CC6709">
        <w:rPr>
          <w:rFonts w:cs="David" w:hint="cs"/>
          <w:b/>
          <w:bCs/>
          <w:sz w:val="22"/>
          <w:szCs w:val="22"/>
          <w:rtl/>
        </w:rPr>
        <w:t xml:space="preserve"> </w:t>
      </w:r>
      <w:r w:rsidRPr="00CC6709">
        <w:rPr>
          <w:rFonts w:cs="David"/>
          <w:b/>
          <w:bCs/>
          <w:sz w:val="22"/>
          <w:szCs w:val="22"/>
          <w:rtl/>
        </w:rPr>
        <w:t>לקבלם או מחל</w:t>
      </w:r>
      <w:r w:rsidR="00CC6709">
        <w:rPr>
          <w:rFonts w:cs="David" w:hint="cs"/>
          <w:b/>
          <w:bCs/>
          <w:sz w:val="22"/>
          <w:szCs w:val="22"/>
          <w:rtl/>
        </w:rPr>
        <w:t xml:space="preserve"> - </w:t>
      </w:r>
      <w:r w:rsidRPr="00CC6709">
        <w:rPr>
          <w:rFonts w:cs="David" w:hint="cs"/>
          <w:sz w:val="22"/>
          <w:szCs w:val="22"/>
          <w:rtl/>
        </w:rPr>
        <w:t xml:space="preserve">ברמ"א </w:t>
      </w:r>
      <w:r w:rsidR="00E06B4C">
        <w:rPr>
          <w:rFonts w:cs="David" w:hint="cs"/>
          <w:sz w:val="22"/>
          <w:szCs w:val="22"/>
          <w:rtl/>
        </w:rPr>
        <w:t xml:space="preserve">(2) כתב </w:t>
      </w:r>
      <w:r w:rsidRPr="00CC6709">
        <w:rPr>
          <w:rFonts w:cs="David" w:hint="cs"/>
          <w:sz w:val="22"/>
          <w:szCs w:val="22"/>
          <w:rtl/>
        </w:rPr>
        <w:t>שיצא ידי חובה</w:t>
      </w:r>
      <w:r w:rsidR="00E06B4C">
        <w:rPr>
          <w:rFonts w:cs="David" w:hint="cs"/>
          <w:sz w:val="22"/>
          <w:szCs w:val="22"/>
          <w:rtl/>
        </w:rPr>
        <w:t xml:space="preserve">, ומקור דבריו במהר"י ברי"ן המובא </w:t>
      </w:r>
      <w:r w:rsidR="00E06B4C" w:rsidRPr="00E06B4C">
        <w:rPr>
          <w:rFonts w:cs="David" w:hint="cs"/>
          <w:sz w:val="22"/>
          <w:szCs w:val="22"/>
          <w:rtl/>
        </w:rPr>
        <w:t>בדרכי משה (2)</w:t>
      </w:r>
      <w:r w:rsidRPr="00E06B4C">
        <w:rPr>
          <w:rFonts w:cs="David" w:hint="cs"/>
          <w:sz w:val="22"/>
          <w:szCs w:val="22"/>
          <w:rtl/>
        </w:rPr>
        <w:t xml:space="preserve">. </w:t>
      </w:r>
      <w:r w:rsidRPr="00E06B4C">
        <w:rPr>
          <w:rFonts w:cs="David"/>
          <w:sz w:val="22"/>
          <w:szCs w:val="22"/>
          <w:rtl/>
        </w:rPr>
        <w:t xml:space="preserve"> </w:t>
      </w:r>
      <w:r w:rsidRPr="00E06B4C">
        <w:rPr>
          <w:rFonts w:cs="David" w:hint="cs"/>
          <w:sz w:val="22"/>
          <w:szCs w:val="22"/>
          <w:rtl/>
        </w:rPr>
        <w:t>וכתב הפרי חדש</w:t>
      </w:r>
      <w:r w:rsidR="00E06B4C" w:rsidRPr="00E06B4C">
        <w:rPr>
          <w:rFonts w:cs="David" w:hint="cs"/>
          <w:sz w:val="22"/>
          <w:szCs w:val="22"/>
          <w:rtl/>
        </w:rPr>
        <w:t xml:space="preserve"> (3) על דבריו: "</w:t>
      </w:r>
      <w:r w:rsidRPr="00CC6709">
        <w:rPr>
          <w:rFonts w:cs="David" w:hint="cs"/>
          <w:sz w:val="22"/>
          <w:szCs w:val="22"/>
          <w:rtl/>
        </w:rPr>
        <w:t>לא ידעתי מנין לו זה</w:t>
      </w:r>
      <w:r w:rsidR="00E06B4C">
        <w:rPr>
          <w:rFonts w:cs="David" w:hint="cs"/>
          <w:sz w:val="22"/>
          <w:szCs w:val="22"/>
          <w:rtl/>
        </w:rPr>
        <w:t>"</w:t>
      </w:r>
      <w:r w:rsidRPr="00CC6709">
        <w:rPr>
          <w:rFonts w:cs="David" w:hint="cs"/>
          <w:sz w:val="22"/>
          <w:szCs w:val="22"/>
          <w:rtl/>
        </w:rPr>
        <w:t>.</w:t>
      </w:r>
      <w:r w:rsidR="00E06B4C">
        <w:rPr>
          <w:rFonts w:cs="David" w:hint="cs"/>
          <w:sz w:val="22"/>
          <w:szCs w:val="22"/>
          <w:rtl/>
        </w:rPr>
        <w:t xml:space="preserve"> </w:t>
      </w:r>
      <w:r w:rsidRPr="00CC6709">
        <w:rPr>
          <w:rFonts w:cs="David" w:hint="cs"/>
          <w:sz w:val="22"/>
          <w:szCs w:val="22"/>
          <w:rtl/>
        </w:rPr>
        <w:t xml:space="preserve">והשיב על </w:t>
      </w:r>
      <w:r w:rsidRPr="00E06B4C">
        <w:rPr>
          <w:rFonts w:cs="David" w:hint="cs"/>
          <w:sz w:val="22"/>
          <w:szCs w:val="22"/>
          <w:rtl/>
        </w:rPr>
        <w:t xml:space="preserve">כך בקרבן נתנאל </w:t>
      </w:r>
      <w:r w:rsidR="00E06B4C" w:rsidRPr="00E06B4C">
        <w:rPr>
          <w:rFonts w:cs="David" w:hint="cs"/>
          <w:sz w:val="22"/>
          <w:szCs w:val="22"/>
          <w:rtl/>
        </w:rPr>
        <w:t>(1)</w:t>
      </w:r>
      <w:r w:rsidR="00E06B4C">
        <w:rPr>
          <w:rFonts w:cs="David" w:hint="cs"/>
          <w:b/>
          <w:bCs/>
          <w:sz w:val="22"/>
          <w:szCs w:val="22"/>
          <w:rtl/>
        </w:rPr>
        <w:t xml:space="preserve"> </w:t>
      </w:r>
      <w:r w:rsidRPr="00CC6709">
        <w:rPr>
          <w:rFonts w:cs="David" w:hint="cs"/>
          <w:sz w:val="22"/>
          <w:szCs w:val="22"/>
          <w:rtl/>
        </w:rPr>
        <w:t xml:space="preserve">שמקור דברי הרמ"א בגמרא </w:t>
      </w:r>
      <w:r w:rsidR="00E06B4C">
        <w:rPr>
          <w:rFonts w:cs="David" w:hint="cs"/>
          <w:sz w:val="22"/>
          <w:szCs w:val="22"/>
          <w:rtl/>
        </w:rPr>
        <w:t>ב</w:t>
      </w:r>
      <w:r w:rsidRPr="00CC6709">
        <w:rPr>
          <w:rFonts w:cs="David" w:hint="cs"/>
          <w:sz w:val="22"/>
          <w:szCs w:val="22"/>
          <w:rtl/>
        </w:rPr>
        <w:t>נדרים</w:t>
      </w:r>
      <w:r w:rsidR="00E06B4C">
        <w:rPr>
          <w:rFonts w:cs="David" w:hint="cs"/>
          <w:sz w:val="22"/>
          <w:szCs w:val="22"/>
          <w:rtl/>
        </w:rPr>
        <w:t>,</w:t>
      </w:r>
      <w:r w:rsidRPr="00CC6709">
        <w:rPr>
          <w:rFonts w:cs="David" w:hint="cs"/>
          <w:sz w:val="22"/>
          <w:szCs w:val="22"/>
          <w:rtl/>
        </w:rPr>
        <w:t xml:space="preserve"> שיכול</w:t>
      </w:r>
      <w:r w:rsidRPr="00E06B4C">
        <w:rPr>
          <w:rFonts w:cs="David" w:hint="cs"/>
          <w:sz w:val="22"/>
          <w:szCs w:val="22"/>
          <w:rtl/>
        </w:rPr>
        <w:t xml:space="preserve"> להתיר נדרו שלא ע"פ חכם לומר הריני כאלו התקבלתי.</w:t>
      </w:r>
      <w:r w:rsidR="00E06B4C" w:rsidRPr="00E06B4C">
        <w:rPr>
          <w:rFonts w:cs="David" w:hint="cs"/>
          <w:sz w:val="22"/>
          <w:szCs w:val="22"/>
          <w:rtl/>
        </w:rPr>
        <w:t xml:space="preserve"> </w:t>
      </w:r>
      <w:r w:rsidRPr="00E06B4C">
        <w:rPr>
          <w:rFonts w:cs="David" w:hint="cs"/>
          <w:sz w:val="22"/>
          <w:szCs w:val="22"/>
          <w:rtl/>
        </w:rPr>
        <w:t xml:space="preserve">וכתב בשו"ת חתם סופר </w:t>
      </w:r>
      <w:r w:rsidR="00E06B4C" w:rsidRPr="00E06B4C">
        <w:rPr>
          <w:rFonts w:cs="David" w:hint="cs"/>
          <w:sz w:val="22"/>
          <w:szCs w:val="22"/>
          <w:rtl/>
        </w:rPr>
        <w:t xml:space="preserve">(4) </w:t>
      </w:r>
      <w:r w:rsidRPr="00CC6709">
        <w:rPr>
          <w:rFonts w:cs="David" w:hint="cs"/>
          <w:sz w:val="22"/>
          <w:szCs w:val="22"/>
          <w:rtl/>
        </w:rPr>
        <w:t>שדין זה תלוי בטעמים הנ"ל</w:t>
      </w:r>
      <w:r w:rsidR="00E06B4C">
        <w:rPr>
          <w:rFonts w:cs="David" w:hint="cs"/>
          <w:sz w:val="22"/>
          <w:szCs w:val="22"/>
          <w:rtl/>
        </w:rPr>
        <w:t>:</w:t>
      </w:r>
      <w:r w:rsidRPr="00CC6709">
        <w:rPr>
          <w:rFonts w:cs="David" w:hint="cs"/>
          <w:sz w:val="22"/>
          <w:szCs w:val="22"/>
          <w:rtl/>
        </w:rPr>
        <w:t xml:space="preserve"> לפי טעם מנות הלוי </w:t>
      </w:r>
      <w:r w:rsidR="00E06B4C">
        <w:rPr>
          <w:rFonts w:cs="David" w:hint="cs"/>
          <w:sz w:val="22"/>
          <w:szCs w:val="22"/>
          <w:rtl/>
        </w:rPr>
        <w:t>מ</w:t>
      </w:r>
      <w:r w:rsidRPr="00CC6709">
        <w:rPr>
          <w:rFonts w:cs="David" w:hint="cs"/>
          <w:sz w:val="22"/>
          <w:szCs w:val="22"/>
          <w:rtl/>
        </w:rPr>
        <w:t>כיון ששלח והראה חיבתו</w:t>
      </w:r>
      <w:r w:rsidR="00E06B4C">
        <w:rPr>
          <w:rFonts w:cs="David" w:hint="cs"/>
          <w:sz w:val="22"/>
          <w:szCs w:val="22"/>
          <w:rtl/>
        </w:rPr>
        <w:t>,</w:t>
      </w:r>
      <w:r w:rsidRPr="00CC6709">
        <w:rPr>
          <w:rFonts w:cs="David" w:hint="cs"/>
          <w:sz w:val="22"/>
          <w:szCs w:val="22"/>
          <w:rtl/>
        </w:rPr>
        <w:t xml:space="preserve"> אע"פ שזה מוחל לו</w:t>
      </w:r>
      <w:r w:rsidR="006E308E">
        <w:rPr>
          <w:rFonts w:cs="David" w:hint="cs"/>
          <w:sz w:val="22"/>
          <w:szCs w:val="22"/>
          <w:rtl/>
        </w:rPr>
        <w:t>,</w:t>
      </w:r>
      <w:r w:rsidRPr="00CC6709">
        <w:rPr>
          <w:rFonts w:cs="David" w:hint="cs"/>
          <w:sz w:val="22"/>
          <w:szCs w:val="22"/>
          <w:rtl/>
        </w:rPr>
        <w:t xml:space="preserve"> יצא ידי חובתו. אך לפי תרומת הדשן, אינו יוצא י</w:t>
      </w:r>
      <w:r w:rsidR="00E06B4C">
        <w:rPr>
          <w:rFonts w:cs="David" w:hint="cs"/>
          <w:sz w:val="22"/>
          <w:szCs w:val="22"/>
          <w:rtl/>
        </w:rPr>
        <w:t>די חובה</w:t>
      </w:r>
      <w:r w:rsidRPr="00CC6709">
        <w:rPr>
          <w:rFonts w:cs="David" w:hint="cs"/>
          <w:sz w:val="22"/>
          <w:szCs w:val="22"/>
          <w:rtl/>
        </w:rPr>
        <w:t>, כי למעשה הרי המקבל לא קיבל צרכי הסעודה.</w:t>
      </w:r>
      <w:r w:rsidR="00E06B4C">
        <w:rPr>
          <w:rFonts w:cs="David" w:hint="cs"/>
          <w:sz w:val="22"/>
          <w:szCs w:val="22"/>
          <w:rtl/>
        </w:rPr>
        <w:t xml:space="preserve"> </w:t>
      </w:r>
      <w:r w:rsidRPr="00CC6709">
        <w:rPr>
          <w:rFonts w:cs="David" w:hint="cs"/>
          <w:sz w:val="22"/>
          <w:szCs w:val="22"/>
          <w:rtl/>
        </w:rPr>
        <w:t>וסיים החת</w:t>
      </w:r>
      <w:r w:rsidR="00E06B4C">
        <w:rPr>
          <w:rFonts w:cs="David" w:hint="cs"/>
          <w:sz w:val="22"/>
          <w:szCs w:val="22"/>
          <w:rtl/>
        </w:rPr>
        <w:t>ם סופר</w:t>
      </w:r>
      <w:r w:rsidRPr="00CC6709">
        <w:rPr>
          <w:rFonts w:cs="David" w:hint="cs"/>
          <w:sz w:val="22"/>
          <w:szCs w:val="22"/>
          <w:rtl/>
        </w:rPr>
        <w:t xml:space="preserve">: </w:t>
      </w:r>
      <w:r w:rsidR="00E06B4C">
        <w:rPr>
          <w:rFonts w:cs="David" w:hint="cs"/>
          <w:sz w:val="22"/>
          <w:szCs w:val="22"/>
          <w:rtl/>
        </w:rPr>
        <w:t>"</w:t>
      </w:r>
      <w:r w:rsidRPr="00CC6709">
        <w:rPr>
          <w:rFonts w:cs="David" w:hint="cs"/>
          <w:sz w:val="22"/>
          <w:szCs w:val="22"/>
          <w:rtl/>
        </w:rPr>
        <w:t>ויפה כתב הפר"ח מנ"ל למהר"י ברין ולרמ"א שכתב משמו להכריע בזה</w:t>
      </w:r>
      <w:r w:rsidR="00E06B4C">
        <w:rPr>
          <w:rFonts w:cs="David" w:hint="cs"/>
          <w:sz w:val="22"/>
          <w:szCs w:val="22"/>
          <w:rtl/>
        </w:rPr>
        <w:t>"</w:t>
      </w:r>
      <w:r w:rsidR="006D4EEC">
        <w:rPr>
          <w:rFonts w:cs="David" w:hint="cs"/>
          <w:sz w:val="22"/>
          <w:szCs w:val="22"/>
          <w:rtl/>
        </w:rPr>
        <w:t xml:space="preserve"> </w:t>
      </w:r>
      <w:r w:rsidR="006D4EEC" w:rsidRPr="006D4EEC">
        <w:rPr>
          <w:rFonts w:cs="David" w:hint="cs"/>
          <w:sz w:val="20"/>
          <w:szCs w:val="20"/>
          <w:rtl/>
        </w:rPr>
        <w:t xml:space="preserve">[ואם לא רצה המקבל במשלוח מנות מחמת </w:t>
      </w:r>
      <w:r w:rsidR="006D4EEC" w:rsidRPr="006D4EEC">
        <w:rPr>
          <w:rFonts w:cs="David" w:hint="cs"/>
          <w:b/>
          <w:bCs/>
          <w:sz w:val="20"/>
          <w:szCs w:val="20"/>
          <w:rtl/>
        </w:rPr>
        <w:t xml:space="preserve">שנאה </w:t>
      </w:r>
      <w:r w:rsidR="006D4EEC" w:rsidRPr="006D4EEC">
        <w:rPr>
          <w:rFonts w:cs="David" w:hint="cs"/>
          <w:sz w:val="20"/>
          <w:szCs w:val="20"/>
          <w:rtl/>
        </w:rPr>
        <w:t>יעו' בחזון עובדיה (8) ובמש"כ בספר מועדים לשמחה (9)]</w:t>
      </w:r>
      <w:r w:rsidRPr="006D4EEC">
        <w:rPr>
          <w:rFonts w:cs="David" w:hint="cs"/>
          <w:sz w:val="20"/>
          <w:szCs w:val="20"/>
          <w:rtl/>
        </w:rPr>
        <w:t>.</w:t>
      </w:r>
    </w:p>
    <w:p w:rsidR="000506B3" w:rsidRPr="00CC6709" w:rsidRDefault="00E06B4C" w:rsidP="006E308E">
      <w:pPr>
        <w:spacing w:line="360" w:lineRule="auto"/>
        <w:jc w:val="both"/>
        <w:rPr>
          <w:rFonts w:cs="David" w:hint="cs"/>
          <w:sz w:val="22"/>
          <w:szCs w:val="22"/>
          <w:rtl/>
        </w:rPr>
      </w:pPr>
      <w:r>
        <w:rPr>
          <w:rFonts w:cs="David" w:hint="cs"/>
          <w:sz w:val="22"/>
          <w:szCs w:val="22"/>
          <w:rtl/>
        </w:rPr>
        <w:t xml:space="preserve"> </w:t>
      </w:r>
      <w:r w:rsidR="000506B3" w:rsidRPr="00CC6709">
        <w:rPr>
          <w:rFonts w:cs="David" w:hint="cs"/>
          <w:sz w:val="22"/>
          <w:szCs w:val="22"/>
          <w:rtl/>
        </w:rPr>
        <w:t>ומשמע מדברי החת"ס שיש לנקוט כתרומת הדשן לחומרא.</w:t>
      </w:r>
      <w:r>
        <w:rPr>
          <w:rFonts w:cs="David" w:hint="cs"/>
          <w:sz w:val="22"/>
          <w:szCs w:val="22"/>
          <w:rtl/>
        </w:rPr>
        <w:t xml:space="preserve"> אולם יחד עם זאת יוצא מדברי החתם סופר כי </w:t>
      </w:r>
      <w:r w:rsidR="000506B3" w:rsidRPr="00E06B4C">
        <w:rPr>
          <w:rFonts w:cs="David" w:hint="cs"/>
          <w:b/>
          <w:bCs/>
          <w:sz w:val="22"/>
          <w:szCs w:val="22"/>
          <w:rtl/>
        </w:rPr>
        <w:t>הרמ"א מכריע לדינא לקולא כמנות הלוי</w:t>
      </w:r>
      <w:r w:rsidR="000506B3" w:rsidRPr="00CC6709">
        <w:rPr>
          <w:rFonts w:cs="David" w:hint="cs"/>
          <w:sz w:val="22"/>
          <w:szCs w:val="22"/>
          <w:rtl/>
        </w:rPr>
        <w:t xml:space="preserve"> ולא חש להחמיר כתרומת הדשן</w:t>
      </w:r>
      <w:r>
        <w:rPr>
          <w:rFonts w:cs="David" w:hint="cs"/>
          <w:sz w:val="22"/>
          <w:szCs w:val="22"/>
          <w:rtl/>
        </w:rPr>
        <w:t xml:space="preserve"> </w:t>
      </w:r>
      <w:r w:rsidRPr="00E06B4C">
        <w:rPr>
          <w:rFonts w:cs="David" w:hint="cs"/>
          <w:sz w:val="20"/>
          <w:szCs w:val="20"/>
          <w:rtl/>
        </w:rPr>
        <w:t>[</w:t>
      </w:r>
      <w:r w:rsidR="000506B3" w:rsidRPr="00E06B4C">
        <w:rPr>
          <w:rFonts w:cs="David" w:hint="cs"/>
          <w:sz w:val="20"/>
          <w:szCs w:val="20"/>
          <w:rtl/>
        </w:rPr>
        <w:t xml:space="preserve">ובשו"ת בנין ציון </w:t>
      </w:r>
      <w:r w:rsidRPr="00E06B4C">
        <w:rPr>
          <w:rFonts w:cs="David" w:hint="cs"/>
          <w:sz w:val="20"/>
          <w:szCs w:val="20"/>
          <w:rtl/>
        </w:rPr>
        <w:t>(5)</w:t>
      </w:r>
      <w:r w:rsidR="000506B3" w:rsidRPr="00E06B4C">
        <w:rPr>
          <w:rFonts w:cs="David" w:hint="cs"/>
          <w:sz w:val="20"/>
          <w:szCs w:val="20"/>
          <w:rtl/>
        </w:rPr>
        <w:t xml:space="preserve"> כתב להצדיק את דברי הרמ"א מדיוק לשון המגילה "</w:t>
      </w:r>
      <w:r w:rsidR="000506B3" w:rsidRPr="00E06B4C">
        <w:rPr>
          <w:rFonts w:cs="David" w:hint="cs"/>
          <w:b/>
          <w:bCs/>
          <w:sz w:val="20"/>
          <w:szCs w:val="20"/>
          <w:rtl/>
        </w:rPr>
        <w:t xml:space="preserve">משלוח </w:t>
      </w:r>
      <w:r w:rsidR="000506B3" w:rsidRPr="00E06B4C">
        <w:rPr>
          <w:rFonts w:cs="David" w:hint="cs"/>
          <w:sz w:val="20"/>
          <w:szCs w:val="20"/>
          <w:rtl/>
        </w:rPr>
        <w:t xml:space="preserve">מנות" לעומת </w:t>
      </w:r>
      <w:r w:rsidRPr="00E06B4C">
        <w:rPr>
          <w:rFonts w:cs="David" w:hint="cs"/>
          <w:sz w:val="20"/>
          <w:szCs w:val="20"/>
          <w:rtl/>
        </w:rPr>
        <w:t>"</w:t>
      </w:r>
      <w:r w:rsidR="000506B3" w:rsidRPr="00E06B4C">
        <w:rPr>
          <w:rFonts w:cs="David" w:hint="cs"/>
          <w:b/>
          <w:bCs/>
          <w:sz w:val="20"/>
          <w:szCs w:val="20"/>
          <w:rtl/>
        </w:rPr>
        <w:t xml:space="preserve">מתנות </w:t>
      </w:r>
      <w:r w:rsidR="000506B3" w:rsidRPr="00E06B4C">
        <w:rPr>
          <w:rFonts w:cs="David" w:hint="cs"/>
          <w:sz w:val="20"/>
          <w:szCs w:val="20"/>
          <w:rtl/>
        </w:rPr>
        <w:t>לאביונים"</w:t>
      </w:r>
      <w:r w:rsidRPr="00E06B4C">
        <w:rPr>
          <w:rFonts w:cs="David" w:hint="cs"/>
          <w:sz w:val="20"/>
          <w:szCs w:val="20"/>
          <w:rtl/>
        </w:rPr>
        <w:t xml:space="preserve">, ומשמע </w:t>
      </w:r>
      <w:r w:rsidR="000506B3" w:rsidRPr="00E06B4C">
        <w:rPr>
          <w:rFonts w:cs="David" w:hint="cs"/>
          <w:sz w:val="20"/>
          <w:szCs w:val="20"/>
          <w:rtl/>
        </w:rPr>
        <w:t xml:space="preserve">שלא הקפידו אלא על </w:t>
      </w:r>
      <w:r w:rsidR="000506B3" w:rsidRPr="00E06B4C">
        <w:rPr>
          <w:rFonts w:cs="David" w:hint="cs"/>
          <w:b/>
          <w:bCs/>
          <w:sz w:val="20"/>
          <w:szCs w:val="20"/>
          <w:rtl/>
        </w:rPr>
        <w:t xml:space="preserve">השילוח </w:t>
      </w:r>
      <w:r w:rsidR="000506B3" w:rsidRPr="00E06B4C">
        <w:rPr>
          <w:rFonts w:cs="David" w:hint="cs"/>
          <w:sz w:val="20"/>
          <w:szCs w:val="20"/>
          <w:rtl/>
        </w:rPr>
        <w:t>דהיינו שיוצא מן המשלח, אבל מתנה איננה נקראת אלא מה שקיבל מהנותן. ולכן אם עני אינו רוצה לקבל, לא יצא י"ח נתינת מתנות לאביונים. משא"כ מצות משלוח שפיר יוצא גם כשלא קיבל את המשלוח</w:t>
      </w:r>
      <w:r w:rsidRPr="00E06B4C">
        <w:rPr>
          <w:rFonts w:cs="David" w:hint="cs"/>
          <w:sz w:val="20"/>
          <w:szCs w:val="20"/>
          <w:rtl/>
        </w:rPr>
        <w:t>]</w:t>
      </w:r>
      <w:r w:rsidR="000506B3" w:rsidRPr="00E06B4C">
        <w:rPr>
          <w:rFonts w:cs="David" w:hint="cs"/>
          <w:sz w:val="20"/>
          <w:szCs w:val="20"/>
          <w:rtl/>
        </w:rPr>
        <w:t>.</w:t>
      </w:r>
    </w:p>
    <w:p w:rsidR="006E308E" w:rsidRDefault="000506B3" w:rsidP="00217861">
      <w:pPr>
        <w:spacing w:before="60" w:line="360" w:lineRule="auto"/>
        <w:jc w:val="both"/>
        <w:rPr>
          <w:rFonts w:cs="David" w:hint="cs"/>
          <w:sz w:val="22"/>
          <w:szCs w:val="22"/>
          <w:rtl/>
        </w:rPr>
      </w:pPr>
      <w:r w:rsidRPr="00CC6709">
        <w:rPr>
          <w:rFonts w:cs="David" w:hint="cs"/>
          <w:b/>
          <w:bCs/>
          <w:sz w:val="22"/>
          <w:szCs w:val="22"/>
          <w:rtl/>
        </w:rPr>
        <w:t>[</w:t>
      </w:r>
      <w:r w:rsidR="003E0EE4">
        <w:rPr>
          <w:rFonts w:cs="David" w:hint="cs"/>
          <w:b/>
          <w:bCs/>
          <w:sz w:val="22"/>
          <w:szCs w:val="22"/>
          <w:rtl/>
        </w:rPr>
        <w:t>ד</w:t>
      </w:r>
      <w:r w:rsidRPr="00CC6709">
        <w:rPr>
          <w:rFonts w:cs="David" w:hint="cs"/>
          <w:b/>
          <w:bCs/>
          <w:sz w:val="22"/>
          <w:szCs w:val="22"/>
          <w:rtl/>
        </w:rPr>
        <w:t>] משלוח מנות בעילום שם</w:t>
      </w:r>
      <w:r w:rsidR="002F5E73" w:rsidRPr="002F5E73">
        <w:rPr>
          <w:rFonts w:cs="David" w:hint="cs"/>
          <w:b/>
          <w:bCs/>
          <w:sz w:val="20"/>
          <w:szCs w:val="20"/>
          <w:rtl/>
        </w:rPr>
        <w:t xml:space="preserve"> </w:t>
      </w:r>
      <w:r w:rsidR="002F5E73">
        <w:rPr>
          <w:rFonts w:cs="David" w:hint="cs"/>
          <w:b/>
          <w:bCs/>
          <w:sz w:val="22"/>
          <w:szCs w:val="22"/>
          <w:rtl/>
        </w:rPr>
        <w:t xml:space="preserve">- </w:t>
      </w:r>
      <w:r w:rsidR="003E0EE4" w:rsidRPr="003E0EE4">
        <w:rPr>
          <w:rFonts w:cs="David" w:hint="cs"/>
          <w:sz w:val="22"/>
          <w:szCs w:val="22"/>
          <w:rtl/>
        </w:rPr>
        <w:t>בשו"ת כתב סופר (4)</w:t>
      </w:r>
      <w:r w:rsidR="003E0EE4">
        <w:rPr>
          <w:rFonts w:cs="David" w:hint="cs"/>
          <w:b/>
          <w:bCs/>
          <w:sz w:val="22"/>
          <w:szCs w:val="22"/>
          <w:rtl/>
        </w:rPr>
        <w:t xml:space="preserve"> </w:t>
      </w:r>
      <w:r w:rsidR="003E0EE4">
        <w:rPr>
          <w:rFonts w:cs="David" w:hint="cs"/>
          <w:sz w:val="22"/>
          <w:szCs w:val="22"/>
          <w:rtl/>
        </w:rPr>
        <w:t>נקט ש</w:t>
      </w:r>
      <w:r w:rsidR="003E0EE4" w:rsidRPr="00CC6709">
        <w:rPr>
          <w:rFonts w:cs="David" w:hint="cs"/>
          <w:sz w:val="22"/>
          <w:szCs w:val="22"/>
          <w:rtl/>
        </w:rPr>
        <w:t>לפי המבואר ב</w:t>
      </w:r>
      <w:r w:rsidR="003E0EE4">
        <w:rPr>
          <w:rFonts w:cs="David" w:hint="cs"/>
          <w:sz w:val="22"/>
          <w:szCs w:val="22"/>
          <w:rtl/>
        </w:rPr>
        <w:t xml:space="preserve">דברי אביו החתם סופר (4) </w:t>
      </w:r>
      <w:r w:rsidR="003E0EE4" w:rsidRPr="00CC6709">
        <w:rPr>
          <w:rFonts w:cs="David" w:hint="cs"/>
          <w:sz w:val="22"/>
          <w:szCs w:val="22"/>
          <w:rtl/>
        </w:rPr>
        <w:t xml:space="preserve">שהרמ"א </w:t>
      </w:r>
      <w:r w:rsidR="003E0EE4">
        <w:rPr>
          <w:rFonts w:cs="David" w:hint="cs"/>
          <w:sz w:val="22"/>
          <w:szCs w:val="22"/>
          <w:rtl/>
        </w:rPr>
        <w:t xml:space="preserve">סבור </w:t>
      </w:r>
      <w:r w:rsidR="003E0EE4" w:rsidRPr="00CC6709">
        <w:rPr>
          <w:rFonts w:cs="David" w:hint="cs"/>
          <w:sz w:val="22"/>
          <w:szCs w:val="22"/>
          <w:rtl/>
        </w:rPr>
        <w:t>כמנות הלוי, נשמע לנדון דידן להחמיר</w:t>
      </w:r>
      <w:r w:rsidRPr="00CC6709">
        <w:rPr>
          <w:rFonts w:cs="David" w:hint="cs"/>
          <w:sz w:val="22"/>
          <w:szCs w:val="22"/>
          <w:rtl/>
        </w:rPr>
        <w:t>, כי אין בשילוח זה קירוב לבבות וקיום אחוה ור</w:t>
      </w:r>
      <w:r w:rsidR="006E308E">
        <w:rPr>
          <w:rFonts w:cs="David" w:hint="cs"/>
          <w:sz w:val="22"/>
          <w:szCs w:val="22"/>
          <w:rtl/>
        </w:rPr>
        <w:t>ֵ</w:t>
      </w:r>
      <w:r w:rsidRPr="00CC6709">
        <w:rPr>
          <w:rFonts w:cs="David" w:hint="cs"/>
          <w:sz w:val="22"/>
          <w:szCs w:val="22"/>
          <w:rtl/>
        </w:rPr>
        <w:t>עות</w:t>
      </w:r>
      <w:r w:rsidR="006E308E">
        <w:rPr>
          <w:rFonts w:cs="David" w:hint="cs"/>
          <w:sz w:val="22"/>
          <w:szCs w:val="22"/>
          <w:rtl/>
        </w:rPr>
        <w:t>.</w:t>
      </w:r>
    </w:p>
    <w:p w:rsidR="008D5130" w:rsidRDefault="000506B3" w:rsidP="006E308E">
      <w:pPr>
        <w:spacing w:before="60" w:line="360" w:lineRule="auto"/>
        <w:jc w:val="both"/>
        <w:rPr>
          <w:rFonts w:cs="David" w:hint="cs"/>
          <w:sz w:val="22"/>
          <w:szCs w:val="22"/>
          <w:rtl/>
        </w:rPr>
      </w:pPr>
      <w:r w:rsidRPr="00CC6709">
        <w:rPr>
          <w:rFonts w:cs="David" w:hint="cs"/>
          <w:b/>
          <w:bCs/>
          <w:sz w:val="22"/>
          <w:szCs w:val="22"/>
          <w:rtl/>
        </w:rPr>
        <w:t>[</w:t>
      </w:r>
      <w:r w:rsidR="003E0EE4">
        <w:rPr>
          <w:rFonts w:cs="David" w:hint="cs"/>
          <w:b/>
          <w:bCs/>
          <w:sz w:val="22"/>
          <w:szCs w:val="22"/>
          <w:rtl/>
        </w:rPr>
        <w:t>ה</w:t>
      </w:r>
      <w:r w:rsidRPr="00CC6709">
        <w:rPr>
          <w:rFonts w:cs="David" w:hint="cs"/>
          <w:b/>
          <w:bCs/>
          <w:sz w:val="22"/>
          <w:szCs w:val="22"/>
          <w:rtl/>
        </w:rPr>
        <w:t xml:space="preserve">] </w:t>
      </w:r>
      <w:r w:rsidR="008E0993" w:rsidRPr="008E0993">
        <w:rPr>
          <w:rFonts w:cs="David" w:hint="cs"/>
          <w:b/>
          <w:bCs/>
          <w:sz w:val="22"/>
          <w:szCs w:val="22"/>
          <w:rtl/>
        </w:rPr>
        <w:t xml:space="preserve">נמצא בדרכים אם יצא ידי חובה במשלוח מנות שבני ביתו נותנים עבורו </w:t>
      </w:r>
      <w:r w:rsidR="002F5E73">
        <w:rPr>
          <w:rFonts w:cs="David" w:hint="cs"/>
          <w:b/>
          <w:bCs/>
          <w:sz w:val="22"/>
          <w:szCs w:val="22"/>
          <w:rtl/>
        </w:rPr>
        <w:t xml:space="preserve">- </w:t>
      </w:r>
      <w:r w:rsidR="008D5130">
        <w:rPr>
          <w:rFonts w:cs="David" w:hint="cs"/>
          <w:sz w:val="22"/>
          <w:szCs w:val="22"/>
          <w:rtl/>
        </w:rPr>
        <w:t xml:space="preserve">רבי צבי פסח </w:t>
      </w:r>
      <w:r w:rsidR="008E0993">
        <w:rPr>
          <w:rFonts w:cs="David" w:hint="cs"/>
          <w:sz w:val="22"/>
          <w:szCs w:val="22"/>
          <w:rtl/>
        </w:rPr>
        <w:t>פרנק הביא ב</w:t>
      </w:r>
      <w:r w:rsidR="006E308E">
        <w:rPr>
          <w:rFonts w:cs="David" w:hint="cs"/>
          <w:sz w:val="22"/>
          <w:szCs w:val="22"/>
          <w:rtl/>
        </w:rPr>
        <w:t xml:space="preserve">ספרו </w:t>
      </w:r>
      <w:r w:rsidR="008E0993">
        <w:rPr>
          <w:rFonts w:cs="David" w:hint="cs"/>
          <w:sz w:val="22"/>
          <w:szCs w:val="22"/>
          <w:rtl/>
        </w:rPr>
        <w:t>מקר</w:t>
      </w:r>
      <w:r w:rsidR="006E308E">
        <w:rPr>
          <w:rFonts w:cs="David" w:hint="cs"/>
          <w:sz w:val="22"/>
          <w:szCs w:val="22"/>
          <w:rtl/>
        </w:rPr>
        <w:t>א</w:t>
      </w:r>
      <w:r w:rsidR="008E0993">
        <w:rPr>
          <w:rFonts w:cs="David" w:hint="cs"/>
          <w:sz w:val="22"/>
          <w:szCs w:val="22"/>
          <w:rtl/>
        </w:rPr>
        <w:t xml:space="preserve">י קדש (7) את דברי ערוך השלחן שכתב </w:t>
      </w:r>
      <w:r w:rsidR="008D5130">
        <w:rPr>
          <w:rFonts w:cs="David" w:hint="cs"/>
          <w:sz w:val="22"/>
          <w:szCs w:val="22"/>
          <w:rtl/>
        </w:rPr>
        <w:t xml:space="preserve">כי </w:t>
      </w:r>
      <w:r w:rsidR="006E308E">
        <w:rPr>
          <w:rFonts w:cs="David" w:hint="cs"/>
          <w:sz w:val="22"/>
          <w:szCs w:val="22"/>
          <w:rtl/>
        </w:rPr>
        <w:t xml:space="preserve">במקרה  זה </w:t>
      </w:r>
      <w:r w:rsidRPr="00CC6709">
        <w:rPr>
          <w:rFonts w:cs="David" w:hint="cs"/>
          <w:sz w:val="22"/>
          <w:szCs w:val="22"/>
          <w:rtl/>
        </w:rPr>
        <w:t>א</w:t>
      </w:r>
      <w:r w:rsidR="008D5130">
        <w:rPr>
          <w:rFonts w:cs="David" w:hint="cs"/>
          <w:sz w:val="22"/>
          <w:szCs w:val="22"/>
          <w:rtl/>
        </w:rPr>
        <w:t xml:space="preserve">ינו </w:t>
      </w:r>
      <w:r w:rsidRPr="00CC6709">
        <w:rPr>
          <w:rFonts w:cs="David" w:hint="cs"/>
          <w:sz w:val="22"/>
          <w:szCs w:val="22"/>
          <w:rtl/>
        </w:rPr>
        <w:t xml:space="preserve">יוצא ידי חובה במשלוח מנות שבני ביתו נותנים </w:t>
      </w:r>
      <w:r w:rsidR="006E308E">
        <w:rPr>
          <w:rFonts w:cs="David" w:hint="cs"/>
          <w:sz w:val="22"/>
          <w:szCs w:val="22"/>
          <w:rtl/>
        </w:rPr>
        <w:t xml:space="preserve">עבורו </w:t>
      </w:r>
      <w:r w:rsidR="006E308E" w:rsidRPr="006E308E">
        <w:rPr>
          <w:rFonts w:cs="David" w:hint="cs"/>
          <w:sz w:val="20"/>
          <w:szCs w:val="20"/>
          <w:rtl/>
        </w:rPr>
        <w:t>[לכאורה והוא הדין לפי זה,</w:t>
      </w:r>
      <w:r w:rsidRPr="006E308E">
        <w:rPr>
          <w:rFonts w:cs="David" w:hint="cs"/>
          <w:sz w:val="20"/>
          <w:szCs w:val="20"/>
          <w:rtl/>
        </w:rPr>
        <w:t xml:space="preserve"> או באדם חולה ל"ע שאינו מסוגל לשלוח מנות, </w:t>
      </w:r>
      <w:r w:rsidR="006E308E" w:rsidRPr="006E308E">
        <w:rPr>
          <w:rFonts w:cs="David" w:hint="cs"/>
          <w:sz w:val="20"/>
          <w:szCs w:val="20"/>
          <w:rtl/>
        </w:rPr>
        <w:t xml:space="preserve">אי אפשר </w:t>
      </w:r>
      <w:r w:rsidRPr="006E308E">
        <w:rPr>
          <w:rFonts w:cs="David" w:hint="cs"/>
          <w:sz w:val="20"/>
          <w:szCs w:val="20"/>
          <w:rtl/>
        </w:rPr>
        <w:t>לשלוח עבורו מנות</w:t>
      </w:r>
      <w:r w:rsidR="006E308E" w:rsidRPr="006E308E">
        <w:rPr>
          <w:rFonts w:cs="David" w:hint="cs"/>
          <w:sz w:val="20"/>
          <w:szCs w:val="20"/>
          <w:rtl/>
        </w:rPr>
        <w:t>]</w:t>
      </w:r>
      <w:r w:rsidRPr="006E308E">
        <w:rPr>
          <w:rFonts w:cs="David" w:hint="cs"/>
          <w:sz w:val="20"/>
          <w:szCs w:val="20"/>
          <w:rtl/>
        </w:rPr>
        <w:t>.</w:t>
      </w:r>
      <w:r w:rsidR="008D5130">
        <w:rPr>
          <w:rFonts w:cs="David" w:hint="cs"/>
          <w:sz w:val="22"/>
          <w:szCs w:val="22"/>
          <w:rtl/>
        </w:rPr>
        <w:t xml:space="preserve"> וכתב הגרצ"</w:t>
      </w:r>
      <w:r w:rsidR="008D5130" w:rsidRPr="008D5130">
        <w:rPr>
          <w:rFonts w:cs="David" w:hint="cs"/>
          <w:sz w:val="22"/>
          <w:szCs w:val="22"/>
          <w:rtl/>
        </w:rPr>
        <w:t>פ ש</w:t>
      </w:r>
      <w:r w:rsidR="006E308E">
        <w:rPr>
          <w:rFonts w:cs="David" w:hint="cs"/>
          <w:sz w:val="22"/>
          <w:szCs w:val="22"/>
          <w:rtl/>
        </w:rPr>
        <w:t xml:space="preserve">כל </w:t>
      </w:r>
      <w:r w:rsidR="008D5130" w:rsidRPr="008D5130">
        <w:rPr>
          <w:rFonts w:cs="David" w:hint="cs"/>
          <w:sz w:val="22"/>
          <w:szCs w:val="22"/>
          <w:rtl/>
        </w:rPr>
        <w:t>זה לפי</w:t>
      </w:r>
      <w:r w:rsidR="008D5130">
        <w:rPr>
          <w:rFonts w:cs="David" w:hint="cs"/>
          <w:b/>
          <w:bCs/>
          <w:sz w:val="22"/>
          <w:szCs w:val="22"/>
          <w:rtl/>
        </w:rPr>
        <w:t xml:space="preserve"> </w:t>
      </w:r>
      <w:r w:rsidRPr="00CC6709">
        <w:rPr>
          <w:rFonts w:cs="David" w:hint="cs"/>
          <w:sz w:val="22"/>
          <w:szCs w:val="22"/>
          <w:rtl/>
        </w:rPr>
        <w:t xml:space="preserve">מנות הלוי, </w:t>
      </w:r>
      <w:r w:rsidR="006E308E">
        <w:rPr>
          <w:rFonts w:cs="David" w:hint="cs"/>
          <w:sz w:val="22"/>
          <w:szCs w:val="22"/>
          <w:rtl/>
        </w:rPr>
        <w:t>ש</w:t>
      </w:r>
      <w:r w:rsidRPr="00CC6709">
        <w:rPr>
          <w:rFonts w:cs="David" w:hint="cs"/>
          <w:sz w:val="22"/>
          <w:szCs w:val="22"/>
          <w:rtl/>
        </w:rPr>
        <w:t xml:space="preserve">טעם המשלוח הוא להרבות </w:t>
      </w:r>
      <w:r w:rsidR="006E308E">
        <w:rPr>
          <w:rFonts w:cs="David" w:hint="cs"/>
          <w:sz w:val="22"/>
          <w:szCs w:val="22"/>
          <w:rtl/>
        </w:rPr>
        <w:t>ה</w:t>
      </w:r>
      <w:r w:rsidRPr="00CC6709">
        <w:rPr>
          <w:rFonts w:cs="David" w:hint="cs"/>
          <w:sz w:val="22"/>
          <w:szCs w:val="22"/>
          <w:rtl/>
        </w:rPr>
        <w:t>אהבה ו</w:t>
      </w:r>
      <w:r w:rsidR="006E308E">
        <w:rPr>
          <w:rFonts w:cs="David" w:hint="cs"/>
          <w:sz w:val="22"/>
          <w:szCs w:val="22"/>
          <w:rtl/>
        </w:rPr>
        <w:t>ה</w:t>
      </w:r>
      <w:r w:rsidRPr="00CC6709">
        <w:rPr>
          <w:rFonts w:cs="David" w:hint="cs"/>
          <w:sz w:val="22"/>
          <w:szCs w:val="22"/>
          <w:rtl/>
        </w:rPr>
        <w:t>ר</w:t>
      </w:r>
      <w:r w:rsidR="006E308E">
        <w:rPr>
          <w:rFonts w:cs="David" w:hint="cs"/>
          <w:sz w:val="22"/>
          <w:szCs w:val="22"/>
          <w:rtl/>
        </w:rPr>
        <w:t>ֵ</w:t>
      </w:r>
      <w:r w:rsidRPr="00CC6709">
        <w:rPr>
          <w:rFonts w:cs="David" w:hint="cs"/>
          <w:sz w:val="22"/>
          <w:szCs w:val="22"/>
          <w:rtl/>
        </w:rPr>
        <w:t>עות, ו</w:t>
      </w:r>
      <w:r w:rsidR="006E308E">
        <w:rPr>
          <w:rFonts w:cs="David" w:hint="cs"/>
          <w:sz w:val="22"/>
          <w:szCs w:val="22"/>
          <w:rtl/>
        </w:rPr>
        <w:t xml:space="preserve">לכן </w:t>
      </w:r>
      <w:r w:rsidRPr="00CC6709">
        <w:rPr>
          <w:rFonts w:cs="David" w:hint="cs"/>
          <w:sz w:val="22"/>
          <w:szCs w:val="22"/>
          <w:rtl/>
        </w:rPr>
        <w:t>כ</w:t>
      </w:r>
      <w:r w:rsidR="006E308E">
        <w:rPr>
          <w:rFonts w:cs="David" w:hint="cs"/>
          <w:sz w:val="22"/>
          <w:szCs w:val="22"/>
          <w:rtl/>
        </w:rPr>
        <w:t>א</w:t>
      </w:r>
      <w:r w:rsidRPr="00CC6709">
        <w:rPr>
          <w:rFonts w:cs="David" w:hint="cs"/>
          <w:sz w:val="22"/>
          <w:szCs w:val="22"/>
          <w:rtl/>
        </w:rPr>
        <w:t>ש</w:t>
      </w:r>
      <w:r w:rsidR="006E308E">
        <w:rPr>
          <w:rFonts w:cs="David" w:hint="cs"/>
          <w:sz w:val="22"/>
          <w:szCs w:val="22"/>
          <w:rtl/>
        </w:rPr>
        <w:t xml:space="preserve">ר </w:t>
      </w:r>
      <w:r w:rsidRPr="00CC6709">
        <w:rPr>
          <w:rFonts w:cs="David" w:hint="cs"/>
          <w:sz w:val="22"/>
          <w:szCs w:val="22"/>
          <w:rtl/>
        </w:rPr>
        <w:t>הוא בעצמו לא שלח אלא אחר זיכה לו, אין קירוב לבבות בינו לבין המקבל</w:t>
      </w:r>
      <w:r w:rsidR="008D5130">
        <w:rPr>
          <w:rFonts w:cs="David" w:hint="cs"/>
          <w:sz w:val="22"/>
          <w:szCs w:val="22"/>
          <w:rtl/>
        </w:rPr>
        <w:t xml:space="preserve"> </w:t>
      </w:r>
      <w:r w:rsidR="008D5130" w:rsidRPr="008D5130">
        <w:rPr>
          <w:rFonts w:cs="David" w:hint="cs"/>
          <w:sz w:val="20"/>
          <w:szCs w:val="20"/>
          <w:rtl/>
        </w:rPr>
        <w:t xml:space="preserve">[וראה בדברי </w:t>
      </w:r>
      <w:r w:rsidRPr="008D5130">
        <w:rPr>
          <w:rFonts w:cs="David" w:hint="cs"/>
          <w:sz w:val="20"/>
          <w:szCs w:val="20"/>
          <w:rtl/>
        </w:rPr>
        <w:t>הגר"י כהן בהגהות על המקראי קדש</w:t>
      </w:r>
      <w:r w:rsidR="008D5130" w:rsidRPr="008D5130">
        <w:rPr>
          <w:rFonts w:cs="David" w:hint="cs"/>
          <w:sz w:val="20"/>
          <w:szCs w:val="20"/>
          <w:rtl/>
        </w:rPr>
        <w:t>].</w:t>
      </w:r>
    </w:p>
    <w:p w:rsidR="000506B3" w:rsidRPr="00CC6709" w:rsidRDefault="000506B3" w:rsidP="006E308E">
      <w:pPr>
        <w:spacing w:line="360" w:lineRule="auto"/>
        <w:jc w:val="both"/>
        <w:rPr>
          <w:rFonts w:cs="David" w:hint="cs"/>
          <w:sz w:val="22"/>
          <w:szCs w:val="22"/>
          <w:rtl/>
        </w:rPr>
      </w:pPr>
      <w:r w:rsidRPr="00CC6709">
        <w:rPr>
          <w:rFonts w:cs="David" w:hint="cs"/>
          <w:b/>
          <w:bCs/>
          <w:sz w:val="22"/>
          <w:szCs w:val="22"/>
          <w:rtl/>
        </w:rPr>
        <w:t>[</w:t>
      </w:r>
      <w:r w:rsidR="008E0993">
        <w:rPr>
          <w:rFonts w:cs="David" w:hint="cs"/>
          <w:b/>
          <w:bCs/>
          <w:sz w:val="22"/>
          <w:szCs w:val="22"/>
          <w:rtl/>
        </w:rPr>
        <w:t>ו</w:t>
      </w:r>
      <w:r w:rsidRPr="00CC6709">
        <w:rPr>
          <w:rFonts w:cs="David" w:hint="cs"/>
          <w:b/>
          <w:bCs/>
          <w:sz w:val="22"/>
          <w:szCs w:val="22"/>
          <w:rtl/>
        </w:rPr>
        <w:t xml:space="preserve">] </w:t>
      </w:r>
      <w:r w:rsidR="00FA3941" w:rsidRPr="00FA3941">
        <w:rPr>
          <w:rFonts w:cs="David" w:hint="cs"/>
          <w:b/>
          <w:bCs/>
          <w:sz w:val="22"/>
          <w:szCs w:val="22"/>
          <w:rtl/>
        </w:rPr>
        <w:t>שלח מנות ונגנבו או נאנסו ולא הגיעו לידי המקבל</w:t>
      </w:r>
      <w:r w:rsidR="00217861">
        <w:rPr>
          <w:rFonts w:cs="David" w:hint="cs"/>
          <w:b/>
          <w:bCs/>
          <w:sz w:val="22"/>
          <w:szCs w:val="22"/>
          <w:rtl/>
        </w:rPr>
        <w:t xml:space="preserve"> </w:t>
      </w:r>
      <w:r w:rsidR="001B1798" w:rsidRPr="001B1798">
        <w:rPr>
          <w:rFonts w:cs="David" w:hint="cs"/>
          <w:sz w:val="22"/>
          <w:szCs w:val="22"/>
          <w:rtl/>
        </w:rPr>
        <w:t>-</w:t>
      </w:r>
      <w:r w:rsidR="00217861" w:rsidRPr="001B1798">
        <w:rPr>
          <w:rFonts w:cs="David" w:hint="cs"/>
          <w:sz w:val="22"/>
          <w:szCs w:val="22"/>
          <w:rtl/>
        </w:rPr>
        <w:t xml:space="preserve"> </w:t>
      </w:r>
      <w:r w:rsidR="001B1798" w:rsidRPr="001B1798">
        <w:rPr>
          <w:rFonts w:cs="David" w:hint="cs"/>
          <w:sz w:val="22"/>
          <w:szCs w:val="22"/>
          <w:rtl/>
        </w:rPr>
        <w:t>בספר בירורי חיים</w:t>
      </w:r>
      <w:r w:rsidR="001B1798">
        <w:rPr>
          <w:rFonts w:cs="David" w:hint="cs"/>
          <w:sz w:val="22"/>
          <w:szCs w:val="22"/>
          <w:rtl/>
        </w:rPr>
        <w:t xml:space="preserve"> </w:t>
      </w:r>
      <w:r w:rsidR="001B1798" w:rsidRPr="001B1798">
        <w:rPr>
          <w:rFonts w:cs="David" w:hint="cs"/>
          <w:sz w:val="20"/>
          <w:szCs w:val="20"/>
          <w:rtl/>
        </w:rPr>
        <w:t xml:space="preserve">(11) אות כו) </w:t>
      </w:r>
      <w:r w:rsidR="001B1798">
        <w:rPr>
          <w:rFonts w:cs="David" w:hint="cs"/>
          <w:sz w:val="22"/>
          <w:szCs w:val="22"/>
          <w:rtl/>
        </w:rPr>
        <w:t xml:space="preserve">הביא מחלוקת הפוסקים בדין זה, וכתב לתלות מחלוקתם </w:t>
      </w:r>
      <w:r w:rsidRPr="00CC6709">
        <w:rPr>
          <w:rFonts w:cs="David" w:hint="cs"/>
          <w:sz w:val="22"/>
          <w:szCs w:val="22"/>
          <w:rtl/>
        </w:rPr>
        <w:t>בטעמי מצות משלוח מנות:</w:t>
      </w:r>
      <w:r w:rsidR="001B1798">
        <w:rPr>
          <w:rFonts w:cs="David" w:hint="cs"/>
          <w:sz w:val="22"/>
          <w:szCs w:val="22"/>
          <w:rtl/>
        </w:rPr>
        <w:t xml:space="preserve"> לפי </w:t>
      </w:r>
      <w:r w:rsidRPr="00CC6709">
        <w:rPr>
          <w:rFonts w:cs="David" w:hint="cs"/>
          <w:sz w:val="22"/>
          <w:szCs w:val="22"/>
          <w:rtl/>
        </w:rPr>
        <w:t xml:space="preserve">תרומת הדשן, </w:t>
      </w:r>
      <w:r w:rsidR="001B1798">
        <w:rPr>
          <w:rFonts w:cs="David" w:hint="cs"/>
          <w:sz w:val="22"/>
          <w:szCs w:val="22"/>
          <w:rtl/>
        </w:rPr>
        <w:t xml:space="preserve">ודאי לא </w:t>
      </w:r>
      <w:r w:rsidRPr="00CC6709">
        <w:rPr>
          <w:rFonts w:cs="David" w:hint="cs"/>
          <w:sz w:val="22"/>
          <w:szCs w:val="22"/>
          <w:rtl/>
        </w:rPr>
        <w:t>יצא י</w:t>
      </w:r>
      <w:r w:rsidR="006E308E">
        <w:rPr>
          <w:rFonts w:cs="David" w:hint="cs"/>
          <w:sz w:val="22"/>
          <w:szCs w:val="22"/>
          <w:rtl/>
        </w:rPr>
        <w:t>די חובת מצות משלוח מנות</w:t>
      </w:r>
      <w:r w:rsidRPr="00CC6709">
        <w:rPr>
          <w:rFonts w:cs="David" w:hint="cs"/>
          <w:sz w:val="22"/>
          <w:szCs w:val="22"/>
          <w:rtl/>
        </w:rPr>
        <w:t xml:space="preserve">, </w:t>
      </w:r>
      <w:r w:rsidR="001B1798">
        <w:rPr>
          <w:rFonts w:cs="David" w:hint="cs"/>
          <w:sz w:val="22"/>
          <w:szCs w:val="22"/>
          <w:rtl/>
        </w:rPr>
        <w:t xml:space="preserve">שהרי אין </w:t>
      </w:r>
      <w:r w:rsidRPr="001B1798">
        <w:rPr>
          <w:rFonts w:cs="David" w:hint="cs"/>
          <w:b/>
          <w:bCs/>
          <w:sz w:val="22"/>
          <w:szCs w:val="22"/>
          <w:rtl/>
        </w:rPr>
        <w:t>למקבל</w:t>
      </w:r>
      <w:r w:rsidRPr="00CC6709">
        <w:rPr>
          <w:rFonts w:cs="David" w:hint="cs"/>
          <w:sz w:val="22"/>
          <w:szCs w:val="22"/>
          <w:rtl/>
        </w:rPr>
        <w:t xml:space="preserve"> צרכי סעודה אך לדעת הרמ"א שהיקל </w:t>
      </w:r>
      <w:r w:rsidR="001B1798">
        <w:rPr>
          <w:rFonts w:cs="David" w:hint="cs"/>
          <w:sz w:val="22"/>
          <w:szCs w:val="22"/>
          <w:rtl/>
        </w:rPr>
        <w:t>כ</w:t>
      </w:r>
      <w:r w:rsidRPr="00CC6709">
        <w:rPr>
          <w:rFonts w:cs="David" w:hint="cs"/>
          <w:sz w:val="22"/>
          <w:szCs w:val="22"/>
          <w:rtl/>
        </w:rPr>
        <w:t>טעם מנות הלוי, באופן שידוע למקבל ששלחו לו ונאבד, נתקיימה המצוה, כיון שיש כאן קירוב לבבות ואחוה ור</w:t>
      </w:r>
      <w:r w:rsidR="006E308E">
        <w:rPr>
          <w:rFonts w:cs="David" w:hint="cs"/>
          <w:sz w:val="22"/>
          <w:szCs w:val="22"/>
          <w:rtl/>
        </w:rPr>
        <w:t>ֵ</w:t>
      </w:r>
      <w:r w:rsidRPr="00CC6709">
        <w:rPr>
          <w:rFonts w:cs="David" w:hint="cs"/>
          <w:sz w:val="22"/>
          <w:szCs w:val="22"/>
          <w:rtl/>
        </w:rPr>
        <w:t>עות.</w:t>
      </w:r>
    </w:p>
    <w:p w:rsidR="00DC0298" w:rsidRDefault="000506B3" w:rsidP="00DD7D26">
      <w:pPr>
        <w:spacing w:before="60" w:line="360" w:lineRule="auto"/>
        <w:jc w:val="both"/>
        <w:rPr>
          <w:rFonts w:cs="David" w:hint="cs"/>
          <w:sz w:val="22"/>
          <w:szCs w:val="22"/>
          <w:rtl/>
        </w:rPr>
      </w:pPr>
      <w:r w:rsidRPr="00CC6709">
        <w:rPr>
          <w:rFonts w:cs="David" w:hint="cs"/>
          <w:b/>
          <w:bCs/>
          <w:sz w:val="22"/>
          <w:szCs w:val="22"/>
          <w:rtl/>
        </w:rPr>
        <w:lastRenderedPageBreak/>
        <w:t>[</w:t>
      </w:r>
      <w:r w:rsidR="00FA3941">
        <w:rPr>
          <w:rFonts w:cs="David" w:hint="cs"/>
          <w:b/>
          <w:bCs/>
          <w:sz w:val="22"/>
          <w:szCs w:val="22"/>
          <w:rtl/>
        </w:rPr>
        <w:t>ז</w:t>
      </w:r>
      <w:r w:rsidRPr="00CC6709">
        <w:rPr>
          <w:rFonts w:cs="David" w:hint="cs"/>
          <w:b/>
          <w:bCs/>
          <w:sz w:val="22"/>
          <w:szCs w:val="22"/>
          <w:rtl/>
        </w:rPr>
        <w:t xml:space="preserve">] </w:t>
      </w:r>
      <w:r w:rsidR="00FA3941" w:rsidRPr="00FA3941">
        <w:rPr>
          <w:rFonts w:cs="David" w:hint="cs"/>
          <w:b/>
          <w:bCs/>
          <w:sz w:val="22"/>
          <w:szCs w:val="22"/>
          <w:rtl/>
        </w:rPr>
        <w:t xml:space="preserve">שלח מנות קודם הפורים ויגיעו בפורים </w:t>
      </w:r>
      <w:r w:rsidR="00FA3941" w:rsidRPr="00C4342D">
        <w:rPr>
          <w:rFonts w:cs="David" w:hint="cs"/>
          <w:b/>
          <w:bCs/>
          <w:sz w:val="20"/>
          <w:szCs w:val="20"/>
          <w:rtl/>
        </w:rPr>
        <w:t>[בן י"ד השולח לבן ט"ו]</w:t>
      </w:r>
      <w:r w:rsidR="00DC0298" w:rsidRPr="00C4342D">
        <w:rPr>
          <w:rFonts w:cs="David" w:hint="cs"/>
          <w:b/>
          <w:bCs/>
          <w:sz w:val="20"/>
          <w:szCs w:val="20"/>
          <w:rtl/>
        </w:rPr>
        <w:t xml:space="preserve"> </w:t>
      </w:r>
      <w:r w:rsidR="00DC0298">
        <w:rPr>
          <w:rFonts w:cs="David" w:hint="cs"/>
          <w:b/>
          <w:bCs/>
          <w:sz w:val="22"/>
          <w:szCs w:val="22"/>
          <w:rtl/>
        </w:rPr>
        <w:t xml:space="preserve">- </w:t>
      </w:r>
      <w:r w:rsidR="00DC0298" w:rsidRPr="001B1798">
        <w:rPr>
          <w:rFonts w:cs="David" w:hint="cs"/>
          <w:sz w:val="22"/>
          <w:szCs w:val="22"/>
          <w:rtl/>
        </w:rPr>
        <w:t>בספר בירורי חיים</w:t>
      </w:r>
      <w:r w:rsidR="00DC0298">
        <w:rPr>
          <w:rFonts w:cs="David" w:hint="cs"/>
          <w:sz w:val="22"/>
          <w:szCs w:val="22"/>
          <w:rtl/>
        </w:rPr>
        <w:t xml:space="preserve"> </w:t>
      </w:r>
      <w:r w:rsidR="00DC0298" w:rsidRPr="001B1798">
        <w:rPr>
          <w:rFonts w:cs="David" w:hint="cs"/>
          <w:sz w:val="20"/>
          <w:szCs w:val="20"/>
          <w:rtl/>
        </w:rPr>
        <w:t>(11) אות כ</w:t>
      </w:r>
      <w:r w:rsidR="00DC0298">
        <w:rPr>
          <w:rFonts w:cs="David" w:hint="cs"/>
          <w:sz w:val="20"/>
          <w:szCs w:val="20"/>
          <w:rtl/>
        </w:rPr>
        <w:t>ג</w:t>
      </w:r>
      <w:r w:rsidR="00DC0298" w:rsidRPr="001B1798">
        <w:rPr>
          <w:rFonts w:cs="David" w:hint="cs"/>
          <w:sz w:val="20"/>
          <w:szCs w:val="20"/>
          <w:rtl/>
        </w:rPr>
        <w:t xml:space="preserve">) </w:t>
      </w:r>
      <w:r w:rsidR="00DC0298">
        <w:rPr>
          <w:rFonts w:cs="David" w:hint="cs"/>
          <w:sz w:val="22"/>
          <w:szCs w:val="22"/>
          <w:rtl/>
        </w:rPr>
        <w:t xml:space="preserve">הביא מחלוקת הפוסקים בדין זה, ולכאורה </w:t>
      </w:r>
      <w:r w:rsidRPr="00CC6709">
        <w:rPr>
          <w:rFonts w:cs="David" w:hint="cs"/>
          <w:sz w:val="22"/>
          <w:szCs w:val="22"/>
          <w:rtl/>
        </w:rPr>
        <w:t xml:space="preserve">לפי תרומת הדשן שהעיקר </w:t>
      </w:r>
      <w:r w:rsidR="00DC0298">
        <w:rPr>
          <w:rFonts w:cs="David" w:hint="cs"/>
          <w:sz w:val="22"/>
          <w:szCs w:val="22"/>
          <w:rtl/>
        </w:rPr>
        <w:t xml:space="preserve">תלוי </w:t>
      </w:r>
      <w:r w:rsidR="00DC0298" w:rsidRPr="00DC0298">
        <w:rPr>
          <w:rFonts w:cs="David" w:hint="cs"/>
          <w:b/>
          <w:bCs/>
          <w:sz w:val="22"/>
          <w:szCs w:val="22"/>
          <w:rtl/>
        </w:rPr>
        <w:t>ב</w:t>
      </w:r>
      <w:r w:rsidRPr="00DC0298">
        <w:rPr>
          <w:rFonts w:cs="David" w:hint="cs"/>
          <w:b/>
          <w:bCs/>
          <w:sz w:val="22"/>
          <w:szCs w:val="22"/>
          <w:rtl/>
        </w:rPr>
        <w:t>מקבל</w:t>
      </w:r>
      <w:r w:rsidRPr="00CC6709">
        <w:rPr>
          <w:rFonts w:cs="David" w:hint="cs"/>
          <w:sz w:val="22"/>
          <w:szCs w:val="22"/>
          <w:rtl/>
        </w:rPr>
        <w:t xml:space="preserve"> צר</w:t>
      </w:r>
      <w:r w:rsidR="00DC0298">
        <w:rPr>
          <w:rFonts w:cs="David" w:hint="cs"/>
          <w:sz w:val="22"/>
          <w:szCs w:val="22"/>
          <w:rtl/>
        </w:rPr>
        <w:t xml:space="preserve">כי </w:t>
      </w:r>
      <w:r w:rsidRPr="00CC6709">
        <w:rPr>
          <w:rFonts w:cs="David" w:hint="cs"/>
          <w:sz w:val="22"/>
          <w:szCs w:val="22"/>
          <w:rtl/>
        </w:rPr>
        <w:t xml:space="preserve">הסעודה, אם מגיעים לידו צרכי הסעודה בפורים, שפיר התקיימה בזה המצוה. אך לפי מנות הלוי יש לומר שקיום המצוה הוא דין </w:t>
      </w:r>
      <w:r w:rsidRPr="00CC6709">
        <w:rPr>
          <w:rFonts w:cs="David" w:hint="cs"/>
          <w:b/>
          <w:bCs/>
          <w:sz w:val="22"/>
          <w:szCs w:val="22"/>
          <w:rtl/>
        </w:rPr>
        <w:t>ביום הפורים</w:t>
      </w:r>
      <w:r w:rsidRPr="00CC6709">
        <w:rPr>
          <w:rFonts w:cs="David" w:hint="cs"/>
          <w:sz w:val="22"/>
          <w:szCs w:val="22"/>
          <w:rtl/>
        </w:rPr>
        <w:t xml:space="preserve"> שהמשלח ירבה שלום ואחדות, אך מקודם לפורים אין בזה קיום המצוה</w:t>
      </w:r>
      <w:r w:rsidR="00DC0298">
        <w:rPr>
          <w:rFonts w:cs="David" w:hint="cs"/>
          <w:sz w:val="22"/>
          <w:szCs w:val="22"/>
          <w:rtl/>
        </w:rPr>
        <w:t xml:space="preserve">. ברם יתכן </w:t>
      </w:r>
      <w:r w:rsidRPr="00CC6709">
        <w:rPr>
          <w:rFonts w:cs="David" w:hint="cs"/>
          <w:sz w:val="22"/>
          <w:szCs w:val="22"/>
          <w:rtl/>
        </w:rPr>
        <w:t xml:space="preserve">שגם לפי מנות הלוי יצא ידי חובה כששלח לפני פורים והגיע בפורים, </w:t>
      </w:r>
      <w:r w:rsidR="006E308E">
        <w:rPr>
          <w:rFonts w:cs="David" w:hint="cs"/>
          <w:sz w:val="22"/>
          <w:szCs w:val="22"/>
          <w:rtl/>
        </w:rPr>
        <w:t xml:space="preserve">כי </w:t>
      </w:r>
      <w:r w:rsidRPr="00CC6709">
        <w:rPr>
          <w:rFonts w:cs="David" w:hint="cs"/>
          <w:sz w:val="22"/>
          <w:szCs w:val="22"/>
          <w:rtl/>
        </w:rPr>
        <w:t>סוף סוף נתרב</w:t>
      </w:r>
      <w:r w:rsidR="006E308E">
        <w:rPr>
          <w:rFonts w:cs="David" w:hint="cs"/>
          <w:sz w:val="22"/>
          <w:szCs w:val="22"/>
          <w:rtl/>
        </w:rPr>
        <w:t>ת</w:t>
      </w:r>
      <w:r w:rsidRPr="00CC6709">
        <w:rPr>
          <w:rFonts w:cs="David" w:hint="cs"/>
          <w:sz w:val="22"/>
          <w:szCs w:val="22"/>
          <w:rtl/>
        </w:rPr>
        <w:t xml:space="preserve">ה </w:t>
      </w:r>
      <w:r w:rsidRPr="006E308E">
        <w:rPr>
          <w:rFonts w:cs="David" w:hint="cs"/>
          <w:b/>
          <w:bCs/>
          <w:sz w:val="22"/>
          <w:szCs w:val="22"/>
          <w:rtl/>
        </w:rPr>
        <w:t>בפורים</w:t>
      </w:r>
      <w:r w:rsidRPr="00CC6709">
        <w:rPr>
          <w:rFonts w:cs="David" w:hint="cs"/>
          <w:sz w:val="22"/>
          <w:szCs w:val="22"/>
          <w:rtl/>
        </w:rPr>
        <w:t xml:space="preserve"> האהבה ביניהם</w:t>
      </w:r>
      <w:r w:rsidR="00DC0298">
        <w:rPr>
          <w:rFonts w:cs="David" w:hint="cs"/>
          <w:sz w:val="22"/>
          <w:szCs w:val="22"/>
          <w:rtl/>
        </w:rPr>
        <w:t>. ו</w:t>
      </w:r>
      <w:r w:rsidR="006E308E">
        <w:rPr>
          <w:rFonts w:cs="David" w:hint="cs"/>
          <w:sz w:val="22"/>
          <w:szCs w:val="22"/>
          <w:rtl/>
        </w:rPr>
        <w:t>עי'</w:t>
      </w:r>
      <w:r w:rsidR="00DC0298">
        <w:rPr>
          <w:rFonts w:cs="David" w:hint="cs"/>
          <w:sz w:val="22"/>
          <w:szCs w:val="22"/>
          <w:rtl/>
        </w:rPr>
        <w:t xml:space="preserve"> בפסקי תשוב</w:t>
      </w:r>
      <w:r w:rsidR="006E308E">
        <w:rPr>
          <w:rFonts w:cs="David" w:hint="cs"/>
          <w:sz w:val="22"/>
          <w:szCs w:val="22"/>
          <w:rtl/>
        </w:rPr>
        <w:t>ות</w:t>
      </w:r>
      <w:r w:rsidR="00DC0298">
        <w:rPr>
          <w:rFonts w:cs="David" w:hint="cs"/>
          <w:sz w:val="22"/>
          <w:szCs w:val="22"/>
          <w:rtl/>
        </w:rPr>
        <w:t xml:space="preserve"> </w:t>
      </w:r>
      <w:r w:rsidR="00DC0298" w:rsidRPr="00DC0298">
        <w:rPr>
          <w:rFonts w:cs="David" w:hint="cs"/>
          <w:sz w:val="20"/>
          <w:szCs w:val="20"/>
          <w:rtl/>
        </w:rPr>
        <w:t>(13) אות כא).</w:t>
      </w:r>
    </w:p>
    <w:p w:rsidR="000506B3" w:rsidRPr="00E1536F" w:rsidRDefault="000506B3" w:rsidP="00DD7D26">
      <w:pPr>
        <w:spacing w:before="60" w:line="360" w:lineRule="auto"/>
        <w:jc w:val="both"/>
        <w:rPr>
          <w:rFonts w:cs="David" w:hint="cs"/>
          <w:sz w:val="22"/>
          <w:szCs w:val="22"/>
          <w:rtl/>
        </w:rPr>
      </w:pPr>
      <w:r w:rsidRPr="00CC6709">
        <w:rPr>
          <w:rFonts w:cs="David" w:hint="cs"/>
          <w:b/>
          <w:bCs/>
          <w:sz w:val="22"/>
          <w:szCs w:val="22"/>
          <w:rtl/>
        </w:rPr>
        <w:t>[</w:t>
      </w:r>
      <w:r w:rsidR="009501FA">
        <w:rPr>
          <w:rFonts w:cs="David" w:hint="cs"/>
          <w:b/>
          <w:bCs/>
          <w:sz w:val="22"/>
          <w:szCs w:val="22"/>
          <w:rtl/>
        </w:rPr>
        <w:t>ח</w:t>
      </w:r>
      <w:r w:rsidRPr="00CC6709">
        <w:rPr>
          <w:rFonts w:cs="David" w:hint="cs"/>
          <w:b/>
          <w:bCs/>
          <w:sz w:val="22"/>
          <w:szCs w:val="22"/>
          <w:rtl/>
        </w:rPr>
        <w:t>] שיעור ה'מנות' במשלוח מנות</w:t>
      </w:r>
      <w:r w:rsidR="009501FA">
        <w:rPr>
          <w:rFonts w:cs="David" w:hint="cs"/>
          <w:b/>
          <w:bCs/>
          <w:sz w:val="22"/>
          <w:szCs w:val="22"/>
          <w:rtl/>
        </w:rPr>
        <w:t xml:space="preserve"> - </w:t>
      </w:r>
      <w:r w:rsidRPr="00CC6709">
        <w:rPr>
          <w:rFonts w:cs="David" w:hint="cs"/>
          <w:sz w:val="22"/>
          <w:szCs w:val="22"/>
          <w:rtl/>
        </w:rPr>
        <w:t xml:space="preserve">הביאור הלכה </w:t>
      </w:r>
      <w:r w:rsidR="009501FA" w:rsidRPr="00277926">
        <w:rPr>
          <w:rFonts w:cs="David" w:hint="cs"/>
          <w:sz w:val="20"/>
          <w:szCs w:val="20"/>
          <w:rtl/>
        </w:rPr>
        <w:t xml:space="preserve">(3) </w:t>
      </w:r>
      <w:r w:rsidRPr="00277926">
        <w:rPr>
          <w:rFonts w:cs="David" w:hint="cs"/>
          <w:sz w:val="20"/>
          <w:szCs w:val="20"/>
          <w:rtl/>
        </w:rPr>
        <w:t>ד"ה חייב</w:t>
      </w:r>
      <w:r w:rsidR="009501FA" w:rsidRPr="00277926">
        <w:rPr>
          <w:rFonts w:cs="David" w:hint="cs"/>
          <w:sz w:val="20"/>
          <w:szCs w:val="20"/>
          <w:rtl/>
        </w:rPr>
        <w:t xml:space="preserve">) </w:t>
      </w:r>
      <w:r w:rsidR="009501FA">
        <w:rPr>
          <w:rFonts w:cs="David" w:hint="cs"/>
          <w:sz w:val="22"/>
          <w:szCs w:val="22"/>
          <w:rtl/>
        </w:rPr>
        <w:t xml:space="preserve">הביא את דברי </w:t>
      </w:r>
      <w:r w:rsidRPr="00CC6709">
        <w:rPr>
          <w:rFonts w:cs="David" w:hint="cs"/>
          <w:sz w:val="22"/>
          <w:szCs w:val="22"/>
          <w:rtl/>
        </w:rPr>
        <w:t xml:space="preserve">החיי אדם </w:t>
      </w:r>
      <w:r w:rsidR="009501FA">
        <w:rPr>
          <w:rFonts w:cs="David" w:hint="cs"/>
          <w:sz w:val="22"/>
          <w:szCs w:val="22"/>
          <w:rtl/>
        </w:rPr>
        <w:t>ש</w:t>
      </w:r>
      <w:r w:rsidRPr="00CC6709">
        <w:rPr>
          <w:rFonts w:cs="David" w:hint="cs"/>
          <w:sz w:val="22"/>
          <w:szCs w:val="22"/>
          <w:rtl/>
        </w:rPr>
        <w:t xml:space="preserve">הוכיח מהירושלמי </w:t>
      </w:r>
      <w:r w:rsidR="009501FA">
        <w:rPr>
          <w:rFonts w:cs="David" w:hint="cs"/>
          <w:sz w:val="22"/>
          <w:szCs w:val="22"/>
          <w:rtl/>
        </w:rPr>
        <w:t>ש</w:t>
      </w:r>
      <w:r w:rsidRPr="00CC6709">
        <w:rPr>
          <w:rFonts w:cs="David" w:hint="cs"/>
          <w:sz w:val="22"/>
          <w:szCs w:val="22"/>
          <w:rtl/>
        </w:rPr>
        <w:t xml:space="preserve">אם שולח לעשיר דבר פחות אינו יוצא בזה </w:t>
      </w:r>
      <w:r w:rsidR="00DD7D26">
        <w:rPr>
          <w:rFonts w:cs="David" w:hint="cs"/>
          <w:sz w:val="22"/>
          <w:szCs w:val="22"/>
          <w:rtl/>
        </w:rPr>
        <w:t xml:space="preserve">ידי חובת </w:t>
      </w:r>
      <w:r w:rsidRPr="00CC6709">
        <w:rPr>
          <w:rFonts w:cs="David" w:hint="cs"/>
          <w:sz w:val="22"/>
          <w:szCs w:val="22"/>
          <w:rtl/>
        </w:rPr>
        <w:t>משלוח מנות, וכ</w:t>
      </w:r>
      <w:r w:rsidR="009501FA">
        <w:rPr>
          <w:rFonts w:cs="David" w:hint="cs"/>
          <w:sz w:val="22"/>
          <w:szCs w:val="22"/>
          <w:rtl/>
        </w:rPr>
        <w:t>תב ש</w:t>
      </w:r>
      <w:r w:rsidRPr="00CC6709">
        <w:rPr>
          <w:rFonts w:cs="David" w:hint="cs"/>
          <w:sz w:val="22"/>
          <w:szCs w:val="22"/>
          <w:rtl/>
        </w:rPr>
        <w:t>נכון להיזהר בזה לכתחילה.</w:t>
      </w:r>
      <w:r w:rsidR="00277926">
        <w:rPr>
          <w:rFonts w:cs="David" w:hint="cs"/>
          <w:sz w:val="22"/>
          <w:szCs w:val="22"/>
          <w:rtl/>
        </w:rPr>
        <w:t xml:space="preserve"> ו</w:t>
      </w:r>
      <w:r w:rsidR="00DD7D26">
        <w:rPr>
          <w:rFonts w:cs="David" w:hint="cs"/>
          <w:sz w:val="22"/>
          <w:szCs w:val="22"/>
          <w:rtl/>
        </w:rPr>
        <w:t>ב</w:t>
      </w:r>
      <w:r w:rsidR="00277926">
        <w:rPr>
          <w:rFonts w:cs="David" w:hint="cs"/>
          <w:sz w:val="22"/>
          <w:szCs w:val="22"/>
          <w:rtl/>
        </w:rPr>
        <w:t xml:space="preserve">פסקי </w:t>
      </w:r>
      <w:r w:rsidR="006E308E">
        <w:rPr>
          <w:rFonts w:cs="David" w:hint="cs"/>
          <w:sz w:val="22"/>
          <w:szCs w:val="22"/>
          <w:rtl/>
        </w:rPr>
        <w:t>תשובות</w:t>
      </w:r>
      <w:r w:rsidR="00277926">
        <w:rPr>
          <w:rFonts w:cs="David" w:hint="cs"/>
          <w:sz w:val="22"/>
          <w:szCs w:val="22"/>
          <w:rtl/>
        </w:rPr>
        <w:t xml:space="preserve"> </w:t>
      </w:r>
      <w:r w:rsidR="00277926" w:rsidRPr="00DC0298">
        <w:rPr>
          <w:rFonts w:cs="David" w:hint="cs"/>
          <w:sz w:val="20"/>
          <w:szCs w:val="20"/>
          <w:rtl/>
        </w:rPr>
        <w:t xml:space="preserve">(13) אות </w:t>
      </w:r>
      <w:r w:rsidR="00277926">
        <w:rPr>
          <w:rFonts w:cs="David" w:hint="cs"/>
          <w:sz w:val="20"/>
          <w:szCs w:val="20"/>
          <w:rtl/>
        </w:rPr>
        <w:t>יח</w:t>
      </w:r>
      <w:r w:rsidR="00277926" w:rsidRPr="00DC0298">
        <w:rPr>
          <w:rFonts w:cs="David" w:hint="cs"/>
          <w:sz w:val="20"/>
          <w:szCs w:val="20"/>
          <w:rtl/>
        </w:rPr>
        <w:t>)</w:t>
      </w:r>
      <w:r w:rsidR="00277926">
        <w:rPr>
          <w:rFonts w:cs="David" w:hint="cs"/>
          <w:sz w:val="20"/>
          <w:szCs w:val="20"/>
          <w:rtl/>
        </w:rPr>
        <w:t xml:space="preserve"> </w:t>
      </w:r>
      <w:r w:rsidR="00277926" w:rsidRPr="00277926">
        <w:rPr>
          <w:rFonts w:cs="David" w:hint="cs"/>
          <w:sz w:val="22"/>
          <w:szCs w:val="22"/>
          <w:rtl/>
        </w:rPr>
        <w:t xml:space="preserve">כתב </w:t>
      </w:r>
      <w:r w:rsidR="00D122BD">
        <w:rPr>
          <w:rFonts w:cs="David" w:hint="cs"/>
          <w:sz w:val="22"/>
          <w:szCs w:val="22"/>
          <w:rtl/>
        </w:rPr>
        <w:t>ש</w:t>
      </w:r>
      <w:r w:rsidRPr="00277926">
        <w:rPr>
          <w:rFonts w:cs="David" w:hint="cs"/>
          <w:sz w:val="22"/>
          <w:szCs w:val="22"/>
          <w:rtl/>
        </w:rPr>
        <w:t xml:space="preserve">כל זה דווקא לפי תרומת הדשן, שהמשלוח נועד להרווחת בעלי </w:t>
      </w:r>
      <w:r w:rsidRPr="00CC6709">
        <w:rPr>
          <w:rFonts w:cs="David" w:hint="cs"/>
          <w:sz w:val="22"/>
          <w:szCs w:val="22"/>
          <w:rtl/>
        </w:rPr>
        <w:t xml:space="preserve">הסעודה, ותלוי </w:t>
      </w:r>
      <w:r w:rsidRPr="00D122BD">
        <w:rPr>
          <w:rFonts w:cs="David" w:hint="cs"/>
          <w:b/>
          <w:bCs/>
          <w:sz w:val="22"/>
          <w:szCs w:val="22"/>
          <w:rtl/>
        </w:rPr>
        <w:t>במקבל</w:t>
      </w:r>
      <w:r w:rsidRPr="00CC6709">
        <w:rPr>
          <w:rFonts w:cs="David" w:hint="cs"/>
          <w:sz w:val="22"/>
          <w:szCs w:val="22"/>
          <w:rtl/>
        </w:rPr>
        <w:t xml:space="preserve">. אבל לשיטת מנות הלוי שהטעם להרבות החיבה והאהבה, תלוי הדבר לפי ערך </w:t>
      </w:r>
      <w:r w:rsidRPr="00DD7D26">
        <w:rPr>
          <w:rFonts w:cs="David" w:hint="cs"/>
          <w:b/>
          <w:bCs/>
          <w:sz w:val="22"/>
          <w:szCs w:val="22"/>
          <w:rtl/>
        </w:rPr>
        <w:t>ה</w:t>
      </w:r>
      <w:r w:rsidR="00DD7D26" w:rsidRPr="00DD7D26">
        <w:rPr>
          <w:rFonts w:cs="David" w:hint="cs"/>
          <w:b/>
          <w:bCs/>
          <w:sz w:val="22"/>
          <w:szCs w:val="22"/>
          <w:rtl/>
        </w:rPr>
        <w:t>שולח</w:t>
      </w:r>
      <w:r w:rsidRPr="00CC6709">
        <w:rPr>
          <w:rFonts w:cs="David" w:hint="cs"/>
          <w:sz w:val="22"/>
          <w:szCs w:val="22"/>
          <w:rtl/>
        </w:rPr>
        <w:t xml:space="preserve">, ואדרבה, מסתבר שתלוי ביכולתו של הנותן, שאם שולח דבר פעוט לפי ערכו אין זה גורם </w:t>
      </w:r>
      <w:r w:rsidRPr="00E1536F">
        <w:rPr>
          <w:rFonts w:cs="David" w:hint="cs"/>
          <w:sz w:val="22"/>
          <w:szCs w:val="22"/>
          <w:rtl/>
        </w:rPr>
        <w:t>לחיבה</w:t>
      </w:r>
      <w:r w:rsidR="00D122BD" w:rsidRPr="00E1536F">
        <w:rPr>
          <w:rFonts w:cs="David" w:hint="cs"/>
          <w:sz w:val="22"/>
          <w:szCs w:val="22"/>
          <w:rtl/>
        </w:rPr>
        <w:t>.</w:t>
      </w:r>
      <w:r w:rsidR="00E1536F" w:rsidRPr="00E1536F">
        <w:rPr>
          <w:rFonts w:cs="David" w:hint="cs"/>
          <w:sz w:val="22"/>
          <w:szCs w:val="22"/>
          <w:rtl/>
        </w:rPr>
        <w:t xml:space="preserve"> וראה במש"כ בזה בשו"ת תשובות והנהגות (7).</w:t>
      </w:r>
    </w:p>
    <w:p w:rsidR="00B12647" w:rsidRPr="00CC6709" w:rsidRDefault="00C4342D" w:rsidP="00DD7D26">
      <w:pPr>
        <w:spacing w:before="60" w:line="360" w:lineRule="auto"/>
        <w:jc w:val="both"/>
        <w:rPr>
          <w:rFonts w:cs="David" w:hint="cs"/>
          <w:sz w:val="22"/>
          <w:szCs w:val="22"/>
          <w:rtl/>
        </w:rPr>
      </w:pPr>
      <w:r w:rsidRPr="00C4342D">
        <w:rPr>
          <w:rFonts w:cs="David" w:hint="cs"/>
          <w:b/>
          <w:bCs/>
          <w:sz w:val="22"/>
          <w:szCs w:val="22"/>
          <w:rtl/>
        </w:rPr>
        <w:t xml:space="preserve">[ט] </w:t>
      </w:r>
      <w:r w:rsidR="00B12647">
        <w:rPr>
          <w:rFonts w:cs="David" w:hint="cs"/>
          <w:b/>
          <w:bCs/>
          <w:sz w:val="22"/>
          <w:szCs w:val="22"/>
          <w:rtl/>
        </w:rPr>
        <w:t xml:space="preserve">משלוח מנות ומתנות לאביונים בחדא מחתא - </w:t>
      </w:r>
      <w:r w:rsidR="00B12647" w:rsidRPr="00CC6709">
        <w:rPr>
          <w:rFonts w:cs="David" w:hint="cs"/>
          <w:sz w:val="22"/>
          <w:szCs w:val="22"/>
          <w:rtl/>
        </w:rPr>
        <w:t xml:space="preserve">הביאור הלכה </w:t>
      </w:r>
      <w:r w:rsidR="00B12647" w:rsidRPr="00277926">
        <w:rPr>
          <w:rFonts w:cs="David" w:hint="cs"/>
          <w:sz w:val="20"/>
          <w:szCs w:val="20"/>
          <w:rtl/>
        </w:rPr>
        <w:t xml:space="preserve">(3) ד"ה </w:t>
      </w:r>
      <w:r w:rsidR="00B12647">
        <w:rPr>
          <w:rFonts w:cs="David" w:hint="cs"/>
          <w:sz w:val="20"/>
          <w:szCs w:val="20"/>
          <w:rtl/>
        </w:rPr>
        <w:t>או של מיני</w:t>
      </w:r>
      <w:r w:rsidR="00B12647" w:rsidRPr="00277926">
        <w:rPr>
          <w:rFonts w:cs="David" w:hint="cs"/>
          <w:sz w:val="20"/>
          <w:szCs w:val="20"/>
          <w:rtl/>
        </w:rPr>
        <w:t xml:space="preserve">) </w:t>
      </w:r>
      <w:r w:rsidR="00B12647">
        <w:rPr>
          <w:rFonts w:cs="David" w:hint="cs"/>
          <w:sz w:val="22"/>
          <w:szCs w:val="22"/>
          <w:rtl/>
        </w:rPr>
        <w:t xml:space="preserve">הביא את ספקו של הטורי אבן האם </w:t>
      </w:r>
      <w:r w:rsidR="00B12647" w:rsidRPr="00B12647">
        <w:rPr>
          <w:rFonts w:cs="David" w:hint="cs"/>
          <w:sz w:val="22"/>
          <w:szCs w:val="22"/>
          <w:rtl/>
        </w:rPr>
        <w:t xml:space="preserve">השולח שתי מתנות לאיש עני, יכול לקיים בזה גם מצות משלוח מנות וגם מצות מתנות לאביונים </w:t>
      </w:r>
      <w:r w:rsidR="00B12647" w:rsidRPr="00B12647">
        <w:rPr>
          <w:rFonts w:cs="David" w:hint="cs"/>
          <w:sz w:val="20"/>
          <w:szCs w:val="20"/>
          <w:rtl/>
        </w:rPr>
        <w:t>[ואחר כך יתן עוד מתנה לעני אחר].</w:t>
      </w:r>
      <w:r w:rsidR="00B12647">
        <w:rPr>
          <w:rFonts w:cs="David" w:hint="cs"/>
          <w:sz w:val="22"/>
          <w:szCs w:val="22"/>
          <w:rtl/>
        </w:rPr>
        <w:t xml:space="preserve"> ו</w:t>
      </w:r>
      <w:r w:rsidR="00C5743F">
        <w:rPr>
          <w:rFonts w:cs="David" w:hint="cs"/>
          <w:sz w:val="22"/>
          <w:szCs w:val="22"/>
          <w:rtl/>
        </w:rPr>
        <w:t xml:space="preserve">עי' </w:t>
      </w:r>
      <w:r w:rsidR="00B12647" w:rsidRPr="001B1798">
        <w:rPr>
          <w:rFonts w:cs="David" w:hint="cs"/>
          <w:sz w:val="22"/>
          <w:szCs w:val="22"/>
          <w:rtl/>
        </w:rPr>
        <w:t>בספר בירורי חיים</w:t>
      </w:r>
      <w:r w:rsidR="00B12647">
        <w:rPr>
          <w:rFonts w:cs="David" w:hint="cs"/>
          <w:sz w:val="22"/>
          <w:szCs w:val="22"/>
          <w:rtl/>
        </w:rPr>
        <w:t xml:space="preserve"> </w:t>
      </w:r>
      <w:r w:rsidR="00B12647" w:rsidRPr="001B1798">
        <w:rPr>
          <w:rFonts w:cs="David" w:hint="cs"/>
          <w:sz w:val="20"/>
          <w:szCs w:val="20"/>
          <w:rtl/>
        </w:rPr>
        <w:t>(11) אות כ</w:t>
      </w:r>
      <w:r w:rsidR="004665A6">
        <w:rPr>
          <w:rFonts w:cs="David" w:hint="cs"/>
          <w:sz w:val="20"/>
          <w:szCs w:val="20"/>
          <w:rtl/>
        </w:rPr>
        <w:t>א</w:t>
      </w:r>
      <w:r w:rsidR="00B12647" w:rsidRPr="001B1798">
        <w:rPr>
          <w:rFonts w:cs="David" w:hint="cs"/>
          <w:sz w:val="20"/>
          <w:szCs w:val="20"/>
          <w:rtl/>
        </w:rPr>
        <w:t xml:space="preserve">) </w:t>
      </w:r>
      <w:r w:rsidR="00C5743F">
        <w:rPr>
          <w:rFonts w:cs="David" w:hint="cs"/>
          <w:sz w:val="22"/>
          <w:szCs w:val="22"/>
          <w:rtl/>
        </w:rPr>
        <w:t>שתלה שאלה זו בטעמי תרומת הדשן ומנות הלוי.</w:t>
      </w:r>
    </w:p>
    <w:p w:rsidR="00DD7D26" w:rsidRDefault="00B12647" w:rsidP="00DD7D26">
      <w:pPr>
        <w:spacing w:before="60" w:line="360" w:lineRule="auto"/>
        <w:jc w:val="both"/>
        <w:rPr>
          <w:rFonts w:cs="David" w:hint="cs"/>
          <w:sz w:val="22"/>
          <w:szCs w:val="22"/>
          <w:rtl/>
        </w:rPr>
      </w:pPr>
      <w:r>
        <w:rPr>
          <w:rFonts w:cs="David" w:hint="cs"/>
          <w:b/>
          <w:bCs/>
          <w:sz w:val="22"/>
          <w:szCs w:val="22"/>
          <w:rtl/>
        </w:rPr>
        <w:t xml:space="preserve">[י] </w:t>
      </w:r>
      <w:r w:rsidR="00C07765" w:rsidRPr="00C4342D">
        <w:rPr>
          <w:rFonts w:cs="David" w:hint="cs"/>
          <w:b/>
          <w:bCs/>
          <w:sz w:val="22"/>
          <w:szCs w:val="22"/>
          <w:rtl/>
        </w:rPr>
        <w:t>השולח לחולה דבר איסור אשר מותר באכילה רק לחול</w:t>
      </w:r>
      <w:r w:rsidR="00A34D5C">
        <w:rPr>
          <w:rFonts w:cs="David" w:hint="cs"/>
          <w:b/>
          <w:bCs/>
          <w:sz w:val="22"/>
          <w:szCs w:val="22"/>
          <w:rtl/>
        </w:rPr>
        <w:t xml:space="preserve">ה - </w:t>
      </w:r>
      <w:r w:rsidR="004062C7" w:rsidRPr="004062C7">
        <w:rPr>
          <w:rFonts w:cs="David" w:hint="cs"/>
          <w:sz w:val="22"/>
          <w:szCs w:val="22"/>
          <w:rtl/>
        </w:rPr>
        <w:t>בחכמת שלמה (3)</w:t>
      </w:r>
      <w:r w:rsidR="008F68E2">
        <w:rPr>
          <w:rFonts w:cs="David" w:hint="cs"/>
          <w:sz w:val="22"/>
          <w:szCs w:val="22"/>
          <w:rtl/>
        </w:rPr>
        <w:t xml:space="preserve"> הסתפק בזה, </w:t>
      </w:r>
      <w:r w:rsidR="00A34D5C">
        <w:rPr>
          <w:rFonts w:cs="David" w:hint="cs"/>
          <w:sz w:val="22"/>
          <w:szCs w:val="22"/>
          <w:rtl/>
        </w:rPr>
        <w:t xml:space="preserve">וכתב ששורש הספק </w:t>
      </w:r>
      <w:r w:rsidR="00AC1C27">
        <w:rPr>
          <w:rFonts w:cs="David" w:hint="cs"/>
          <w:sz w:val="22"/>
          <w:szCs w:val="22"/>
          <w:rtl/>
        </w:rPr>
        <w:t>הוא ה</w:t>
      </w:r>
      <w:r w:rsidR="00A34D5C">
        <w:rPr>
          <w:rFonts w:cs="David" w:hint="cs"/>
          <w:sz w:val="22"/>
          <w:szCs w:val="22"/>
          <w:rtl/>
        </w:rPr>
        <w:t xml:space="preserve">אם במצות משלוח מנות "אזלינן בתר </w:t>
      </w:r>
      <w:r w:rsidR="00A34D5C" w:rsidRPr="00AC1C27">
        <w:rPr>
          <w:rFonts w:cs="David" w:hint="cs"/>
          <w:b/>
          <w:bCs/>
          <w:sz w:val="22"/>
          <w:szCs w:val="22"/>
          <w:rtl/>
        </w:rPr>
        <w:t>השולח</w:t>
      </w:r>
      <w:r w:rsidR="00A34D5C">
        <w:rPr>
          <w:rFonts w:cs="David" w:hint="cs"/>
          <w:sz w:val="22"/>
          <w:szCs w:val="22"/>
          <w:rtl/>
        </w:rPr>
        <w:t xml:space="preserve"> או בתר </w:t>
      </w:r>
      <w:r w:rsidR="00A34D5C" w:rsidRPr="00AC1C27">
        <w:rPr>
          <w:rFonts w:cs="David" w:hint="cs"/>
          <w:b/>
          <w:bCs/>
          <w:sz w:val="22"/>
          <w:szCs w:val="22"/>
          <w:rtl/>
        </w:rPr>
        <w:t>המקבל</w:t>
      </w:r>
      <w:r w:rsidR="00A34D5C">
        <w:rPr>
          <w:rFonts w:cs="David" w:hint="cs"/>
          <w:sz w:val="22"/>
          <w:szCs w:val="22"/>
          <w:rtl/>
        </w:rPr>
        <w:t xml:space="preserve">". </w:t>
      </w:r>
      <w:r w:rsidR="00A82C1F">
        <w:rPr>
          <w:rFonts w:cs="David" w:hint="cs"/>
          <w:sz w:val="22"/>
          <w:szCs w:val="22"/>
          <w:rtl/>
        </w:rPr>
        <w:t xml:space="preserve">וכעין זה דן בשו"ת מהר"ם שיק (5) "אם יוצא מצות משלוח מנות בדבר האסור לו. ועי' בשו"ת שבט הלוי (6) במה שהוסיף בביאור דברי המהר"ם שי"ק, וכתב שלפי הרמ"א שנקט כמנות הלוי שעיקר המצוה הוא להרבות האחוה והרֵעות, יצא ידי חובה. </w:t>
      </w:r>
      <w:r w:rsidR="00A34D5C">
        <w:rPr>
          <w:rFonts w:cs="David" w:hint="cs"/>
          <w:sz w:val="22"/>
          <w:szCs w:val="22"/>
          <w:rtl/>
        </w:rPr>
        <w:t xml:space="preserve">ובספר </w:t>
      </w:r>
      <w:r w:rsidR="00A34D5C" w:rsidRPr="001B1798">
        <w:rPr>
          <w:rFonts w:cs="David" w:hint="cs"/>
          <w:sz w:val="22"/>
          <w:szCs w:val="22"/>
          <w:rtl/>
        </w:rPr>
        <w:t>בירורי חיים</w:t>
      </w:r>
      <w:r w:rsidR="00A34D5C">
        <w:rPr>
          <w:rFonts w:cs="David" w:hint="cs"/>
          <w:sz w:val="22"/>
          <w:szCs w:val="22"/>
          <w:rtl/>
        </w:rPr>
        <w:t xml:space="preserve"> </w:t>
      </w:r>
      <w:r w:rsidR="00A34D5C" w:rsidRPr="001B1798">
        <w:rPr>
          <w:rFonts w:cs="David" w:hint="cs"/>
          <w:sz w:val="20"/>
          <w:szCs w:val="20"/>
          <w:rtl/>
        </w:rPr>
        <w:t xml:space="preserve">(11) אות </w:t>
      </w:r>
      <w:r w:rsidR="00A34D5C">
        <w:rPr>
          <w:rFonts w:cs="David" w:hint="cs"/>
          <w:sz w:val="20"/>
          <w:szCs w:val="20"/>
          <w:rtl/>
        </w:rPr>
        <w:t>יט</w:t>
      </w:r>
      <w:r w:rsidR="00A34D5C" w:rsidRPr="001B1798">
        <w:rPr>
          <w:rFonts w:cs="David" w:hint="cs"/>
          <w:sz w:val="20"/>
          <w:szCs w:val="20"/>
          <w:rtl/>
        </w:rPr>
        <w:t xml:space="preserve">) </w:t>
      </w:r>
      <w:r w:rsidR="00A82C1F" w:rsidRPr="00A82C1F">
        <w:rPr>
          <w:rFonts w:cs="David" w:hint="cs"/>
          <w:sz w:val="22"/>
          <w:szCs w:val="22"/>
          <w:rtl/>
        </w:rPr>
        <w:t xml:space="preserve">הביא </w:t>
      </w:r>
      <w:r w:rsidR="00A34D5C" w:rsidRPr="006D4EEC">
        <w:rPr>
          <w:rFonts w:cs="David" w:hint="cs"/>
          <w:sz w:val="22"/>
          <w:szCs w:val="22"/>
          <w:rtl/>
        </w:rPr>
        <w:t xml:space="preserve">מחלוקת הפוסקים בנדון </w:t>
      </w:r>
      <w:r w:rsidR="00C07765" w:rsidRPr="006D4EEC">
        <w:rPr>
          <w:rFonts w:cs="David" w:hint="cs"/>
          <w:sz w:val="22"/>
          <w:szCs w:val="22"/>
          <w:rtl/>
        </w:rPr>
        <w:t>משלוח מנות</w:t>
      </w:r>
      <w:r w:rsidR="00A34D5C" w:rsidRPr="006D4EEC">
        <w:rPr>
          <w:rFonts w:cs="David" w:hint="cs"/>
          <w:sz w:val="22"/>
          <w:szCs w:val="22"/>
          <w:rtl/>
        </w:rPr>
        <w:t xml:space="preserve"> שנ</w:t>
      </w:r>
      <w:r w:rsidR="00C07765" w:rsidRPr="006D4EEC">
        <w:rPr>
          <w:rFonts w:cs="David" w:hint="cs"/>
          <w:sz w:val="22"/>
          <w:szCs w:val="22"/>
          <w:rtl/>
        </w:rPr>
        <w:t>תגלה כטריפה</w:t>
      </w:r>
      <w:r w:rsidR="006D4EEC">
        <w:rPr>
          <w:rFonts w:cs="David" w:hint="cs"/>
          <w:sz w:val="22"/>
          <w:szCs w:val="22"/>
          <w:rtl/>
        </w:rPr>
        <w:t>, ותלה המחלוקת בטעמי תרומת הדשן</w:t>
      </w:r>
      <w:r w:rsidR="003C7671">
        <w:rPr>
          <w:rFonts w:cs="David" w:hint="cs"/>
          <w:sz w:val="22"/>
          <w:szCs w:val="22"/>
          <w:rtl/>
        </w:rPr>
        <w:t xml:space="preserve"> ומנות הלוי</w:t>
      </w:r>
      <w:r w:rsidR="006D4EEC">
        <w:rPr>
          <w:rFonts w:cs="David" w:hint="cs"/>
          <w:sz w:val="22"/>
          <w:szCs w:val="22"/>
          <w:rtl/>
        </w:rPr>
        <w:t>.</w:t>
      </w:r>
    </w:p>
    <w:p w:rsidR="00C07765" w:rsidRDefault="006D4EEC" w:rsidP="00DD7D26">
      <w:pPr>
        <w:spacing w:line="360" w:lineRule="auto"/>
        <w:jc w:val="both"/>
        <w:rPr>
          <w:rFonts w:cs="David" w:hint="cs"/>
          <w:sz w:val="20"/>
          <w:szCs w:val="20"/>
          <w:rtl/>
        </w:rPr>
      </w:pPr>
      <w:r>
        <w:rPr>
          <w:rFonts w:cs="David" w:hint="cs"/>
          <w:sz w:val="22"/>
          <w:szCs w:val="22"/>
          <w:rtl/>
        </w:rPr>
        <w:t xml:space="preserve">ויעו' בחזון עובדיה (8) במה שכתב בדין משלוח מנות של </w:t>
      </w:r>
      <w:r w:rsidR="00C07765" w:rsidRPr="006D4EEC">
        <w:rPr>
          <w:rFonts w:cs="David" w:hint="cs"/>
          <w:sz w:val="22"/>
          <w:szCs w:val="22"/>
          <w:rtl/>
        </w:rPr>
        <w:t xml:space="preserve">מאכל </w:t>
      </w:r>
      <w:r>
        <w:rPr>
          <w:rFonts w:cs="David" w:hint="cs"/>
          <w:sz w:val="22"/>
          <w:szCs w:val="22"/>
          <w:rtl/>
        </w:rPr>
        <w:t xml:space="preserve">המזיק לבריאות המקבל, או מאכל </w:t>
      </w:r>
      <w:r w:rsidR="00C07765" w:rsidRPr="006D4EEC">
        <w:rPr>
          <w:rFonts w:cs="David" w:hint="cs"/>
          <w:sz w:val="22"/>
          <w:szCs w:val="22"/>
          <w:rtl/>
        </w:rPr>
        <w:t>שאין המקבל סומך על כשרותו</w:t>
      </w:r>
      <w:r>
        <w:rPr>
          <w:rFonts w:cs="David" w:hint="cs"/>
          <w:sz w:val="22"/>
          <w:szCs w:val="22"/>
          <w:rtl/>
        </w:rPr>
        <w:t>, ובדין השולח</w:t>
      </w:r>
      <w:r w:rsidR="00C07765" w:rsidRPr="006D4EEC">
        <w:rPr>
          <w:rFonts w:cs="David" w:hint="cs"/>
          <w:sz w:val="22"/>
          <w:szCs w:val="22"/>
          <w:rtl/>
        </w:rPr>
        <w:t xml:space="preserve"> בשר שאינו 'חלק' </w:t>
      </w:r>
      <w:r w:rsidR="00C07765" w:rsidRPr="00CC6709">
        <w:rPr>
          <w:rFonts w:cs="David" w:hint="cs"/>
          <w:sz w:val="22"/>
          <w:szCs w:val="22"/>
          <w:rtl/>
        </w:rPr>
        <w:t>לדעת מרן הבית יוסף.</w:t>
      </w:r>
      <w:r>
        <w:rPr>
          <w:rFonts w:cs="David" w:hint="cs"/>
          <w:sz w:val="22"/>
          <w:szCs w:val="22"/>
          <w:rtl/>
        </w:rPr>
        <w:t xml:space="preserve"> וראה בפסקי </w:t>
      </w:r>
      <w:r w:rsidR="006E308E">
        <w:rPr>
          <w:rFonts w:cs="David" w:hint="cs"/>
          <w:sz w:val="22"/>
          <w:szCs w:val="22"/>
          <w:rtl/>
        </w:rPr>
        <w:t>תשובות</w:t>
      </w:r>
      <w:r>
        <w:rPr>
          <w:rFonts w:cs="David" w:hint="cs"/>
          <w:sz w:val="22"/>
          <w:szCs w:val="22"/>
          <w:rtl/>
        </w:rPr>
        <w:t xml:space="preserve"> </w:t>
      </w:r>
      <w:r w:rsidRPr="00DC0298">
        <w:rPr>
          <w:rFonts w:cs="David" w:hint="cs"/>
          <w:sz w:val="20"/>
          <w:szCs w:val="20"/>
          <w:rtl/>
        </w:rPr>
        <w:t xml:space="preserve">(13) אות </w:t>
      </w:r>
      <w:r>
        <w:rPr>
          <w:rFonts w:cs="David" w:hint="cs"/>
          <w:sz w:val="20"/>
          <w:szCs w:val="20"/>
          <w:rtl/>
        </w:rPr>
        <w:t>כ</w:t>
      </w:r>
      <w:r w:rsidRPr="00DC0298">
        <w:rPr>
          <w:rFonts w:cs="David" w:hint="cs"/>
          <w:sz w:val="20"/>
          <w:szCs w:val="20"/>
          <w:rtl/>
        </w:rPr>
        <w:t>)</w:t>
      </w:r>
      <w:r>
        <w:rPr>
          <w:rFonts w:cs="David" w:hint="cs"/>
          <w:sz w:val="20"/>
          <w:szCs w:val="20"/>
          <w:rtl/>
        </w:rPr>
        <w:t>.</w:t>
      </w:r>
    </w:p>
    <w:p w:rsidR="003D4AC0" w:rsidRDefault="003D4AC0" w:rsidP="00DD7D26">
      <w:pPr>
        <w:spacing w:before="60"/>
        <w:ind w:right="-180"/>
        <w:jc w:val="both"/>
        <w:rPr>
          <w:rFonts w:cs="David" w:hint="cs"/>
          <w:b/>
          <w:bCs/>
          <w:sz w:val="22"/>
          <w:szCs w:val="22"/>
          <w:rtl/>
        </w:rPr>
      </w:pPr>
      <w:r>
        <w:rPr>
          <w:rFonts w:cs="David" w:hint="cs"/>
          <w:b/>
          <w:bCs/>
          <w:sz w:val="22"/>
          <w:szCs w:val="22"/>
          <w:rtl/>
        </w:rPr>
        <w:t>[</w:t>
      </w:r>
      <w:r w:rsidRPr="00FB3C2B">
        <w:rPr>
          <w:rFonts w:cs="David" w:hint="cs"/>
          <w:b/>
          <w:bCs/>
          <w:sz w:val="22"/>
          <w:szCs w:val="22"/>
          <w:rtl/>
        </w:rPr>
        <w:t>י</w:t>
      </w:r>
      <w:r>
        <w:rPr>
          <w:rFonts w:cs="David" w:hint="cs"/>
          <w:b/>
          <w:bCs/>
          <w:sz w:val="22"/>
          <w:szCs w:val="22"/>
          <w:rtl/>
        </w:rPr>
        <w:t xml:space="preserve">א] </w:t>
      </w:r>
      <w:r w:rsidRPr="00FB3C2B">
        <w:rPr>
          <w:rFonts w:cs="David" w:hint="cs"/>
          <w:b/>
          <w:bCs/>
          <w:sz w:val="22"/>
          <w:szCs w:val="22"/>
          <w:rtl/>
        </w:rPr>
        <w:t>הטעם שאין מברכים על משלוח מנו</w:t>
      </w:r>
      <w:r w:rsidR="00DD7D26">
        <w:rPr>
          <w:rFonts w:cs="David" w:hint="cs"/>
          <w:b/>
          <w:bCs/>
          <w:sz w:val="22"/>
          <w:szCs w:val="22"/>
          <w:rtl/>
        </w:rPr>
        <w:t>ת -</w:t>
      </w:r>
      <w:r w:rsidRPr="00FB3C2B">
        <w:rPr>
          <w:rFonts w:cs="David" w:hint="cs"/>
          <w:sz w:val="22"/>
          <w:szCs w:val="22"/>
          <w:rtl/>
        </w:rPr>
        <w:t xml:space="preserve"> </w:t>
      </w:r>
      <w:r w:rsidR="00DD7D26">
        <w:rPr>
          <w:rFonts w:cs="David" w:hint="cs"/>
          <w:sz w:val="22"/>
          <w:szCs w:val="22"/>
          <w:rtl/>
        </w:rPr>
        <w:t>עי'</w:t>
      </w:r>
      <w:r w:rsidRPr="00FB3C2B">
        <w:rPr>
          <w:rFonts w:cs="David" w:hint="cs"/>
          <w:sz w:val="22"/>
          <w:szCs w:val="22"/>
          <w:rtl/>
        </w:rPr>
        <w:t xml:space="preserve"> במקרא</w:t>
      </w:r>
      <w:r>
        <w:rPr>
          <w:rFonts w:cs="David" w:hint="cs"/>
          <w:sz w:val="22"/>
          <w:szCs w:val="22"/>
          <w:rtl/>
        </w:rPr>
        <w:t>י</w:t>
      </w:r>
      <w:r w:rsidRPr="00FB3C2B">
        <w:rPr>
          <w:rFonts w:cs="David" w:hint="cs"/>
          <w:sz w:val="22"/>
          <w:szCs w:val="22"/>
          <w:rtl/>
        </w:rPr>
        <w:t xml:space="preserve"> קדש </w:t>
      </w:r>
      <w:r w:rsidRPr="00FB3C2B">
        <w:rPr>
          <w:rFonts w:cs="David" w:hint="cs"/>
          <w:sz w:val="20"/>
          <w:szCs w:val="20"/>
          <w:rtl/>
        </w:rPr>
        <w:t xml:space="preserve">(7) סימן מ) </w:t>
      </w:r>
      <w:r w:rsidRPr="00FB3C2B">
        <w:rPr>
          <w:rFonts w:cs="David" w:hint="cs"/>
          <w:sz w:val="22"/>
          <w:szCs w:val="22"/>
          <w:rtl/>
        </w:rPr>
        <w:t xml:space="preserve">במה שביאר לפי תרומת הדשן </w:t>
      </w:r>
      <w:r w:rsidRPr="00164F93">
        <w:rPr>
          <w:rFonts w:cs="David" w:hint="cs"/>
          <w:sz w:val="22"/>
          <w:szCs w:val="22"/>
          <w:rtl/>
        </w:rPr>
        <w:t>ומנות</w:t>
      </w:r>
      <w:r w:rsidR="00164F93" w:rsidRPr="00164F93">
        <w:rPr>
          <w:rFonts w:cs="David" w:hint="cs"/>
          <w:sz w:val="22"/>
          <w:szCs w:val="22"/>
          <w:rtl/>
        </w:rPr>
        <w:t xml:space="preserve"> הלוי.</w:t>
      </w:r>
    </w:p>
    <w:p w:rsidR="003C7671" w:rsidRDefault="003C7671" w:rsidP="003C7671">
      <w:pPr>
        <w:jc w:val="center"/>
        <w:rPr>
          <w:rFonts w:cs="David" w:hint="cs"/>
          <w:sz w:val="22"/>
          <w:szCs w:val="22"/>
          <w:rtl/>
        </w:rPr>
      </w:pPr>
    </w:p>
    <w:p w:rsidR="003C7671" w:rsidRDefault="003C7671" w:rsidP="00842B1C">
      <w:pPr>
        <w:jc w:val="center"/>
        <w:rPr>
          <w:rFonts w:cs="David" w:hint="cs"/>
          <w:sz w:val="22"/>
          <w:szCs w:val="22"/>
          <w:rtl/>
        </w:rPr>
      </w:pPr>
      <w:r w:rsidRPr="000506B3">
        <w:rPr>
          <w:rFonts w:cs="David" w:hint="cs"/>
          <w:sz w:val="22"/>
          <w:szCs w:val="22"/>
          <w:rtl/>
        </w:rPr>
        <w:t>•</w:t>
      </w:r>
      <w:r>
        <w:rPr>
          <w:rFonts w:cs="David" w:hint="cs"/>
          <w:sz w:val="22"/>
          <w:szCs w:val="22"/>
          <w:rtl/>
        </w:rPr>
        <w:t xml:space="preserve">   </w:t>
      </w:r>
      <w:r w:rsidRPr="000506B3">
        <w:rPr>
          <w:rFonts w:cs="David" w:hint="cs"/>
          <w:sz w:val="22"/>
          <w:szCs w:val="22"/>
          <w:rtl/>
        </w:rPr>
        <w:t>•</w:t>
      </w:r>
      <w:r>
        <w:rPr>
          <w:rFonts w:cs="David" w:hint="cs"/>
          <w:sz w:val="22"/>
          <w:szCs w:val="22"/>
          <w:rtl/>
        </w:rPr>
        <w:t xml:space="preserve">   </w:t>
      </w:r>
      <w:r w:rsidRPr="000506B3">
        <w:rPr>
          <w:rFonts w:cs="David" w:hint="cs"/>
          <w:sz w:val="22"/>
          <w:szCs w:val="22"/>
          <w:rtl/>
        </w:rPr>
        <w:t>•</w:t>
      </w:r>
    </w:p>
    <w:p w:rsidR="003D4AC0" w:rsidRPr="003D4AC0" w:rsidRDefault="003D4AC0" w:rsidP="003C7671">
      <w:pPr>
        <w:spacing w:line="360" w:lineRule="auto"/>
        <w:jc w:val="both"/>
        <w:rPr>
          <w:rFonts w:cs="David" w:hint="cs"/>
          <w:b/>
          <w:bCs/>
          <w:sz w:val="22"/>
          <w:szCs w:val="22"/>
          <w:rtl/>
        </w:rPr>
      </w:pPr>
      <w:r>
        <w:rPr>
          <w:rFonts w:cs="David" w:hint="cs"/>
          <w:b/>
          <w:bCs/>
          <w:sz w:val="22"/>
          <w:szCs w:val="22"/>
          <w:rtl/>
        </w:rPr>
        <w:t xml:space="preserve">ג. </w:t>
      </w:r>
      <w:r w:rsidR="00C07765" w:rsidRPr="003D4AC0">
        <w:rPr>
          <w:rFonts w:cs="David" w:hint="cs"/>
          <w:b/>
          <w:bCs/>
          <w:sz w:val="22"/>
          <w:szCs w:val="22"/>
          <w:rtl/>
        </w:rPr>
        <w:t xml:space="preserve">משלוח מנות </w:t>
      </w:r>
      <w:r w:rsidRPr="003D4AC0">
        <w:rPr>
          <w:rFonts w:cs="David" w:hint="cs"/>
          <w:b/>
          <w:bCs/>
          <w:sz w:val="22"/>
          <w:szCs w:val="22"/>
          <w:rtl/>
        </w:rPr>
        <w:t>"</w:t>
      </w:r>
      <w:r w:rsidRPr="003D4AC0">
        <w:rPr>
          <w:rFonts w:cs="David"/>
          <w:b/>
          <w:bCs/>
          <w:sz w:val="22"/>
          <w:szCs w:val="22"/>
          <w:rtl/>
        </w:rPr>
        <w:t>אִישׁ לְרֵעֵהוּ</w:t>
      </w:r>
      <w:r w:rsidRPr="003D4AC0">
        <w:rPr>
          <w:rFonts w:cs="David" w:hint="cs"/>
          <w:b/>
          <w:bCs/>
          <w:sz w:val="22"/>
          <w:szCs w:val="22"/>
          <w:rtl/>
        </w:rPr>
        <w:t>"</w:t>
      </w:r>
    </w:p>
    <w:p w:rsidR="00813FC4" w:rsidRPr="00CC6709" w:rsidRDefault="00164F93" w:rsidP="00DD7D26">
      <w:pPr>
        <w:spacing w:line="360" w:lineRule="auto"/>
        <w:jc w:val="both"/>
        <w:rPr>
          <w:rFonts w:cs="David" w:hint="cs"/>
          <w:sz w:val="22"/>
          <w:szCs w:val="22"/>
          <w:rtl/>
        </w:rPr>
      </w:pPr>
      <w:r>
        <w:rPr>
          <w:rFonts w:cs="David" w:hint="cs"/>
          <w:sz w:val="22"/>
          <w:szCs w:val="22"/>
          <w:rtl/>
        </w:rPr>
        <w:t xml:space="preserve">במקראי קדש (7) </w:t>
      </w:r>
      <w:r w:rsidR="00DD7D26">
        <w:rPr>
          <w:rFonts w:cs="David" w:hint="cs"/>
          <w:sz w:val="22"/>
          <w:szCs w:val="22"/>
          <w:rtl/>
        </w:rPr>
        <w:t xml:space="preserve">דן האם יוצאים ידי חובה במשלוח מנות </w:t>
      </w:r>
      <w:r w:rsidR="00C07765" w:rsidRPr="00813FC4">
        <w:rPr>
          <w:rFonts w:cs="David" w:hint="cs"/>
          <w:b/>
          <w:bCs/>
          <w:sz w:val="22"/>
          <w:szCs w:val="22"/>
          <w:rtl/>
        </w:rPr>
        <w:t>לרבו</w:t>
      </w:r>
      <w:r w:rsidR="00C07765" w:rsidRPr="00CC6709">
        <w:rPr>
          <w:rFonts w:cs="David" w:hint="cs"/>
          <w:sz w:val="22"/>
          <w:szCs w:val="22"/>
          <w:rtl/>
        </w:rPr>
        <w:t xml:space="preserve"> </w:t>
      </w:r>
      <w:r w:rsidR="00813FC4">
        <w:rPr>
          <w:rFonts w:cs="David" w:hint="cs"/>
          <w:sz w:val="22"/>
          <w:szCs w:val="22"/>
          <w:rtl/>
        </w:rPr>
        <w:t xml:space="preserve">או </w:t>
      </w:r>
      <w:r w:rsidR="00813FC4" w:rsidRPr="00813FC4">
        <w:rPr>
          <w:rFonts w:cs="David" w:hint="cs"/>
          <w:b/>
          <w:bCs/>
          <w:sz w:val="22"/>
          <w:szCs w:val="22"/>
          <w:rtl/>
        </w:rPr>
        <w:t>לקטן</w:t>
      </w:r>
      <w:r w:rsidR="00813FC4">
        <w:rPr>
          <w:rFonts w:cs="David" w:hint="cs"/>
          <w:sz w:val="22"/>
          <w:szCs w:val="22"/>
          <w:rtl/>
        </w:rPr>
        <w:t xml:space="preserve">, כי לכאורה </w:t>
      </w:r>
      <w:r w:rsidR="00DD7D26">
        <w:rPr>
          <w:rFonts w:cs="David" w:hint="cs"/>
          <w:sz w:val="22"/>
          <w:szCs w:val="22"/>
          <w:rtl/>
        </w:rPr>
        <w:t xml:space="preserve">יתכן שאין הם </w:t>
      </w:r>
      <w:r w:rsidR="00C07765" w:rsidRPr="00CC6709">
        <w:rPr>
          <w:rFonts w:cs="David" w:hint="cs"/>
          <w:sz w:val="22"/>
          <w:szCs w:val="22"/>
          <w:rtl/>
        </w:rPr>
        <w:t>בגדר "</w:t>
      </w:r>
      <w:r w:rsidR="00C07765" w:rsidRPr="00CC6709">
        <w:rPr>
          <w:rFonts w:cs="David"/>
          <w:b/>
          <w:bCs/>
          <w:sz w:val="22"/>
          <w:szCs w:val="22"/>
          <w:rtl/>
        </w:rPr>
        <w:t>ְרֵעֵהוּ</w:t>
      </w:r>
      <w:r w:rsidR="00C07765" w:rsidRPr="00CC6709">
        <w:rPr>
          <w:rFonts w:cs="David" w:hint="cs"/>
          <w:sz w:val="22"/>
          <w:szCs w:val="22"/>
          <w:rtl/>
        </w:rPr>
        <w:t>"</w:t>
      </w:r>
      <w:r w:rsidR="00813FC4">
        <w:rPr>
          <w:rFonts w:cs="David" w:hint="cs"/>
          <w:sz w:val="22"/>
          <w:szCs w:val="22"/>
          <w:rtl/>
        </w:rPr>
        <w:t xml:space="preserve">. </w:t>
      </w:r>
      <w:r w:rsidR="00C07765" w:rsidRPr="00CC6709">
        <w:rPr>
          <w:rFonts w:cs="David" w:hint="cs"/>
          <w:sz w:val="22"/>
          <w:szCs w:val="22"/>
          <w:rtl/>
        </w:rPr>
        <w:t xml:space="preserve"> </w:t>
      </w:r>
      <w:r w:rsidR="00813FC4">
        <w:rPr>
          <w:rFonts w:cs="David" w:hint="cs"/>
          <w:sz w:val="22"/>
          <w:szCs w:val="22"/>
          <w:rtl/>
        </w:rPr>
        <w:t xml:space="preserve">ועי' </w:t>
      </w:r>
      <w:r w:rsidR="00813FC4" w:rsidRPr="001B1798">
        <w:rPr>
          <w:rFonts w:cs="David" w:hint="cs"/>
          <w:sz w:val="22"/>
          <w:szCs w:val="22"/>
          <w:rtl/>
        </w:rPr>
        <w:t>בספר בירורי חיים</w:t>
      </w:r>
      <w:r w:rsidR="00813FC4">
        <w:rPr>
          <w:rFonts w:cs="David" w:hint="cs"/>
          <w:sz w:val="22"/>
          <w:szCs w:val="22"/>
          <w:rtl/>
        </w:rPr>
        <w:t xml:space="preserve"> </w:t>
      </w:r>
      <w:r w:rsidR="00813FC4" w:rsidRPr="001B1798">
        <w:rPr>
          <w:rFonts w:cs="David" w:hint="cs"/>
          <w:sz w:val="20"/>
          <w:szCs w:val="20"/>
          <w:rtl/>
        </w:rPr>
        <w:t>(</w:t>
      </w:r>
      <w:r w:rsidR="00813FC4">
        <w:rPr>
          <w:rFonts w:cs="David" w:hint="cs"/>
          <w:sz w:val="20"/>
          <w:szCs w:val="20"/>
          <w:rtl/>
        </w:rPr>
        <w:t>10</w:t>
      </w:r>
      <w:r w:rsidR="00813FC4" w:rsidRPr="001B1798">
        <w:rPr>
          <w:rFonts w:cs="David" w:hint="cs"/>
          <w:sz w:val="20"/>
          <w:szCs w:val="20"/>
          <w:rtl/>
        </w:rPr>
        <w:t xml:space="preserve">) אות </w:t>
      </w:r>
      <w:r w:rsidR="00813FC4">
        <w:rPr>
          <w:rFonts w:cs="David" w:hint="cs"/>
          <w:sz w:val="20"/>
          <w:szCs w:val="20"/>
          <w:rtl/>
        </w:rPr>
        <w:t>יב</w:t>
      </w:r>
      <w:r w:rsidR="00813FC4" w:rsidRPr="001B1798">
        <w:rPr>
          <w:rFonts w:cs="David" w:hint="cs"/>
          <w:sz w:val="20"/>
          <w:szCs w:val="20"/>
          <w:rtl/>
        </w:rPr>
        <w:t xml:space="preserve">) </w:t>
      </w:r>
      <w:r w:rsidR="00813FC4">
        <w:rPr>
          <w:rFonts w:cs="David" w:hint="cs"/>
          <w:sz w:val="22"/>
          <w:szCs w:val="22"/>
          <w:rtl/>
        </w:rPr>
        <w:t>שתלה שאלה זו בטעמי תרומת הדשן ומנות הלוי.</w:t>
      </w:r>
    </w:p>
    <w:p w:rsidR="00C07765" w:rsidRPr="00CC6709" w:rsidRDefault="00B7207F" w:rsidP="00DD7D26">
      <w:pPr>
        <w:spacing w:line="360" w:lineRule="auto"/>
        <w:jc w:val="both"/>
        <w:rPr>
          <w:rFonts w:cs="David" w:hint="cs"/>
          <w:sz w:val="22"/>
          <w:szCs w:val="22"/>
          <w:rtl/>
        </w:rPr>
      </w:pPr>
      <w:r>
        <w:rPr>
          <w:rFonts w:cs="David" w:hint="cs"/>
          <w:sz w:val="22"/>
          <w:szCs w:val="22"/>
          <w:rtl/>
        </w:rPr>
        <w:t xml:space="preserve">וראה בספר מועדים לשמחה (9) בנדון משלח מנות </w:t>
      </w:r>
      <w:r w:rsidR="00C07765" w:rsidRPr="00B7207F">
        <w:rPr>
          <w:rFonts w:cs="David" w:hint="cs"/>
          <w:b/>
          <w:bCs/>
          <w:sz w:val="22"/>
          <w:szCs w:val="22"/>
          <w:rtl/>
        </w:rPr>
        <w:t>למי שעשה לו טובה</w:t>
      </w:r>
      <w:r>
        <w:rPr>
          <w:rFonts w:cs="David" w:hint="cs"/>
          <w:b/>
          <w:bCs/>
          <w:sz w:val="22"/>
          <w:szCs w:val="22"/>
          <w:rtl/>
        </w:rPr>
        <w:t xml:space="preserve">. </w:t>
      </w:r>
      <w:r w:rsidR="00C07765" w:rsidRPr="00B7207F">
        <w:rPr>
          <w:rFonts w:cs="David" w:hint="cs"/>
          <w:b/>
          <w:bCs/>
          <w:sz w:val="22"/>
          <w:szCs w:val="22"/>
          <w:rtl/>
        </w:rPr>
        <w:t xml:space="preserve"> </w:t>
      </w:r>
      <w:r>
        <w:rPr>
          <w:rFonts w:cs="David" w:hint="cs"/>
          <w:b/>
          <w:bCs/>
          <w:sz w:val="22"/>
          <w:szCs w:val="22"/>
          <w:rtl/>
        </w:rPr>
        <w:t>ו</w:t>
      </w:r>
      <w:r>
        <w:rPr>
          <w:rFonts w:cs="David" w:hint="cs"/>
          <w:sz w:val="22"/>
          <w:szCs w:val="22"/>
          <w:rtl/>
        </w:rPr>
        <w:t xml:space="preserve">בפסקי </w:t>
      </w:r>
      <w:r w:rsidR="006E308E">
        <w:rPr>
          <w:rFonts w:cs="David" w:hint="cs"/>
          <w:sz w:val="22"/>
          <w:szCs w:val="22"/>
          <w:rtl/>
        </w:rPr>
        <w:t>תשובות</w:t>
      </w:r>
      <w:r>
        <w:rPr>
          <w:rFonts w:cs="David" w:hint="cs"/>
          <w:sz w:val="22"/>
          <w:szCs w:val="22"/>
          <w:rtl/>
        </w:rPr>
        <w:t xml:space="preserve"> </w:t>
      </w:r>
      <w:r w:rsidRPr="00DC0298">
        <w:rPr>
          <w:rFonts w:cs="David" w:hint="cs"/>
          <w:sz w:val="20"/>
          <w:szCs w:val="20"/>
          <w:rtl/>
        </w:rPr>
        <w:t>(1</w:t>
      </w:r>
      <w:r>
        <w:rPr>
          <w:rFonts w:cs="David" w:hint="cs"/>
          <w:sz w:val="20"/>
          <w:szCs w:val="20"/>
          <w:rtl/>
        </w:rPr>
        <w:t>2</w:t>
      </w:r>
      <w:r w:rsidRPr="00DC0298">
        <w:rPr>
          <w:rFonts w:cs="David" w:hint="cs"/>
          <w:sz w:val="20"/>
          <w:szCs w:val="20"/>
          <w:rtl/>
        </w:rPr>
        <w:t xml:space="preserve">) אות </w:t>
      </w:r>
      <w:r>
        <w:rPr>
          <w:rFonts w:cs="David" w:hint="cs"/>
          <w:sz w:val="20"/>
          <w:szCs w:val="20"/>
          <w:rtl/>
        </w:rPr>
        <w:t>יא</w:t>
      </w:r>
      <w:r w:rsidRPr="00DC0298">
        <w:rPr>
          <w:rFonts w:cs="David" w:hint="cs"/>
          <w:sz w:val="20"/>
          <w:szCs w:val="20"/>
          <w:rtl/>
        </w:rPr>
        <w:t>)</w:t>
      </w:r>
      <w:r w:rsidRPr="00B7207F">
        <w:rPr>
          <w:rFonts w:cs="David" w:hint="cs"/>
          <w:sz w:val="22"/>
          <w:szCs w:val="22"/>
          <w:rtl/>
        </w:rPr>
        <w:t xml:space="preserve"> בנדון משלוח מנות </w:t>
      </w:r>
      <w:r w:rsidRPr="00B7207F">
        <w:rPr>
          <w:rFonts w:cs="David" w:hint="cs"/>
          <w:b/>
          <w:bCs/>
          <w:sz w:val="22"/>
          <w:szCs w:val="22"/>
          <w:rtl/>
        </w:rPr>
        <w:t>ל</w:t>
      </w:r>
      <w:r w:rsidR="00C07765" w:rsidRPr="00B7207F">
        <w:rPr>
          <w:rFonts w:cs="David" w:hint="cs"/>
          <w:b/>
          <w:bCs/>
          <w:sz w:val="22"/>
          <w:szCs w:val="22"/>
          <w:rtl/>
        </w:rPr>
        <w:t>שיכור</w:t>
      </w:r>
      <w:r w:rsidR="00C07765" w:rsidRPr="00B7207F">
        <w:rPr>
          <w:rFonts w:cs="David" w:hint="cs"/>
          <w:sz w:val="22"/>
          <w:szCs w:val="22"/>
          <w:rtl/>
        </w:rPr>
        <w:t xml:space="preserve"> </w:t>
      </w:r>
      <w:r w:rsidR="00230579">
        <w:rPr>
          <w:rFonts w:cs="David" w:hint="cs"/>
          <w:sz w:val="22"/>
          <w:szCs w:val="22"/>
          <w:rtl/>
        </w:rPr>
        <w:t xml:space="preserve">או </w:t>
      </w:r>
      <w:r w:rsidR="00230579" w:rsidRPr="00B7207F">
        <w:rPr>
          <w:rFonts w:cs="David" w:hint="cs"/>
          <w:b/>
          <w:bCs/>
          <w:sz w:val="22"/>
          <w:szCs w:val="22"/>
          <w:rtl/>
        </w:rPr>
        <w:t>ל</w:t>
      </w:r>
      <w:r w:rsidR="00C07765" w:rsidRPr="00B7207F">
        <w:rPr>
          <w:rFonts w:cs="David" w:hint="cs"/>
          <w:b/>
          <w:bCs/>
          <w:sz w:val="22"/>
          <w:szCs w:val="22"/>
          <w:rtl/>
        </w:rPr>
        <w:t>יָשֶן</w:t>
      </w:r>
      <w:r w:rsidR="00712FCB">
        <w:rPr>
          <w:rFonts w:cs="David" w:hint="cs"/>
          <w:sz w:val="22"/>
          <w:szCs w:val="22"/>
          <w:rtl/>
        </w:rPr>
        <w:t>, ו</w:t>
      </w:r>
      <w:r w:rsidR="00DD7D26">
        <w:rPr>
          <w:rFonts w:cs="David" w:hint="cs"/>
          <w:sz w:val="22"/>
          <w:szCs w:val="22"/>
          <w:rtl/>
        </w:rPr>
        <w:t xml:space="preserve">לכאורה </w:t>
      </w:r>
      <w:r w:rsidR="00712FCB">
        <w:rPr>
          <w:rFonts w:cs="David" w:hint="cs"/>
          <w:sz w:val="22"/>
          <w:szCs w:val="22"/>
          <w:rtl/>
        </w:rPr>
        <w:t xml:space="preserve">לפי תרומת הדשן אין יוצאים בזה ידי חובה, כי העיקר הוא </w:t>
      </w:r>
      <w:r w:rsidR="00712FCB">
        <w:rPr>
          <w:rFonts w:cs="David" w:hint="cs"/>
          <w:b/>
          <w:bCs/>
          <w:sz w:val="22"/>
          <w:szCs w:val="22"/>
          <w:rtl/>
        </w:rPr>
        <w:t>המקבל</w:t>
      </w:r>
      <w:r w:rsidR="00712FCB">
        <w:rPr>
          <w:rFonts w:cs="David" w:hint="cs"/>
          <w:sz w:val="22"/>
          <w:szCs w:val="22"/>
          <w:rtl/>
        </w:rPr>
        <w:t>. אמנם אם יש שהות שיתפכח ויתעורר במשך היום, ויוכל להינו מהמשלוח מנות, מסתבר שיוצא ידי חובה.</w:t>
      </w:r>
    </w:p>
    <w:p w:rsidR="00712FCB" w:rsidRDefault="00712FCB" w:rsidP="003C7671">
      <w:pPr>
        <w:jc w:val="both"/>
        <w:rPr>
          <w:rFonts w:cs="David" w:hint="cs"/>
          <w:b/>
          <w:bCs/>
          <w:sz w:val="22"/>
          <w:szCs w:val="22"/>
          <w:rtl/>
        </w:rPr>
      </w:pPr>
    </w:p>
    <w:p w:rsidR="00712FCB" w:rsidRDefault="00712FCB" w:rsidP="003C7671">
      <w:pPr>
        <w:spacing w:line="360" w:lineRule="auto"/>
        <w:jc w:val="both"/>
        <w:rPr>
          <w:rFonts w:cs="David" w:hint="cs"/>
          <w:b/>
          <w:bCs/>
          <w:sz w:val="22"/>
          <w:szCs w:val="22"/>
          <w:rtl/>
        </w:rPr>
      </w:pPr>
      <w:r>
        <w:rPr>
          <w:rFonts w:cs="David" w:hint="cs"/>
          <w:b/>
          <w:bCs/>
          <w:sz w:val="22"/>
          <w:szCs w:val="22"/>
          <w:rtl/>
        </w:rPr>
        <w:t>ד</w:t>
      </w:r>
      <w:r w:rsidR="00C07765" w:rsidRPr="00CC6709">
        <w:rPr>
          <w:rFonts w:cs="David" w:hint="cs"/>
          <w:b/>
          <w:bCs/>
          <w:sz w:val="22"/>
          <w:szCs w:val="22"/>
          <w:rtl/>
        </w:rPr>
        <w:t>. החייבים במשלוח מנות</w:t>
      </w:r>
    </w:p>
    <w:p w:rsidR="00712FCB" w:rsidRPr="004665A6" w:rsidRDefault="00712FCB" w:rsidP="00FC32D3">
      <w:pPr>
        <w:spacing w:line="360" w:lineRule="auto"/>
        <w:jc w:val="both"/>
        <w:rPr>
          <w:rFonts w:cs="David" w:hint="cs"/>
          <w:sz w:val="22"/>
          <w:szCs w:val="22"/>
          <w:rtl/>
        </w:rPr>
      </w:pPr>
      <w:r>
        <w:rPr>
          <w:rFonts w:cs="David" w:hint="cs"/>
          <w:sz w:val="22"/>
          <w:szCs w:val="22"/>
          <w:rtl/>
        </w:rPr>
        <w:t xml:space="preserve">הרמ"א (2) פסק כי </w:t>
      </w:r>
      <w:r w:rsidR="00C07765" w:rsidRPr="00CC6709">
        <w:rPr>
          <w:rFonts w:cs="David" w:hint="cs"/>
          <w:sz w:val="22"/>
          <w:szCs w:val="22"/>
          <w:rtl/>
        </w:rPr>
        <w:t xml:space="preserve">אשה </w:t>
      </w:r>
      <w:r>
        <w:rPr>
          <w:rFonts w:cs="David" w:hint="cs"/>
          <w:sz w:val="22"/>
          <w:szCs w:val="22"/>
          <w:rtl/>
        </w:rPr>
        <w:t>חייבת במשלוח מנות. ובמ</w:t>
      </w:r>
      <w:r w:rsidR="00664761">
        <w:rPr>
          <w:rFonts w:cs="David" w:hint="cs"/>
          <w:sz w:val="22"/>
          <w:szCs w:val="22"/>
          <w:rtl/>
        </w:rPr>
        <w:t>ש</w:t>
      </w:r>
      <w:r>
        <w:rPr>
          <w:rFonts w:cs="David" w:hint="cs"/>
          <w:sz w:val="22"/>
          <w:szCs w:val="22"/>
          <w:rtl/>
        </w:rPr>
        <w:t xml:space="preserve">נה ברורה </w:t>
      </w:r>
      <w:r w:rsidRPr="00DD7D26">
        <w:rPr>
          <w:rFonts w:cs="David" w:hint="cs"/>
          <w:sz w:val="20"/>
          <w:szCs w:val="20"/>
          <w:rtl/>
        </w:rPr>
        <w:t xml:space="preserve">(3) ס"ק כה) </w:t>
      </w:r>
      <w:r w:rsidR="004665A6">
        <w:rPr>
          <w:rFonts w:cs="David" w:hint="cs"/>
          <w:sz w:val="22"/>
          <w:szCs w:val="22"/>
          <w:rtl/>
        </w:rPr>
        <w:t>הביא את  דברי המג"א (2) שכתב "</w:t>
      </w:r>
      <w:r w:rsidR="004665A6" w:rsidRPr="004665A6">
        <w:rPr>
          <w:rFonts w:cs="David"/>
          <w:sz w:val="22"/>
          <w:szCs w:val="22"/>
          <w:rtl/>
        </w:rPr>
        <w:t>לא ראיתי נזהרי</w:t>
      </w:r>
      <w:r w:rsidR="00FC32D3">
        <w:rPr>
          <w:rFonts w:cs="David" w:hint="cs"/>
          <w:sz w:val="22"/>
          <w:szCs w:val="22"/>
          <w:rtl/>
        </w:rPr>
        <w:t>ם</w:t>
      </w:r>
      <w:r w:rsidR="004665A6" w:rsidRPr="004665A6">
        <w:rPr>
          <w:rFonts w:cs="David"/>
          <w:sz w:val="22"/>
          <w:szCs w:val="22"/>
          <w:rtl/>
        </w:rPr>
        <w:t xml:space="preserve"> בזה</w:t>
      </w:r>
      <w:r w:rsidR="004665A6">
        <w:rPr>
          <w:rFonts w:cs="David" w:hint="cs"/>
          <w:sz w:val="22"/>
          <w:szCs w:val="22"/>
          <w:rtl/>
        </w:rPr>
        <w:t>", וסיים: "</w:t>
      </w:r>
      <w:r w:rsidR="004665A6" w:rsidRPr="004665A6">
        <w:rPr>
          <w:rFonts w:cs="David"/>
          <w:sz w:val="22"/>
          <w:szCs w:val="22"/>
          <w:rtl/>
        </w:rPr>
        <w:t>ואפשר דוקא באלמנה</w:t>
      </w:r>
      <w:r w:rsidR="004665A6">
        <w:rPr>
          <w:rFonts w:cs="David" w:hint="cs"/>
          <w:sz w:val="22"/>
          <w:szCs w:val="22"/>
          <w:rtl/>
        </w:rPr>
        <w:t>,</w:t>
      </w:r>
      <w:r w:rsidR="004665A6" w:rsidRPr="004665A6">
        <w:rPr>
          <w:rFonts w:cs="David"/>
          <w:sz w:val="22"/>
          <w:szCs w:val="22"/>
          <w:rtl/>
        </w:rPr>
        <w:t xml:space="preserve"> אבל אשה שיש לה בעל</w:t>
      </w:r>
      <w:r w:rsidR="004665A6">
        <w:rPr>
          <w:rFonts w:cs="David" w:hint="cs"/>
          <w:sz w:val="22"/>
          <w:szCs w:val="22"/>
          <w:rtl/>
        </w:rPr>
        <w:t>,</w:t>
      </w:r>
      <w:r w:rsidR="004665A6" w:rsidRPr="004665A6">
        <w:rPr>
          <w:rFonts w:cs="David"/>
          <w:sz w:val="22"/>
          <w:szCs w:val="22"/>
          <w:rtl/>
        </w:rPr>
        <w:t xml:space="preserve"> </w:t>
      </w:r>
      <w:r w:rsidR="004665A6" w:rsidRPr="004665A6">
        <w:rPr>
          <w:rFonts w:cs="David"/>
          <w:b/>
          <w:bCs/>
          <w:sz w:val="22"/>
          <w:szCs w:val="22"/>
          <w:rtl/>
        </w:rPr>
        <w:t>בעלה משלח בשבילה לכמה אנשים</w:t>
      </w:r>
      <w:r w:rsidR="004665A6">
        <w:rPr>
          <w:rFonts w:cs="David" w:hint="cs"/>
          <w:sz w:val="22"/>
          <w:szCs w:val="22"/>
          <w:rtl/>
        </w:rPr>
        <w:t>,</w:t>
      </w:r>
      <w:r w:rsidR="004665A6" w:rsidRPr="004665A6">
        <w:rPr>
          <w:rFonts w:cs="David"/>
          <w:sz w:val="22"/>
          <w:szCs w:val="22"/>
          <w:rtl/>
        </w:rPr>
        <w:t xml:space="preserve"> ומ</w:t>
      </w:r>
      <w:r w:rsidR="004665A6">
        <w:rPr>
          <w:rFonts w:cs="David" w:hint="cs"/>
          <w:sz w:val="22"/>
          <w:szCs w:val="22"/>
          <w:rtl/>
        </w:rPr>
        <w:t xml:space="preserve">כל מקום </w:t>
      </w:r>
      <w:r w:rsidR="004665A6" w:rsidRPr="004665A6">
        <w:rPr>
          <w:rFonts w:cs="David"/>
          <w:sz w:val="22"/>
          <w:szCs w:val="22"/>
          <w:rtl/>
        </w:rPr>
        <w:t>יש להחמיר</w:t>
      </w:r>
      <w:r w:rsidR="004665A6">
        <w:rPr>
          <w:rFonts w:cs="David" w:hint="cs"/>
          <w:sz w:val="22"/>
          <w:szCs w:val="22"/>
          <w:rtl/>
        </w:rPr>
        <w:t xml:space="preserve">". וראה פרטי הדין בזה בפסקי </w:t>
      </w:r>
      <w:r w:rsidR="006E308E">
        <w:rPr>
          <w:rFonts w:cs="David" w:hint="cs"/>
          <w:sz w:val="22"/>
          <w:szCs w:val="22"/>
          <w:rtl/>
        </w:rPr>
        <w:t>תשובות</w:t>
      </w:r>
      <w:r w:rsidR="004665A6">
        <w:rPr>
          <w:rFonts w:cs="David" w:hint="cs"/>
          <w:sz w:val="22"/>
          <w:szCs w:val="22"/>
          <w:rtl/>
        </w:rPr>
        <w:t xml:space="preserve"> </w:t>
      </w:r>
      <w:r w:rsidR="004665A6" w:rsidRPr="00DC0298">
        <w:rPr>
          <w:rFonts w:cs="David" w:hint="cs"/>
          <w:sz w:val="20"/>
          <w:szCs w:val="20"/>
          <w:rtl/>
        </w:rPr>
        <w:t>(1</w:t>
      </w:r>
      <w:r w:rsidR="004665A6">
        <w:rPr>
          <w:rFonts w:cs="David" w:hint="cs"/>
          <w:sz w:val="20"/>
          <w:szCs w:val="20"/>
          <w:rtl/>
        </w:rPr>
        <w:t>2</w:t>
      </w:r>
      <w:r w:rsidR="004665A6" w:rsidRPr="00DC0298">
        <w:rPr>
          <w:rFonts w:cs="David" w:hint="cs"/>
          <w:sz w:val="20"/>
          <w:szCs w:val="20"/>
          <w:rtl/>
        </w:rPr>
        <w:t xml:space="preserve">) אות </w:t>
      </w:r>
      <w:r w:rsidR="004665A6">
        <w:rPr>
          <w:rFonts w:cs="David" w:hint="cs"/>
          <w:sz w:val="20"/>
          <w:szCs w:val="20"/>
          <w:rtl/>
        </w:rPr>
        <w:t>טו</w:t>
      </w:r>
      <w:r w:rsidR="004665A6" w:rsidRPr="00DC0298">
        <w:rPr>
          <w:rFonts w:cs="David" w:hint="cs"/>
          <w:sz w:val="20"/>
          <w:szCs w:val="20"/>
          <w:rtl/>
        </w:rPr>
        <w:t>)</w:t>
      </w:r>
      <w:r w:rsidR="004665A6" w:rsidRPr="00B7207F">
        <w:rPr>
          <w:rFonts w:cs="David" w:hint="cs"/>
          <w:sz w:val="22"/>
          <w:szCs w:val="22"/>
          <w:rtl/>
        </w:rPr>
        <w:t>.</w:t>
      </w:r>
    </w:p>
    <w:p w:rsidR="00C07765" w:rsidRPr="00CC6709" w:rsidRDefault="00664761" w:rsidP="00842B1C">
      <w:pPr>
        <w:spacing w:line="360" w:lineRule="auto"/>
        <w:jc w:val="both"/>
        <w:rPr>
          <w:rFonts w:cs="David" w:hint="cs"/>
          <w:sz w:val="22"/>
          <w:szCs w:val="22"/>
          <w:rtl/>
        </w:rPr>
      </w:pPr>
      <w:r w:rsidRPr="00664761">
        <w:rPr>
          <w:rFonts w:cs="David" w:hint="cs"/>
          <w:b/>
          <w:bCs/>
          <w:sz w:val="22"/>
          <w:szCs w:val="22"/>
          <w:rtl/>
        </w:rPr>
        <w:t xml:space="preserve">דיני </w:t>
      </w:r>
      <w:r w:rsidR="00C07765" w:rsidRPr="00664761">
        <w:rPr>
          <w:rFonts w:cs="David" w:hint="cs"/>
          <w:b/>
          <w:bCs/>
          <w:sz w:val="22"/>
          <w:szCs w:val="22"/>
          <w:rtl/>
        </w:rPr>
        <w:t>אָבֶל</w:t>
      </w:r>
      <w:r w:rsidRPr="00664761">
        <w:rPr>
          <w:rFonts w:cs="David" w:hint="cs"/>
          <w:b/>
          <w:bCs/>
          <w:sz w:val="22"/>
          <w:szCs w:val="22"/>
          <w:rtl/>
        </w:rPr>
        <w:t xml:space="preserve"> במשלוח מנות </w:t>
      </w:r>
      <w:r w:rsidR="00842B1C">
        <w:rPr>
          <w:rFonts w:cs="David" w:hint="cs"/>
          <w:b/>
          <w:bCs/>
          <w:sz w:val="22"/>
          <w:szCs w:val="22"/>
          <w:rtl/>
        </w:rPr>
        <w:t>-</w:t>
      </w:r>
      <w:r>
        <w:rPr>
          <w:rFonts w:cs="David" w:hint="cs"/>
          <w:sz w:val="22"/>
          <w:szCs w:val="22"/>
          <w:rtl/>
        </w:rPr>
        <w:t xml:space="preserve"> </w:t>
      </w:r>
      <w:r w:rsidR="00A82C1F">
        <w:rPr>
          <w:rFonts w:cs="David" w:hint="cs"/>
          <w:sz w:val="22"/>
          <w:szCs w:val="22"/>
          <w:rtl/>
        </w:rPr>
        <w:t xml:space="preserve">יעו' בשו"ע (4) </w:t>
      </w:r>
      <w:r w:rsidR="00842B1C">
        <w:rPr>
          <w:rFonts w:cs="David" w:hint="cs"/>
          <w:sz w:val="22"/>
          <w:szCs w:val="22"/>
          <w:rtl/>
        </w:rPr>
        <w:t>ובמה שדן הכתב סופר (4) בזה על פי טעמי התרומת הדשן ומנות הלוי.</w:t>
      </w:r>
    </w:p>
    <w:p w:rsidR="00712FCB" w:rsidRDefault="00712FCB" w:rsidP="003C7671">
      <w:pPr>
        <w:jc w:val="both"/>
        <w:rPr>
          <w:rFonts w:cs="David" w:hint="cs"/>
          <w:b/>
          <w:bCs/>
          <w:sz w:val="22"/>
          <w:szCs w:val="22"/>
          <w:rtl/>
        </w:rPr>
      </w:pPr>
    </w:p>
    <w:p w:rsidR="00C07765" w:rsidRPr="00842B1C" w:rsidRDefault="00712FCB" w:rsidP="00842B1C">
      <w:pPr>
        <w:spacing w:line="360" w:lineRule="auto"/>
        <w:jc w:val="both"/>
        <w:rPr>
          <w:rFonts w:cs="David" w:hint="cs"/>
          <w:b/>
          <w:bCs/>
          <w:sz w:val="22"/>
          <w:szCs w:val="22"/>
          <w:rtl/>
        </w:rPr>
      </w:pPr>
      <w:r w:rsidRPr="00842B1C">
        <w:rPr>
          <w:rFonts w:cs="David" w:hint="cs"/>
          <w:b/>
          <w:bCs/>
          <w:sz w:val="22"/>
          <w:szCs w:val="22"/>
          <w:rtl/>
        </w:rPr>
        <w:t>ה</w:t>
      </w:r>
      <w:r w:rsidR="00C07765" w:rsidRPr="00842B1C">
        <w:rPr>
          <w:rFonts w:cs="David" w:hint="cs"/>
          <w:b/>
          <w:bCs/>
          <w:sz w:val="22"/>
          <w:szCs w:val="22"/>
          <w:rtl/>
        </w:rPr>
        <w:t xml:space="preserve">. דין "שליחות" במשלוח מנות </w:t>
      </w:r>
    </w:p>
    <w:p w:rsidR="00FB3C2B" w:rsidRPr="00842B1C" w:rsidRDefault="00842B1C" w:rsidP="0013585C">
      <w:pPr>
        <w:spacing w:line="360" w:lineRule="auto"/>
        <w:jc w:val="both"/>
        <w:rPr>
          <w:rFonts w:cs="David" w:hint="cs"/>
          <w:sz w:val="22"/>
          <w:szCs w:val="22"/>
          <w:rtl/>
        </w:rPr>
      </w:pPr>
      <w:r>
        <w:rPr>
          <w:rFonts w:cs="David" w:hint="cs"/>
          <w:sz w:val="22"/>
          <w:szCs w:val="22"/>
          <w:rtl/>
        </w:rPr>
        <w:t>המשנה ברורה</w:t>
      </w:r>
      <w:r w:rsidRPr="0013585C">
        <w:rPr>
          <w:rFonts w:cs="David" w:hint="cs"/>
          <w:sz w:val="20"/>
          <w:szCs w:val="20"/>
          <w:rtl/>
        </w:rPr>
        <w:t xml:space="preserve"> (3) ס"ק יח) </w:t>
      </w:r>
      <w:r>
        <w:rPr>
          <w:rFonts w:cs="David" w:hint="cs"/>
          <w:sz w:val="22"/>
          <w:szCs w:val="22"/>
          <w:rtl/>
        </w:rPr>
        <w:t xml:space="preserve">הביא את חידושו של הבנין ציון (5) שיש לקיים את מצות משלוח המנות </w:t>
      </w:r>
      <w:r>
        <w:rPr>
          <w:rFonts w:cs="David" w:hint="cs"/>
          <w:b/>
          <w:bCs/>
          <w:sz w:val="22"/>
          <w:szCs w:val="22"/>
          <w:rtl/>
        </w:rPr>
        <w:t xml:space="preserve">על ידי שליח בדווקא. </w:t>
      </w:r>
      <w:r>
        <w:rPr>
          <w:rFonts w:cs="David" w:hint="cs"/>
          <w:sz w:val="22"/>
          <w:szCs w:val="22"/>
          <w:rtl/>
        </w:rPr>
        <w:t xml:space="preserve">וראה במש"כ בנדון זה בשו"ת תשובות והנהגות </w:t>
      </w:r>
      <w:r w:rsidRPr="00D40745">
        <w:rPr>
          <w:rFonts w:cs="David" w:hint="cs"/>
          <w:sz w:val="20"/>
          <w:szCs w:val="20"/>
          <w:rtl/>
        </w:rPr>
        <w:t>(6) סימן תז,א)</w:t>
      </w:r>
      <w:r>
        <w:rPr>
          <w:rFonts w:cs="David" w:hint="cs"/>
          <w:sz w:val="22"/>
          <w:szCs w:val="22"/>
          <w:rtl/>
        </w:rPr>
        <w:t xml:space="preserve"> ובפסקי </w:t>
      </w:r>
      <w:r w:rsidR="006E308E">
        <w:rPr>
          <w:rFonts w:cs="David" w:hint="cs"/>
          <w:sz w:val="22"/>
          <w:szCs w:val="22"/>
          <w:rtl/>
        </w:rPr>
        <w:t>תשובות</w:t>
      </w:r>
      <w:r>
        <w:rPr>
          <w:rFonts w:cs="David" w:hint="cs"/>
          <w:sz w:val="22"/>
          <w:szCs w:val="22"/>
          <w:rtl/>
        </w:rPr>
        <w:t xml:space="preserve"> </w:t>
      </w:r>
      <w:r w:rsidRPr="00DC0298">
        <w:rPr>
          <w:rFonts w:cs="David" w:hint="cs"/>
          <w:sz w:val="20"/>
          <w:szCs w:val="20"/>
          <w:rtl/>
        </w:rPr>
        <w:t>(1</w:t>
      </w:r>
      <w:r>
        <w:rPr>
          <w:rFonts w:cs="David" w:hint="cs"/>
          <w:sz w:val="20"/>
          <w:szCs w:val="20"/>
          <w:rtl/>
        </w:rPr>
        <w:t>3</w:t>
      </w:r>
      <w:r w:rsidRPr="00DC0298">
        <w:rPr>
          <w:rFonts w:cs="David" w:hint="cs"/>
          <w:sz w:val="20"/>
          <w:szCs w:val="20"/>
          <w:rtl/>
        </w:rPr>
        <w:t xml:space="preserve">) אות </w:t>
      </w:r>
      <w:r>
        <w:rPr>
          <w:rFonts w:cs="David" w:hint="cs"/>
          <w:sz w:val="20"/>
          <w:szCs w:val="20"/>
          <w:rtl/>
        </w:rPr>
        <w:t>טז</w:t>
      </w:r>
      <w:r w:rsidRPr="00DC0298">
        <w:rPr>
          <w:rFonts w:cs="David" w:hint="cs"/>
          <w:sz w:val="20"/>
          <w:szCs w:val="20"/>
          <w:rtl/>
        </w:rPr>
        <w:t>)</w:t>
      </w:r>
      <w:r w:rsidRPr="00B7207F">
        <w:rPr>
          <w:rFonts w:cs="David" w:hint="cs"/>
          <w:sz w:val="22"/>
          <w:szCs w:val="22"/>
          <w:rtl/>
        </w:rPr>
        <w:t>.</w:t>
      </w:r>
    </w:p>
    <w:p w:rsidR="00230579" w:rsidRDefault="00230579" w:rsidP="003C7671">
      <w:pPr>
        <w:jc w:val="both"/>
        <w:rPr>
          <w:rFonts w:cs="David" w:hint="cs"/>
          <w:sz w:val="22"/>
          <w:szCs w:val="22"/>
          <w:rtl/>
        </w:rPr>
      </w:pPr>
    </w:p>
    <w:p w:rsidR="000506B3" w:rsidRPr="00842B1C" w:rsidRDefault="00230579" w:rsidP="0013585C">
      <w:pPr>
        <w:jc w:val="center"/>
        <w:rPr>
          <w:rFonts w:cs="David" w:hint="cs"/>
          <w:b/>
          <w:bCs/>
          <w:sz w:val="22"/>
          <w:szCs w:val="22"/>
          <w:u w:val="single"/>
          <w:rtl/>
        </w:rPr>
      </w:pPr>
      <w:r>
        <w:rPr>
          <w:rFonts w:cs="David" w:hint="cs"/>
          <w:b/>
          <w:bCs/>
          <w:sz w:val="22"/>
          <w:szCs w:val="22"/>
          <w:rtl/>
        </w:rPr>
        <w:t xml:space="preserve">כאמור לעיל, </w:t>
      </w:r>
      <w:r w:rsidR="000506B3" w:rsidRPr="00842B1C">
        <w:rPr>
          <w:rFonts w:cs="David" w:hint="cs"/>
          <w:b/>
          <w:bCs/>
          <w:sz w:val="22"/>
          <w:szCs w:val="22"/>
          <w:u w:val="single"/>
          <w:rtl/>
        </w:rPr>
        <w:t>למעשה</w:t>
      </w:r>
      <w:r>
        <w:rPr>
          <w:rFonts w:cs="David" w:hint="cs"/>
          <w:b/>
          <w:bCs/>
          <w:sz w:val="22"/>
          <w:szCs w:val="22"/>
          <w:rtl/>
        </w:rPr>
        <w:t xml:space="preserve"> </w:t>
      </w:r>
      <w:r w:rsidR="000506B3" w:rsidRPr="00CC6709">
        <w:rPr>
          <w:rFonts w:cs="David" w:hint="cs"/>
          <w:b/>
          <w:bCs/>
          <w:sz w:val="22"/>
          <w:szCs w:val="22"/>
          <w:rtl/>
        </w:rPr>
        <w:t xml:space="preserve">ראוי לכתחילה לחשוש לקיים מצות משלוח מנות אחד </w:t>
      </w:r>
      <w:r w:rsidR="000506B3" w:rsidRPr="00842B1C">
        <w:rPr>
          <w:rFonts w:cs="David" w:hint="cs"/>
          <w:b/>
          <w:bCs/>
          <w:sz w:val="22"/>
          <w:szCs w:val="22"/>
          <w:u w:val="single"/>
          <w:rtl/>
        </w:rPr>
        <w:t>באופן שיוצא ידי חובת שני הטעמים.</w:t>
      </w:r>
    </w:p>
    <w:p w:rsidR="00842B1C" w:rsidRDefault="00842B1C" w:rsidP="00842B1C">
      <w:pPr>
        <w:jc w:val="center"/>
        <w:rPr>
          <w:rFonts w:cs="Keren" w:hint="cs"/>
          <w:b/>
          <w:bCs/>
          <w:sz w:val="20"/>
          <w:szCs w:val="20"/>
          <w:rtl/>
        </w:rPr>
      </w:pPr>
    </w:p>
    <w:p w:rsidR="00B86E4F" w:rsidRDefault="00842B1C" w:rsidP="00842B1C">
      <w:pPr>
        <w:jc w:val="center"/>
        <w:rPr>
          <w:rFonts w:cs="Keren"/>
          <w:b/>
          <w:bCs/>
          <w:sz w:val="20"/>
          <w:szCs w:val="20"/>
          <w:rtl/>
        </w:rPr>
      </w:pPr>
      <w:r w:rsidRPr="00842B1C">
        <w:rPr>
          <w:rFonts w:cs="Keren" w:hint="cs"/>
          <w:b/>
          <w:bCs/>
          <w:sz w:val="20"/>
          <w:szCs w:val="20"/>
          <w:rtl/>
        </w:rPr>
        <w:t>"</w:t>
      </w:r>
      <w:r w:rsidRPr="00842B1C">
        <w:rPr>
          <w:rFonts w:cs="Keren"/>
          <w:b/>
          <w:bCs/>
          <w:sz w:val="20"/>
          <w:szCs w:val="20"/>
          <w:rtl/>
        </w:rPr>
        <w:t>לַיְּהוּדִים הָיְתָה אוֹרָה וְשִׂמְחָה וְשָׂשׂוֹן וִיקָר. כֵּן תִּהְיֶה לָנוּ</w:t>
      </w:r>
      <w:r w:rsidRPr="00842B1C">
        <w:rPr>
          <w:rFonts w:cs="Keren" w:hint="cs"/>
          <w:b/>
          <w:bCs/>
          <w:sz w:val="20"/>
          <w:szCs w:val="20"/>
          <w:rtl/>
        </w:rPr>
        <w:t>"</w:t>
      </w:r>
    </w:p>
    <w:p w:rsidR="00B86E4F" w:rsidRDefault="00B86E4F" w:rsidP="00B86E4F">
      <w:pPr>
        <w:pStyle w:val="ae"/>
        <w:spacing w:before="360" w:after="360" w:line="240" w:lineRule="auto"/>
        <w:ind w:firstLine="0"/>
        <w:rPr>
          <w:rFonts w:cs="Keren" w:hint="cs"/>
          <w:sz w:val="36"/>
          <w:szCs w:val="36"/>
          <w:rtl/>
        </w:rPr>
      </w:pPr>
      <w:r>
        <w:rPr>
          <w:rFonts w:cs="Keren"/>
          <w:b w:val="0"/>
          <w:bCs w:val="0"/>
          <w:sz w:val="20"/>
          <w:szCs w:val="20"/>
          <w:rtl/>
        </w:rPr>
        <w:br w:type="page"/>
      </w:r>
      <w:r>
        <w:rPr>
          <w:rFonts w:cs="Keren" w:hint="cs"/>
          <w:sz w:val="36"/>
          <w:szCs w:val="36"/>
          <w:rtl/>
        </w:rPr>
        <w:lastRenderedPageBreak/>
        <w:t xml:space="preserve">מתנות לאביונים </w:t>
      </w:r>
    </w:p>
    <w:p w:rsidR="00B86E4F" w:rsidRDefault="00B86E4F" w:rsidP="00B86E4F">
      <w:pPr>
        <w:spacing w:line="360" w:lineRule="auto"/>
        <w:rPr>
          <w:rFonts w:hint="cs"/>
          <w:sz w:val="22"/>
          <w:szCs w:val="22"/>
          <w:rtl/>
        </w:rPr>
      </w:pPr>
      <w:r w:rsidRPr="00F36D19">
        <w:rPr>
          <w:rFonts w:hint="cs"/>
          <w:b/>
          <w:bCs/>
          <w:sz w:val="22"/>
          <w:szCs w:val="22"/>
          <w:rtl/>
        </w:rPr>
        <w:t xml:space="preserve">א. </w:t>
      </w:r>
      <w:r w:rsidRPr="00F36D19">
        <w:rPr>
          <w:rFonts w:hint="cs"/>
          <w:sz w:val="22"/>
          <w:szCs w:val="22"/>
          <w:rtl/>
        </w:rPr>
        <w:t xml:space="preserve">במסכת מגילה </w:t>
      </w:r>
      <w:r>
        <w:rPr>
          <w:rFonts w:hint="cs"/>
          <w:sz w:val="22"/>
          <w:szCs w:val="22"/>
          <w:rtl/>
        </w:rPr>
        <w:t xml:space="preserve">(1) </w:t>
      </w:r>
      <w:r w:rsidRPr="00F36D19">
        <w:rPr>
          <w:rFonts w:hint="cs"/>
          <w:sz w:val="22"/>
          <w:szCs w:val="22"/>
          <w:rtl/>
        </w:rPr>
        <w:t>מבואר חיוב מתנות לאביונים בפורים "שתי מתנות לש</w:t>
      </w:r>
      <w:r>
        <w:rPr>
          <w:rFonts w:hint="cs"/>
          <w:sz w:val="22"/>
          <w:szCs w:val="22"/>
          <w:rtl/>
        </w:rPr>
        <w:t>נ</w:t>
      </w:r>
      <w:r w:rsidRPr="00F36D19">
        <w:rPr>
          <w:rFonts w:hint="cs"/>
          <w:sz w:val="22"/>
          <w:szCs w:val="22"/>
          <w:rtl/>
        </w:rPr>
        <w:t xml:space="preserve">י בני אדם". ויש לדון האם גם </w:t>
      </w:r>
      <w:r w:rsidRPr="00F36D19">
        <w:rPr>
          <w:rFonts w:hint="cs"/>
          <w:b/>
          <w:bCs/>
          <w:sz w:val="22"/>
          <w:szCs w:val="22"/>
          <w:rtl/>
        </w:rPr>
        <w:t>עני</w:t>
      </w:r>
      <w:r w:rsidRPr="00F36D19">
        <w:rPr>
          <w:rFonts w:hint="cs"/>
          <w:sz w:val="22"/>
          <w:szCs w:val="22"/>
          <w:rtl/>
        </w:rPr>
        <w:t xml:space="preserve"> מחוייב במצות מתנות לאביונים</w:t>
      </w:r>
      <w:r>
        <w:rPr>
          <w:rFonts w:hint="cs"/>
          <w:sz w:val="22"/>
          <w:szCs w:val="22"/>
          <w:rtl/>
        </w:rPr>
        <w:t xml:space="preserve">, </w:t>
      </w:r>
      <w:r w:rsidRPr="00F36D19">
        <w:rPr>
          <w:rFonts w:hint="cs"/>
          <w:sz w:val="22"/>
          <w:szCs w:val="22"/>
          <w:rtl/>
        </w:rPr>
        <w:t xml:space="preserve">וכן צ"ע האם ניתן לקיים מצות מתנות לאביונים ע"י </w:t>
      </w:r>
      <w:r w:rsidRPr="00F36D19">
        <w:rPr>
          <w:rFonts w:hint="cs"/>
          <w:b/>
          <w:bCs/>
          <w:sz w:val="22"/>
          <w:szCs w:val="22"/>
          <w:rtl/>
        </w:rPr>
        <w:t>החלפת</w:t>
      </w:r>
      <w:r w:rsidRPr="00F36D19">
        <w:rPr>
          <w:rFonts w:hint="cs"/>
          <w:sz w:val="22"/>
          <w:szCs w:val="22"/>
          <w:rtl/>
        </w:rPr>
        <w:t xml:space="preserve"> מתנות בין שני עניים.</w:t>
      </w:r>
    </w:p>
    <w:p w:rsidR="00B86E4F" w:rsidRPr="00521BBE" w:rsidRDefault="00B86E4F" w:rsidP="00B86E4F">
      <w:pPr>
        <w:spacing w:line="360" w:lineRule="auto"/>
        <w:rPr>
          <w:rFonts w:hint="cs"/>
          <w:szCs w:val="20"/>
          <w:rtl/>
        </w:rPr>
      </w:pPr>
      <w:r>
        <w:rPr>
          <w:rFonts w:hint="cs"/>
          <w:sz w:val="22"/>
          <w:szCs w:val="22"/>
          <w:rtl/>
        </w:rPr>
        <w:t>והנה מסופר שם בסוגיא</w:t>
      </w:r>
      <w:r w:rsidRPr="00F36D19">
        <w:rPr>
          <w:rFonts w:hint="cs"/>
          <w:szCs w:val="20"/>
          <w:rtl/>
        </w:rPr>
        <w:t xml:space="preserve"> (1) ז, ב)</w:t>
      </w:r>
      <w:r w:rsidRPr="00F36D19">
        <w:rPr>
          <w:rFonts w:hint="cs"/>
          <w:sz w:val="22"/>
          <w:szCs w:val="22"/>
          <w:rtl/>
        </w:rPr>
        <w:t xml:space="preserve"> על אביי בר אבין ורבי חנינא בר אבין שהיו "מחלפי סעודתייהו להדדי" בפורים. בביאור המעשה נחלקו הראשונים.</w:t>
      </w:r>
      <w:r>
        <w:rPr>
          <w:rFonts w:hint="cs"/>
          <w:sz w:val="22"/>
          <w:szCs w:val="22"/>
          <w:rtl/>
        </w:rPr>
        <w:t xml:space="preserve"> </w:t>
      </w:r>
      <w:r w:rsidRPr="00F36D19">
        <w:rPr>
          <w:rFonts w:hint="cs"/>
          <w:sz w:val="22"/>
          <w:szCs w:val="22"/>
          <w:rtl/>
        </w:rPr>
        <w:t>רש"י פירש: "זה אוכל עם זה בפורים של שנה זו, ובשניה</w:t>
      </w:r>
      <w:r w:rsidRPr="00F36D19">
        <w:rPr>
          <w:rFonts w:hint="cs"/>
          <w:szCs w:val="20"/>
          <w:rtl/>
        </w:rPr>
        <w:t xml:space="preserve"> [בשנה הבאה] </w:t>
      </w:r>
      <w:r w:rsidRPr="00F36D19">
        <w:rPr>
          <w:rFonts w:hint="cs"/>
          <w:sz w:val="22"/>
          <w:szCs w:val="22"/>
          <w:rtl/>
        </w:rPr>
        <w:t xml:space="preserve">סועד חברו עמו". הר"ן פירש את המעשה </w:t>
      </w:r>
      <w:r>
        <w:rPr>
          <w:rFonts w:hint="cs"/>
          <w:sz w:val="22"/>
          <w:szCs w:val="22"/>
          <w:rtl/>
        </w:rPr>
        <w:t xml:space="preserve">לענין </w:t>
      </w:r>
      <w:r w:rsidRPr="00A1529E">
        <w:rPr>
          <w:rFonts w:hint="cs"/>
          <w:b/>
          <w:bCs/>
          <w:sz w:val="22"/>
          <w:szCs w:val="22"/>
          <w:rtl/>
        </w:rPr>
        <w:t>משלוח מנות,</w:t>
      </w:r>
      <w:r>
        <w:rPr>
          <w:rFonts w:hint="cs"/>
          <w:sz w:val="22"/>
          <w:szCs w:val="22"/>
          <w:rtl/>
        </w:rPr>
        <w:t xml:space="preserve"> </w:t>
      </w:r>
      <w:r w:rsidRPr="00F36D19">
        <w:rPr>
          <w:rFonts w:hint="cs"/>
          <w:sz w:val="22"/>
          <w:szCs w:val="22"/>
          <w:rtl/>
        </w:rPr>
        <w:t xml:space="preserve">וכפירושו </w:t>
      </w:r>
      <w:r>
        <w:rPr>
          <w:rFonts w:hint="cs"/>
          <w:sz w:val="22"/>
          <w:szCs w:val="22"/>
          <w:rtl/>
        </w:rPr>
        <w:t xml:space="preserve">פסקו </w:t>
      </w:r>
      <w:r w:rsidRPr="00F36D19">
        <w:rPr>
          <w:rFonts w:hint="cs"/>
          <w:sz w:val="22"/>
          <w:szCs w:val="22"/>
          <w:rtl/>
        </w:rPr>
        <w:t>הרמב"ם</w:t>
      </w:r>
      <w:r w:rsidRPr="00F36D19">
        <w:rPr>
          <w:rFonts w:hint="cs"/>
          <w:szCs w:val="20"/>
          <w:rtl/>
        </w:rPr>
        <w:t xml:space="preserve"> (2) הלכה טו) </w:t>
      </w:r>
      <w:r>
        <w:rPr>
          <w:rFonts w:hint="cs"/>
          <w:sz w:val="22"/>
          <w:szCs w:val="22"/>
          <w:rtl/>
        </w:rPr>
        <w:t>וה</w:t>
      </w:r>
      <w:r w:rsidRPr="00F36D19">
        <w:rPr>
          <w:rFonts w:hint="cs"/>
          <w:sz w:val="22"/>
          <w:szCs w:val="22"/>
          <w:rtl/>
        </w:rPr>
        <w:t xml:space="preserve">שו"ע </w:t>
      </w:r>
      <w:r w:rsidRPr="00521BBE">
        <w:rPr>
          <w:rFonts w:hint="cs"/>
          <w:szCs w:val="20"/>
          <w:rtl/>
        </w:rPr>
        <w:t>(3) סי' תרצה סע' ד)</w:t>
      </w:r>
      <w:r w:rsidRPr="00F36D19">
        <w:rPr>
          <w:rFonts w:hint="cs"/>
          <w:sz w:val="22"/>
          <w:szCs w:val="22"/>
          <w:rtl/>
        </w:rPr>
        <w:t xml:space="preserve"> "וכל</w:t>
      </w:r>
      <w:r w:rsidRPr="00F36D19">
        <w:rPr>
          <w:sz w:val="22"/>
          <w:szCs w:val="22"/>
          <w:rtl/>
        </w:rPr>
        <w:t xml:space="preserve"> </w:t>
      </w:r>
      <w:r w:rsidRPr="00F36D19">
        <w:rPr>
          <w:rFonts w:hint="cs"/>
          <w:sz w:val="22"/>
          <w:szCs w:val="22"/>
          <w:rtl/>
        </w:rPr>
        <w:t>המרבה</w:t>
      </w:r>
      <w:r w:rsidRPr="00F36D19">
        <w:rPr>
          <w:sz w:val="22"/>
          <w:szCs w:val="22"/>
          <w:rtl/>
        </w:rPr>
        <w:t xml:space="preserve"> </w:t>
      </w:r>
      <w:r w:rsidRPr="00F36D19">
        <w:rPr>
          <w:rFonts w:hint="cs"/>
          <w:sz w:val="22"/>
          <w:szCs w:val="22"/>
          <w:rtl/>
        </w:rPr>
        <w:t>לשלוח</w:t>
      </w:r>
      <w:r w:rsidRPr="00F36D19">
        <w:rPr>
          <w:sz w:val="22"/>
          <w:szCs w:val="22"/>
          <w:rtl/>
        </w:rPr>
        <w:t xml:space="preserve"> </w:t>
      </w:r>
      <w:r w:rsidRPr="00F36D19">
        <w:rPr>
          <w:rFonts w:hint="cs"/>
          <w:sz w:val="22"/>
          <w:szCs w:val="22"/>
          <w:rtl/>
        </w:rPr>
        <w:t>לרעים</w:t>
      </w:r>
      <w:r w:rsidRPr="00F36D19">
        <w:rPr>
          <w:sz w:val="22"/>
          <w:szCs w:val="22"/>
          <w:rtl/>
        </w:rPr>
        <w:t xml:space="preserve"> </w:t>
      </w:r>
      <w:r w:rsidRPr="00F36D19">
        <w:rPr>
          <w:rFonts w:hint="cs"/>
          <w:sz w:val="22"/>
          <w:szCs w:val="22"/>
          <w:rtl/>
        </w:rPr>
        <w:t>משובח.</w:t>
      </w:r>
      <w:r w:rsidRPr="00F36D19">
        <w:rPr>
          <w:sz w:val="22"/>
          <w:szCs w:val="22"/>
          <w:rtl/>
        </w:rPr>
        <w:t xml:space="preserve"> </w:t>
      </w:r>
      <w:r w:rsidRPr="00F36D19">
        <w:rPr>
          <w:rFonts w:hint="cs"/>
          <w:sz w:val="22"/>
          <w:szCs w:val="22"/>
          <w:rtl/>
        </w:rPr>
        <w:t>ואם</w:t>
      </w:r>
      <w:r w:rsidRPr="00F36D19">
        <w:rPr>
          <w:sz w:val="22"/>
          <w:szCs w:val="22"/>
          <w:rtl/>
        </w:rPr>
        <w:t xml:space="preserve"> </w:t>
      </w:r>
      <w:r w:rsidRPr="00F36D19">
        <w:rPr>
          <w:rFonts w:hint="cs"/>
          <w:sz w:val="22"/>
          <w:szCs w:val="22"/>
          <w:rtl/>
        </w:rPr>
        <w:t>אין</w:t>
      </w:r>
      <w:r w:rsidRPr="00F36D19">
        <w:rPr>
          <w:sz w:val="22"/>
          <w:szCs w:val="22"/>
          <w:rtl/>
        </w:rPr>
        <w:t xml:space="preserve"> </w:t>
      </w:r>
      <w:r w:rsidRPr="00F36D19">
        <w:rPr>
          <w:rFonts w:hint="cs"/>
          <w:sz w:val="22"/>
          <w:szCs w:val="22"/>
          <w:rtl/>
        </w:rPr>
        <w:t>לו</w:t>
      </w:r>
      <w:r w:rsidRPr="00F36D19">
        <w:rPr>
          <w:sz w:val="22"/>
          <w:szCs w:val="22"/>
          <w:rtl/>
        </w:rPr>
        <w:t xml:space="preserve"> </w:t>
      </w:r>
      <w:r w:rsidRPr="00F36D19">
        <w:rPr>
          <w:rFonts w:hint="cs"/>
          <w:sz w:val="22"/>
          <w:szCs w:val="22"/>
          <w:rtl/>
        </w:rPr>
        <w:t>מחליף</w:t>
      </w:r>
      <w:r w:rsidRPr="00F36D19">
        <w:rPr>
          <w:sz w:val="22"/>
          <w:szCs w:val="22"/>
          <w:rtl/>
        </w:rPr>
        <w:t xml:space="preserve"> </w:t>
      </w:r>
      <w:r w:rsidRPr="00F36D19">
        <w:rPr>
          <w:rFonts w:hint="cs"/>
          <w:sz w:val="22"/>
          <w:szCs w:val="22"/>
          <w:rtl/>
        </w:rPr>
        <w:t>עם</w:t>
      </w:r>
      <w:r w:rsidRPr="00F36D19">
        <w:rPr>
          <w:sz w:val="22"/>
          <w:szCs w:val="22"/>
          <w:rtl/>
        </w:rPr>
        <w:t xml:space="preserve"> </w:t>
      </w:r>
      <w:r w:rsidRPr="00F36D19">
        <w:rPr>
          <w:rFonts w:hint="cs"/>
          <w:sz w:val="22"/>
          <w:szCs w:val="22"/>
          <w:rtl/>
        </w:rPr>
        <w:t>חברו,</w:t>
      </w:r>
      <w:r w:rsidRPr="00F36D19">
        <w:rPr>
          <w:sz w:val="22"/>
          <w:szCs w:val="22"/>
          <w:rtl/>
        </w:rPr>
        <w:t xml:space="preserve"> </w:t>
      </w:r>
      <w:r w:rsidRPr="00F36D19">
        <w:rPr>
          <w:rFonts w:hint="cs"/>
          <w:sz w:val="22"/>
          <w:szCs w:val="22"/>
          <w:rtl/>
        </w:rPr>
        <w:t>זה</w:t>
      </w:r>
      <w:r w:rsidRPr="00F36D19">
        <w:rPr>
          <w:sz w:val="22"/>
          <w:szCs w:val="22"/>
          <w:rtl/>
        </w:rPr>
        <w:t xml:space="preserve"> </w:t>
      </w:r>
      <w:r w:rsidRPr="00F36D19">
        <w:rPr>
          <w:rFonts w:hint="cs"/>
          <w:sz w:val="22"/>
          <w:szCs w:val="22"/>
          <w:rtl/>
        </w:rPr>
        <w:t>שולח</w:t>
      </w:r>
      <w:r w:rsidRPr="00F36D19">
        <w:rPr>
          <w:sz w:val="22"/>
          <w:szCs w:val="22"/>
          <w:rtl/>
        </w:rPr>
        <w:t xml:space="preserve"> </w:t>
      </w:r>
      <w:r w:rsidRPr="00F36D19">
        <w:rPr>
          <w:rFonts w:hint="cs"/>
          <w:sz w:val="22"/>
          <w:szCs w:val="22"/>
          <w:rtl/>
        </w:rPr>
        <w:t>לזה</w:t>
      </w:r>
      <w:r w:rsidRPr="00F36D19">
        <w:rPr>
          <w:sz w:val="22"/>
          <w:szCs w:val="22"/>
          <w:rtl/>
        </w:rPr>
        <w:t xml:space="preserve"> </w:t>
      </w:r>
      <w:r w:rsidRPr="00F36D19">
        <w:rPr>
          <w:rFonts w:hint="cs"/>
          <w:sz w:val="22"/>
          <w:szCs w:val="22"/>
          <w:rtl/>
        </w:rPr>
        <w:t>סעודתו</w:t>
      </w:r>
      <w:r w:rsidRPr="00F36D19">
        <w:rPr>
          <w:sz w:val="22"/>
          <w:szCs w:val="22"/>
          <w:rtl/>
        </w:rPr>
        <w:t xml:space="preserve"> </w:t>
      </w:r>
      <w:r w:rsidRPr="00F36D19">
        <w:rPr>
          <w:rFonts w:hint="cs"/>
          <w:sz w:val="22"/>
          <w:szCs w:val="22"/>
          <w:rtl/>
        </w:rPr>
        <w:t>וזה</w:t>
      </w:r>
      <w:r w:rsidRPr="00F36D19">
        <w:rPr>
          <w:sz w:val="22"/>
          <w:szCs w:val="22"/>
          <w:rtl/>
        </w:rPr>
        <w:t xml:space="preserve"> </w:t>
      </w:r>
      <w:r w:rsidRPr="00F36D19">
        <w:rPr>
          <w:rFonts w:hint="cs"/>
          <w:sz w:val="22"/>
          <w:szCs w:val="22"/>
          <w:rtl/>
        </w:rPr>
        <w:t>שולח</w:t>
      </w:r>
      <w:r w:rsidRPr="00F36D19">
        <w:rPr>
          <w:sz w:val="22"/>
          <w:szCs w:val="22"/>
          <w:rtl/>
        </w:rPr>
        <w:t xml:space="preserve"> </w:t>
      </w:r>
      <w:r w:rsidRPr="00F36D19">
        <w:rPr>
          <w:rFonts w:hint="cs"/>
          <w:sz w:val="22"/>
          <w:szCs w:val="22"/>
          <w:rtl/>
        </w:rPr>
        <w:t>לזה</w:t>
      </w:r>
      <w:r w:rsidRPr="00F36D19">
        <w:rPr>
          <w:sz w:val="22"/>
          <w:szCs w:val="22"/>
          <w:rtl/>
        </w:rPr>
        <w:t xml:space="preserve"> </w:t>
      </w:r>
      <w:r w:rsidRPr="00F36D19">
        <w:rPr>
          <w:rFonts w:hint="cs"/>
          <w:sz w:val="22"/>
          <w:szCs w:val="22"/>
          <w:rtl/>
        </w:rPr>
        <w:t>סעודתו,</w:t>
      </w:r>
      <w:r w:rsidRPr="00F36D19">
        <w:rPr>
          <w:sz w:val="22"/>
          <w:szCs w:val="22"/>
          <w:rtl/>
        </w:rPr>
        <w:t xml:space="preserve"> </w:t>
      </w:r>
      <w:r w:rsidRPr="00F36D19">
        <w:rPr>
          <w:rFonts w:hint="cs"/>
          <w:sz w:val="22"/>
          <w:szCs w:val="22"/>
          <w:rtl/>
        </w:rPr>
        <w:t>כדי</w:t>
      </w:r>
      <w:r w:rsidRPr="00F36D19">
        <w:rPr>
          <w:sz w:val="22"/>
          <w:szCs w:val="22"/>
          <w:rtl/>
        </w:rPr>
        <w:t xml:space="preserve"> </w:t>
      </w:r>
      <w:r w:rsidRPr="00F36D19">
        <w:rPr>
          <w:rFonts w:hint="cs"/>
          <w:sz w:val="22"/>
          <w:szCs w:val="22"/>
          <w:rtl/>
        </w:rPr>
        <w:t>לקיים</w:t>
      </w:r>
      <w:r w:rsidRPr="00F36D19">
        <w:rPr>
          <w:sz w:val="22"/>
          <w:szCs w:val="22"/>
          <w:rtl/>
        </w:rPr>
        <w:t xml:space="preserve"> </w:t>
      </w:r>
      <w:r w:rsidRPr="00F36D19">
        <w:rPr>
          <w:rFonts w:hint="cs"/>
          <w:sz w:val="22"/>
          <w:szCs w:val="22"/>
          <w:rtl/>
        </w:rPr>
        <w:t>ומשלוח</w:t>
      </w:r>
      <w:r w:rsidRPr="00F36D19">
        <w:rPr>
          <w:sz w:val="22"/>
          <w:szCs w:val="22"/>
          <w:rtl/>
        </w:rPr>
        <w:t xml:space="preserve"> </w:t>
      </w:r>
      <w:r w:rsidRPr="00F36D19">
        <w:rPr>
          <w:rFonts w:hint="cs"/>
          <w:sz w:val="22"/>
          <w:szCs w:val="22"/>
          <w:rtl/>
        </w:rPr>
        <w:t>מנות</w:t>
      </w:r>
      <w:r w:rsidRPr="00F36D19">
        <w:rPr>
          <w:sz w:val="22"/>
          <w:szCs w:val="22"/>
          <w:rtl/>
        </w:rPr>
        <w:t xml:space="preserve"> </w:t>
      </w:r>
      <w:r w:rsidRPr="00F36D19">
        <w:rPr>
          <w:rFonts w:hint="cs"/>
          <w:sz w:val="22"/>
          <w:szCs w:val="22"/>
          <w:rtl/>
        </w:rPr>
        <w:t>איש</w:t>
      </w:r>
      <w:r w:rsidRPr="00F36D19">
        <w:rPr>
          <w:sz w:val="22"/>
          <w:szCs w:val="22"/>
          <w:rtl/>
        </w:rPr>
        <w:t xml:space="preserve"> </w:t>
      </w:r>
      <w:r w:rsidRPr="00F36D19">
        <w:rPr>
          <w:rFonts w:hint="cs"/>
          <w:sz w:val="22"/>
          <w:szCs w:val="22"/>
          <w:rtl/>
        </w:rPr>
        <w:t xml:space="preserve">לרעהו". </w:t>
      </w:r>
      <w:r>
        <w:rPr>
          <w:rFonts w:hint="cs"/>
          <w:sz w:val="22"/>
          <w:szCs w:val="22"/>
          <w:rtl/>
        </w:rPr>
        <w:t xml:space="preserve">ברם </w:t>
      </w:r>
      <w:r w:rsidRPr="00F36D19">
        <w:rPr>
          <w:rFonts w:hint="cs"/>
          <w:sz w:val="22"/>
          <w:szCs w:val="22"/>
          <w:rtl/>
        </w:rPr>
        <w:t xml:space="preserve">מדברי הרא"ש </w:t>
      </w:r>
      <w:r>
        <w:rPr>
          <w:rFonts w:hint="cs"/>
          <w:sz w:val="22"/>
          <w:szCs w:val="22"/>
          <w:rtl/>
        </w:rPr>
        <w:t xml:space="preserve"> במגילה (1)</w:t>
      </w:r>
      <w:r w:rsidRPr="00F36D19">
        <w:rPr>
          <w:rFonts w:hint="cs"/>
          <w:sz w:val="22"/>
          <w:szCs w:val="22"/>
          <w:rtl/>
        </w:rPr>
        <w:t xml:space="preserve"> משמע שיש ללמוד ממעשה החלפת הסעודות הוראה הן לדיני </w:t>
      </w:r>
      <w:r w:rsidRPr="00F36D19">
        <w:rPr>
          <w:rFonts w:hint="cs"/>
          <w:b/>
          <w:bCs/>
          <w:sz w:val="22"/>
          <w:szCs w:val="22"/>
          <w:rtl/>
        </w:rPr>
        <w:t>משלוח מנות</w:t>
      </w:r>
      <w:r w:rsidRPr="00F36D19">
        <w:rPr>
          <w:rFonts w:hint="cs"/>
          <w:sz w:val="22"/>
          <w:szCs w:val="22"/>
          <w:rtl/>
        </w:rPr>
        <w:t xml:space="preserve"> והן לדיני</w:t>
      </w:r>
      <w:r w:rsidRPr="00F36D19">
        <w:rPr>
          <w:rFonts w:hint="cs"/>
          <w:b/>
          <w:bCs/>
          <w:sz w:val="22"/>
          <w:szCs w:val="22"/>
          <w:rtl/>
        </w:rPr>
        <w:t xml:space="preserve"> מתנות לאביונים. </w:t>
      </w:r>
      <w:r w:rsidRPr="00F36D19">
        <w:rPr>
          <w:rFonts w:hint="cs"/>
          <w:sz w:val="22"/>
          <w:szCs w:val="22"/>
          <w:rtl/>
        </w:rPr>
        <w:t>והדברים מפורשים בקיצור פסקי הרא"ש (</w:t>
      </w:r>
      <w:r>
        <w:rPr>
          <w:rFonts w:hint="cs"/>
          <w:sz w:val="22"/>
          <w:szCs w:val="22"/>
          <w:rtl/>
        </w:rPr>
        <w:t xml:space="preserve">1) </w:t>
      </w:r>
      <w:r w:rsidRPr="00F36D19">
        <w:rPr>
          <w:rFonts w:hint="cs"/>
          <w:sz w:val="22"/>
          <w:szCs w:val="22"/>
          <w:rtl/>
        </w:rPr>
        <w:t xml:space="preserve">שם) שנכתבו על ידי בנו של הרא"ש, רבנו יעקב בעל הטורים: "ואם החליף סעודתו בשל חברו יצא מידי </w:t>
      </w:r>
      <w:r w:rsidRPr="00F36D19">
        <w:rPr>
          <w:rFonts w:hint="cs"/>
          <w:b/>
          <w:bCs/>
          <w:sz w:val="22"/>
          <w:szCs w:val="22"/>
          <w:rtl/>
        </w:rPr>
        <w:t>מתנות</w:t>
      </w:r>
      <w:r w:rsidRPr="00F36D19">
        <w:rPr>
          <w:rFonts w:hint="cs"/>
          <w:sz w:val="22"/>
          <w:szCs w:val="22"/>
          <w:rtl/>
        </w:rPr>
        <w:t xml:space="preserve">". וכן נקט לדינא המשנה ברורה </w:t>
      </w:r>
      <w:r w:rsidRPr="00521BBE">
        <w:rPr>
          <w:rFonts w:hint="cs"/>
          <w:szCs w:val="20"/>
          <w:rtl/>
        </w:rPr>
        <w:t>(4</w:t>
      </w:r>
      <w:r>
        <w:rPr>
          <w:rFonts w:hint="cs"/>
          <w:szCs w:val="20"/>
          <w:rtl/>
        </w:rPr>
        <w:t>)</w:t>
      </w:r>
      <w:r w:rsidRPr="00521BBE">
        <w:rPr>
          <w:rFonts w:hint="cs"/>
          <w:szCs w:val="20"/>
          <w:rtl/>
        </w:rPr>
        <w:t xml:space="preserve"> סי' תרצד ס"ק ב) </w:t>
      </w:r>
      <w:r w:rsidRPr="00F36D19">
        <w:rPr>
          <w:rFonts w:hint="cs"/>
          <w:sz w:val="22"/>
          <w:szCs w:val="22"/>
          <w:rtl/>
        </w:rPr>
        <w:t>"אם</w:t>
      </w:r>
      <w:r w:rsidRPr="00F36D19">
        <w:rPr>
          <w:sz w:val="22"/>
          <w:szCs w:val="22"/>
          <w:rtl/>
        </w:rPr>
        <w:t xml:space="preserve"> </w:t>
      </w:r>
      <w:r w:rsidRPr="00F36D19">
        <w:rPr>
          <w:rFonts w:hint="cs"/>
          <w:sz w:val="22"/>
          <w:szCs w:val="22"/>
          <w:rtl/>
        </w:rPr>
        <w:t>החליף</w:t>
      </w:r>
      <w:r w:rsidRPr="00F36D19">
        <w:rPr>
          <w:sz w:val="22"/>
          <w:szCs w:val="22"/>
          <w:rtl/>
        </w:rPr>
        <w:t xml:space="preserve"> </w:t>
      </w:r>
      <w:r w:rsidRPr="00F36D19">
        <w:rPr>
          <w:rFonts w:hint="cs"/>
          <w:sz w:val="22"/>
          <w:szCs w:val="22"/>
          <w:rtl/>
        </w:rPr>
        <w:t>סעודתו</w:t>
      </w:r>
      <w:r w:rsidRPr="00F36D19">
        <w:rPr>
          <w:sz w:val="22"/>
          <w:szCs w:val="22"/>
          <w:rtl/>
        </w:rPr>
        <w:t xml:space="preserve"> </w:t>
      </w:r>
      <w:r w:rsidRPr="00F36D19">
        <w:rPr>
          <w:rFonts w:hint="cs"/>
          <w:sz w:val="22"/>
          <w:szCs w:val="22"/>
          <w:rtl/>
        </w:rPr>
        <w:t>בשל</w:t>
      </w:r>
      <w:r w:rsidRPr="00F36D19">
        <w:rPr>
          <w:sz w:val="22"/>
          <w:szCs w:val="22"/>
          <w:rtl/>
        </w:rPr>
        <w:t xml:space="preserve"> </w:t>
      </w:r>
      <w:r w:rsidRPr="00F36D19">
        <w:rPr>
          <w:rFonts w:hint="cs"/>
          <w:sz w:val="22"/>
          <w:szCs w:val="22"/>
          <w:rtl/>
        </w:rPr>
        <w:t>חברו</w:t>
      </w:r>
      <w:r w:rsidRPr="00F36D19">
        <w:rPr>
          <w:sz w:val="22"/>
          <w:szCs w:val="22"/>
          <w:rtl/>
        </w:rPr>
        <w:t xml:space="preserve"> </w:t>
      </w:r>
      <w:r w:rsidRPr="00F36D19">
        <w:rPr>
          <w:rFonts w:hint="cs"/>
          <w:sz w:val="22"/>
          <w:szCs w:val="22"/>
          <w:rtl/>
        </w:rPr>
        <w:t>יצא</w:t>
      </w:r>
      <w:r w:rsidRPr="00F36D19">
        <w:rPr>
          <w:sz w:val="22"/>
          <w:szCs w:val="22"/>
          <w:rtl/>
        </w:rPr>
        <w:t xml:space="preserve"> </w:t>
      </w:r>
      <w:r w:rsidRPr="00F36D19">
        <w:rPr>
          <w:rFonts w:hint="cs"/>
          <w:sz w:val="22"/>
          <w:szCs w:val="22"/>
          <w:rtl/>
        </w:rPr>
        <w:t>ידי</w:t>
      </w:r>
      <w:r w:rsidRPr="00F36D19">
        <w:rPr>
          <w:sz w:val="22"/>
          <w:szCs w:val="22"/>
          <w:rtl/>
        </w:rPr>
        <w:t xml:space="preserve"> </w:t>
      </w:r>
      <w:r w:rsidRPr="00521BBE">
        <w:rPr>
          <w:rFonts w:hint="cs"/>
          <w:b/>
          <w:bCs/>
          <w:sz w:val="22"/>
          <w:szCs w:val="22"/>
          <w:rtl/>
        </w:rPr>
        <w:t>מתנות</w:t>
      </w:r>
      <w:r w:rsidRPr="00F36D19">
        <w:rPr>
          <w:rFonts w:hint="cs"/>
          <w:sz w:val="22"/>
          <w:szCs w:val="22"/>
          <w:rtl/>
        </w:rPr>
        <w:t>,</w:t>
      </w:r>
      <w:r w:rsidRPr="00F36D19">
        <w:rPr>
          <w:sz w:val="22"/>
          <w:szCs w:val="22"/>
          <w:rtl/>
        </w:rPr>
        <w:t xml:space="preserve"> </w:t>
      </w:r>
      <w:r w:rsidRPr="00F36D19">
        <w:rPr>
          <w:rFonts w:hint="cs"/>
          <w:sz w:val="22"/>
          <w:szCs w:val="22"/>
          <w:rtl/>
        </w:rPr>
        <w:t>ועל כן עני</w:t>
      </w:r>
      <w:r w:rsidRPr="00F36D19">
        <w:rPr>
          <w:sz w:val="22"/>
          <w:szCs w:val="22"/>
          <w:rtl/>
        </w:rPr>
        <w:t xml:space="preserve"> </w:t>
      </w:r>
      <w:r w:rsidRPr="00F36D19">
        <w:rPr>
          <w:rFonts w:hint="cs"/>
          <w:sz w:val="22"/>
          <w:szCs w:val="22"/>
          <w:rtl/>
        </w:rPr>
        <w:t>המתפרנס</w:t>
      </w:r>
      <w:r w:rsidRPr="00F36D19">
        <w:rPr>
          <w:sz w:val="22"/>
          <w:szCs w:val="22"/>
          <w:rtl/>
        </w:rPr>
        <w:t xml:space="preserve"> </w:t>
      </w:r>
      <w:r w:rsidRPr="00F36D19">
        <w:rPr>
          <w:rFonts w:hint="cs"/>
          <w:sz w:val="22"/>
          <w:szCs w:val="22"/>
          <w:rtl/>
        </w:rPr>
        <w:t>מן</w:t>
      </w:r>
      <w:r w:rsidRPr="00F36D19">
        <w:rPr>
          <w:sz w:val="22"/>
          <w:szCs w:val="22"/>
          <w:rtl/>
        </w:rPr>
        <w:t xml:space="preserve"> </w:t>
      </w:r>
      <w:r w:rsidRPr="00F36D19">
        <w:rPr>
          <w:rFonts w:hint="cs"/>
          <w:sz w:val="22"/>
          <w:szCs w:val="22"/>
          <w:rtl/>
        </w:rPr>
        <w:t>הצדקה</w:t>
      </w:r>
      <w:r w:rsidRPr="00F36D19">
        <w:rPr>
          <w:sz w:val="22"/>
          <w:szCs w:val="22"/>
          <w:rtl/>
        </w:rPr>
        <w:t xml:space="preserve"> </w:t>
      </w:r>
      <w:r w:rsidRPr="00F36D19">
        <w:rPr>
          <w:rFonts w:hint="cs"/>
          <w:sz w:val="22"/>
          <w:szCs w:val="22"/>
          <w:rtl/>
        </w:rPr>
        <w:t>יתן</w:t>
      </w:r>
      <w:r w:rsidRPr="00F36D19">
        <w:rPr>
          <w:sz w:val="22"/>
          <w:szCs w:val="22"/>
          <w:rtl/>
        </w:rPr>
        <w:t xml:space="preserve"> </w:t>
      </w:r>
      <w:r w:rsidRPr="00F36D19">
        <w:rPr>
          <w:rFonts w:hint="cs"/>
          <w:sz w:val="22"/>
          <w:szCs w:val="22"/>
          <w:rtl/>
        </w:rPr>
        <w:t>שתי</w:t>
      </w:r>
      <w:r w:rsidRPr="00F36D19">
        <w:rPr>
          <w:sz w:val="22"/>
          <w:szCs w:val="22"/>
          <w:rtl/>
        </w:rPr>
        <w:t xml:space="preserve"> </w:t>
      </w:r>
      <w:r w:rsidRPr="00F36D19">
        <w:rPr>
          <w:rFonts w:hint="cs"/>
          <w:sz w:val="22"/>
          <w:szCs w:val="22"/>
          <w:rtl/>
        </w:rPr>
        <w:t>מתנות</w:t>
      </w:r>
      <w:r w:rsidRPr="00F36D19">
        <w:rPr>
          <w:sz w:val="22"/>
          <w:szCs w:val="22"/>
          <w:rtl/>
        </w:rPr>
        <w:t xml:space="preserve"> </w:t>
      </w:r>
      <w:r w:rsidRPr="00F36D19">
        <w:rPr>
          <w:rFonts w:hint="cs"/>
          <w:sz w:val="22"/>
          <w:szCs w:val="22"/>
          <w:rtl/>
        </w:rPr>
        <w:t>לשני</w:t>
      </w:r>
      <w:r w:rsidRPr="00F36D19">
        <w:rPr>
          <w:sz w:val="22"/>
          <w:szCs w:val="22"/>
          <w:rtl/>
        </w:rPr>
        <w:t xml:space="preserve"> </w:t>
      </w:r>
      <w:r w:rsidRPr="00F36D19">
        <w:rPr>
          <w:rFonts w:hint="cs"/>
          <w:sz w:val="22"/>
          <w:szCs w:val="22"/>
          <w:rtl/>
        </w:rPr>
        <w:t>אביונים</w:t>
      </w:r>
      <w:r w:rsidRPr="00F36D19">
        <w:rPr>
          <w:sz w:val="22"/>
          <w:szCs w:val="22"/>
          <w:rtl/>
        </w:rPr>
        <w:t xml:space="preserve"> </w:t>
      </w:r>
      <w:r w:rsidRPr="00F36D19">
        <w:rPr>
          <w:rFonts w:hint="cs"/>
          <w:sz w:val="22"/>
          <w:szCs w:val="22"/>
          <w:rtl/>
        </w:rPr>
        <w:t>ויחזרו</w:t>
      </w:r>
      <w:r w:rsidRPr="00F36D19">
        <w:rPr>
          <w:sz w:val="22"/>
          <w:szCs w:val="22"/>
          <w:rtl/>
        </w:rPr>
        <w:t xml:space="preserve"> </w:t>
      </w:r>
      <w:r w:rsidRPr="00F36D19">
        <w:rPr>
          <w:rFonts w:hint="cs"/>
          <w:sz w:val="22"/>
          <w:szCs w:val="22"/>
          <w:rtl/>
        </w:rPr>
        <w:t>הם</w:t>
      </w:r>
      <w:r w:rsidRPr="00F36D19">
        <w:rPr>
          <w:sz w:val="22"/>
          <w:szCs w:val="22"/>
          <w:rtl/>
        </w:rPr>
        <w:t xml:space="preserve"> </w:t>
      </w:r>
      <w:r w:rsidRPr="00F36D19">
        <w:rPr>
          <w:rFonts w:hint="cs"/>
          <w:sz w:val="22"/>
          <w:szCs w:val="22"/>
          <w:rtl/>
        </w:rPr>
        <w:t>ויתנו</w:t>
      </w:r>
      <w:r w:rsidRPr="00F36D19">
        <w:rPr>
          <w:sz w:val="22"/>
          <w:szCs w:val="22"/>
          <w:rtl/>
        </w:rPr>
        <w:t xml:space="preserve"> </w:t>
      </w:r>
      <w:r w:rsidRPr="00F36D19">
        <w:rPr>
          <w:rFonts w:hint="cs"/>
          <w:sz w:val="22"/>
          <w:szCs w:val="22"/>
          <w:rtl/>
        </w:rPr>
        <w:t>לו"</w:t>
      </w:r>
      <w:r>
        <w:rPr>
          <w:rFonts w:hint="cs"/>
          <w:sz w:val="22"/>
          <w:szCs w:val="22"/>
          <w:rtl/>
        </w:rPr>
        <w:t xml:space="preserve"> [</w:t>
      </w:r>
      <w:r w:rsidRPr="00521BBE">
        <w:rPr>
          <w:rFonts w:hint="cs"/>
          <w:szCs w:val="20"/>
          <w:rtl/>
        </w:rPr>
        <w:t>יעו"ש בשער הציון שציין מקור לדבריו בפסקי הרא"ש</w:t>
      </w:r>
      <w:r>
        <w:rPr>
          <w:rFonts w:hint="cs"/>
          <w:szCs w:val="20"/>
          <w:rtl/>
        </w:rPr>
        <w:t>]</w:t>
      </w:r>
      <w:r w:rsidRPr="00521BBE">
        <w:rPr>
          <w:rFonts w:hint="cs"/>
          <w:szCs w:val="20"/>
          <w:rtl/>
        </w:rPr>
        <w:t xml:space="preserve">. </w:t>
      </w:r>
    </w:p>
    <w:p w:rsidR="00B86E4F" w:rsidRDefault="00B86E4F" w:rsidP="00B86E4F">
      <w:pPr>
        <w:spacing w:line="360" w:lineRule="auto"/>
        <w:rPr>
          <w:rFonts w:hint="cs"/>
          <w:sz w:val="22"/>
          <w:szCs w:val="22"/>
          <w:rtl/>
        </w:rPr>
      </w:pPr>
      <w:r>
        <w:rPr>
          <w:rFonts w:hint="cs"/>
          <w:sz w:val="22"/>
          <w:szCs w:val="22"/>
          <w:rtl/>
        </w:rPr>
        <w:t>ברם לדעת ה</w:t>
      </w:r>
      <w:r w:rsidRPr="00F36D19">
        <w:rPr>
          <w:rFonts w:hint="cs"/>
          <w:sz w:val="22"/>
          <w:szCs w:val="22"/>
          <w:rtl/>
        </w:rPr>
        <w:t xml:space="preserve">פרי חדש </w:t>
      </w:r>
      <w:r w:rsidRPr="00A1529E">
        <w:rPr>
          <w:rFonts w:hint="cs"/>
          <w:szCs w:val="20"/>
          <w:rtl/>
        </w:rPr>
        <w:t xml:space="preserve">(3) סי' תרצד ס"ק א) </w:t>
      </w:r>
      <w:r w:rsidRPr="00F36D19">
        <w:rPr>
          <w:rFonts w:hint="cs"/>
          <w:sz w:val="22"/>
          <w:szCs w:val="22"/>
          <w:rtl/>
        </w:rPr>
        <w:t xml:space="preserve">עני המתפרנס מן הצדקה </w:t>
      </w:r>
      <w:r>
        <w:rPr>
          <w:rFonts w:hint="cs"/>
          <w:sz w:val="22"/>
          <w:szCs w:val="22"/>
          <w:rtl/>
        </w:rPr>
        <w:t xml:space="preserve">אינו חייב </w:t>
      </w:r>
      <w:r w:rsidRPr="00F36D19">
        <w:rPr>
          <w:rFonts w:hint="cs"/>
          <w:sz w:val="22"/>
          <w:szCs w:val="22"/>
          <w:rtl/>
        </w:rPr>
        <w:t xml:space="preserve">במתנות לאביונים, </w:t>
      </w:r>
      <w:r>
        <w:rPr>
          <w:rFonts w:hint="cs"/>
          <w:sz w:val="22"/>
          <w:szCs w:val="22"/>
          <w:rtl/>
        </w:rPr>
        <w:t>וצ"ב מחלוקתם.</w:t>
      </w:r>
    </w:p>
    <w:p w:rsidR="00B86E4F" w:rsidRPr="00F36D19" w:rsidRDefault="00B86E4F" w:rsidP="00B86E4F">
      <w:pPr>
        <w:spacing w:line="360" w:lineRule="auto"/>
        <w:rPr>
          <w:rFonts w:hint="cs"/>
          <w:sz w:val="22"/>
          <w:szCs w:val="22"/>
          <w:rtl/>
        </w:rPr>
      </w:pPr>
      <w:r>
        <w:rPr>
          <w:rFonts w:hint="cs"/>
          <w:sz w:val="22"/>
          <w:szCs w:val="22"/>
          <w:rtl/>
        </w:rPr>
        <w:t xml:space="preserve">עוד יש לעיין, בספקו של הטורי אבן המובא בגליון </w:t>
      </w:r>
      <w:r w:rsidRPr="00F36D19">
        <w:rPr>
          <w:rFonts w:hint="cs"/>
          <w:sz w:val="22"/>
          <w:szCs w:val="22"/>
          <w:rtl/>
        </w:rPr>
        <w:t xml:space="preserve">רעק"א </w:t>
      </w:r>
      <w:r>
        <w:rPr>
          <w:rFonts w:hint="cs"/>
          <w:sz w:val="22"/>
          <w:szCs w:val="22"/>
          <w:rtl/>
        </w:rPr>
        <w:t xml:space="preserve">לשו"ע </w:t>
      </w:r>
      <w:r w:rsidRPr="00A1529E">
        <w:rPr>
          <w:rFonts w:hint="cs"/>
          <w:szCs w:val="20"/>
          <w:rtl/>
        </w:rPr>
        <w:t xml:space="preserve">(3) סי' תרצה) </w:t>
      </w:r>
      <w:r w:rsidRPr="00F36D19">
        <w:rPr>
          <w:rFonts w:hint="cs"/>
          <w:sz w:val="22"/>
          <w:szCs w:val="22"/>
          <w:rtl/>
        </w:rPr>
        <w:t xml:space="preserve">האם ניתן לקיים מצות משלוח מנות ומתנות לאביונים </w:t>
      </w:r>
      <w:r w:rsidRPr="00F36D19">
        <w:rPr>
          <w:rFonts w:hint="cs"/>
          <w:b/>
          <w:bCs/>
          <w:sz w:val="22"/>
          <w:szCs w:val="22"/>
          <w:rtl/>
        </w:rPr>
        <w:t>בנתינה אחת</w:t>
      </w:r>
      <w:r w:rsidRPr="00F36D19">
        <w:rPr>
          <w:rFonts w:hint="cs"/>
          <w:sz w:val="22"/>
          <w:szCs w:val="22"/>
          <w:rtl/>
        </w:rPr>
        <w:t>, וצ"ע.</w:t>
      </w:r>
    </w:p>
    <w:p w:rsidR="00B86E4F" w:rsidRPr="00F36D19" w:rsidRDefault="00B86E4F" w:rsidP="00B86E4F">
      <w:pPr>
        <w:spacing w:line="360" w:lineRule="auto"/>
        <w:rPr>
          <w:rFonts w:hint="cs"/>
          <w:sz w:val="22"/>
          <w:szCs w:val="22"/>
          <w:rtl/>
        </w:rPr>
      </w:pPr>
      <w:r w:rsidRPr="00521BBE">
        <w:rPr>
          <w:rFonts w:hint="cs"/>
          <w:sz w:val="22"/>
          <w:szCs w:val="22"/>
          <w:rtl/>
        </w:rPr>
        <w:t xml:space="preserve">ועוד יש לדייק במה שהפריד </w:t>
      </w:r>
      <w:r w:rsidRPr="00F36D19">
        <w:rPr>
          <w:rFonts w:hint="cs"/>
          <w:sz w:val="22"/>
          <w:szCs w:val="22"/>
          <w:rtl/>
        </w:rPr>
        <w:t xml:space="preserve">מרן המחבר בשלחן ערוך בין דיני </w:t>
      </w:r>
      <w:r w:rsidRPr="00F36D19">
        <w:rPr>
          <w:rFonts w:hint="cs"/>
          <w:b/>
          <w:bCs/>
          <w:sz w:val="22"/>
          <w:szCs w:val="22"/>
          <w:rtl/>
        </w:rPr>
        <w:t>מתנות לאביונים</w:t>
      </w:r>
      <w:r w:rsidRPr="00F36D19">
        <w:rPr>
          <w:rFonts w:hint="cs"/>
          <w:sz w:val="22"/>
          <w:szCs w:val="22"/>
          <w:rtl/>
        </w:rPr>
        <w:t xml:space="preserve">, שנכתבו בסימן מיוחד </w:t>
      </w:r>
      <w:r w:rsidRPr="00A1529E">
        <w:rPr>
          <w:rFonts w:hint="cs"/>
          <w:szCs w:val="20"/>
          <w:rtl/>
        </w:rPr>
        <w:t xml:space="preserve">[תרצ"ד], </w:t>
      </w:r>
      <w:r w:rsidRPr="00F36D19">
        <w:rPr>
          <w:rFonts w:hint="cs"/>
          <w:sz w:val="22"/>
          <w:szCs w:val="22"/>
          <w:rtl/>
        </w:rPr>
        <w:t xml:space="preserve">להלכות </w:t>
      </w:r>
      <w:r w:rsidRPr="00F36D19">
        <w:rPr>
          <w:rFonts w:hint="cs"/>
          <w:b/>
          <w:bCs/>
          <w:sz w:val="22"/>
          <w:szCs w:val="22"/>
          <w:rtl/>
        </w:rPr>
        <w:t>משלוח מנות</w:t>
      </w:r>
      <w:r w:rsidRPr="00F36D19">
        <w:rPr>
          <w:rFonts w:hint="cs"/>
          <w:sz w:val="22"/>
          <w:szCs w:val="22"/>
          <w:rtl/>
        </w:rPr>
        <w:t xml:space="preserve">, שנכללו בדיני סעודת פורים </w:t>
      </w:r>
      <w:r w:rsidRPr="00A1529E">
        <w:rPr>
          <w:rFonts w:hint="cs"/>
          <w:szCs w:val="20"/>
          <w:rtl/>
        </w:rPr>
        <w:t xml:space="preserve">[בסימן תרצ"ה], </w:t>
      </w:r>
      <w:r w:rsidRPr="00F36D19">
        <w:rPr>
          <w:rFonts w:hint="cs"/>
          <w:sz w:val="22"/>
          <w:szCs w:val="22"/>
          <w:rtl/>
        </w:rPr>
        <w:t>ויש להבין מה השמיענו בזה.</w:t>
      </w:r>
    </w:p>
    <w:p w:rsidR="00B86E4F" w:rsidRDefault="00B86E4F" w:rsidP="00B86E4F">
      <w:pPr>
        <w:rPr>
          <w:rFonts w:hint="cs"/>
          <w:b/>
          <w:bCs/>
          <w:sz w:val="22"/>
          <w:szCs w:val="22"/>
          <w:rtl/>
        </w:rPr>
      </w:pPr>
    </w:p>
    <w:p w:rsidR="00B86E4F" w:rsidRPr="00F36D19" w:rsidRDefault="00B86E4F" w:rsidP="00B86E4F">
      <w:pPr>
        <w:spacing w:line="360" w:lineRule="auto"/>
        <w:rPr>
          <w:rFonts w:hint="cs"/>
          <w:b/>
          <w:bCs/>
          <w:sz w:val="22"/>
          <w:szCs w:val="22"/>
          <w:rtl/>
        </w:rPr>
      </w:pPr>
      <w:r w:rsidRPr="00F36D19">
        <w:rPr>
          <w:rFonts w:hint="cs"/>
          <w:b/>
          <w:bCs/>
          <w:sz w:val="22"/>
          <w:szCs w:val="22"/>
          <w:rtl/>
        </w:rPr>
        <w:t>גדר חיוב מתנות לאביונים - מהלכות צדקה או מכלל חיוב שמחת בפורים</w:t>
      </w:r>
    </w:p>
    <w:p w:rsidR="00B86E4F" w:rsidRDefault="00B86E4F" w:rsidP="00B86E4F">
      <w:pPr>
        <w:spacing w:line="360" w:lineRule="auto"/>
        <w:rPr>
          <w:rFonts w:hint="cs"/>
          <w:sz w:val="22"/>
          <w:szCs w:val="22"/>
          <w:rtl/>
        </w:rPr>
      </w:pPr>
      <w:r>
        <w:rPr>
          <w:rFonts w:hint="cs"/>
          <w:b/>
          <w:bCs/>
          <w:sz w:val="22"/>
          <w:szCs w:val="22"/>
          <w:rtl/>
        </w:rPr>
        <w:t>ב</w:t>
      </w:r>
      <w:r w:rsidRPr="00F36D19">
        <w:rPr>
          <w:rFonts w:hint="cs"/>
          <w:b/>
          <w:bCs/>
          <w:sz w:val="22"/>
          <w:szCs w:val="22"/>
          <w:rtl/>
        </w:rPr>
        <w:t xml:space="preserve">. </w:t>
      </w:r>
      <w:r>
        <w:rPr>
          <w:rFonts w:hint="cs"/>
          <w:sz w:val="22"/>
          <w:szCs w:val="22"/>
          <w:rtl/>
        </w:rPr>
        <w:t xml:space="preserve">ונראה בביאור הדברים, ובכל הסוגיא דמתנות לאביונים, על פי המפורסם בבית המדרש לחקור </w:t>
      </w:r>
      <w:r w:rsidRPr="00F36D19">
        <w:rPr>
          <w:rFonts w:hint="cs"/>
          <w:sz w:val="22"/>
          <w:szCs w:val="22"/>
          <w:rtl/>
        </w:rPr>
        <w:t xml:space="preserve">בעיקר גדר מצות מתנות לאביונים, האם החיוב </w:t>
      </w:r>
      <w:r w:rsidRPr="00F36D19">
        <w:rPr>
          <w:rFonts w:hint="cs"/>
          <w:b/>
          <w:bCs/>
          <w:sz w:val="22"/>
          <w:szCs w:val="22"/>
          <w:rtl/>
        </w:rPr>
        <w:t>מהלכות צדקה</w:t>
      </w:r>
      <w:r w:rsidRPr="00F36D19">
        <w:rPr>
          <w:rFonts w:hint="cs"/>
          <w:sz w:val="22"/>
          <w:szCs w:val="22"/>
          <w:rtl/>
        </w:rPr>
        <w:t xml:space="preserve">, שתיקנו לקיים ביום הפורים את מצות הצדקה, כדי שיהיו צרכי הפורים מצויים לעניים. או שהחיוב אינו קשור כלל להלכות צדקה, אלא נובע מכלל החיוב להרבות </w:t>
      </w:r>
      <w:r w:rsidRPr="00F36D19">
        <w:rPr>
          <w:rFonts w:hint="cs"/>
          <w:b/>
          <w:bCs/>
          <w:sz w:val="22"/>
          <w:szCs w:val="22"/>
          <w:rtl/>
        </w:rPr>
        <w:t>בשמחה בפורים</w:t>
      </w:r>
      <w:r w:rsidRPr="00F36D19">
        <w:rPr>
          <w:rFonts w:hint="cs"/>
          <w:sz w:val="22"/>
          <w:szCs w:val="22"/>
          <w:rtl/>
        </w:rPr>
        <w:t xml:space="preserve">, לתת מתנות לאביונים, כדי לשמחם </w:t>
      </w:r>
      <w:r w:rsidRPr="006D3FC3">
        <w:rPr>
          <w:rFonts w:hint="cs"/>
          <w:sz w:val="22"/>
          <w:szCs w:val="22"/>
          <w:rtl/>
        </w:rPr>
        <w:t>ביום הפורים כפי שביארו רבים ממחברי זמנינו בספריהם</w:t>
      </w:r>
      <w:r>
        <w:rPr>
          <w:rFonts w:hint="cs"/>
          <w:szCs w:val="20"/>
          <w:rtl/>
        </w:rPr>
        <w:t xml:space="preserve"> [</w:t>
      </w:r>
      <w:r w:rsidRPr="006D3FC3">
        <w:rPr>
          <w:rFonts w:hint="cs"/>
          <w:szCs w:val="20"/>
          <w:rtl/>
        </w:rPr>
        <w:t>דביר הקודש (7) רבי נתן זוכובסקי, מראשי יש</w:t>
      </w:r>
      <w:r>
        <w:rPr>
          <w:rFonts w:hint="cs"/>
          <w:szCs w:val="20"/>
          <w:rtl/>
        </w:rPr>
        <w:t>י</w:t>
      </w:r>
      <w:r w:rsidRPr="006D3FC3">
        <w:rPr>
          <w:rFonts w:hint="cs"/>
          <w:szCs w:val="20"/>
          <w:rtl/>
        </w:rPr>
        <w:t>בת גאון יעקב, בני ברק; מעדני יום טוב (8) רבי יום טוב זנגר, רב ביהמ"ד יוצאי פוניבז', בני ברק; שלמי תודה (9) רבי בן ציון פלמן, רב ביהמ"ד נחלת משה, בני ברק. רץ כצבי (10)-(11) צבי רייזמן, איש עסקים, לוס אנג'לס]</w:t>
      </w:r>
      <w:r>
        <w:rPr>
          <w:rFonts w:hint="cs"/>
          <w:sz w:val="22"/>
          <w:szCs w:val="22"/>
          <w:rtl/>
        </w:rPr>
        <w:t>. ולהלן נסדר את הנפק"מ היוצאות מחקירה זו, ומקיפות את רוב הנדונים המעשיים בקיום מצות מתנות לאביונים.</w:t>
      </w:r>
    </w:p>
    <w:p w:rsidR="00B86E4F" w:rsidRDefault="00B86E4F" w:rsidP="00B86E4F">
      <w:pPr>
        <w:spacing w:line="360" w:lineRule="auto"/>
        <w:rPr>
          <w:rFonts w:hint="cs"/>
          <w:sz w:val="22"/>
          <w:szCs w:val="22"/>
          <w:rtl/>
        </w:rPr>
      </w:pPr>
      <w:r>
        <w:rPr>
          <w:rFonts w:hint="cs"/>
          <w:sz w:val="22"/>
          <w:szCs w:val="22"/>
          <w:rtl/>
        </w:rPr>
        <w:t>ומדברי הרמב"ם</w:t>
      </w:r>
      <w:r w:rsidRPr="003749CA">
        <w:rPr>
          <w:rFonts w:hint="cs"/>
          <w:szCs w:val="20"/>
          <w:rtl/>
        </w:rPr>
        <w:t xml:space="preserve"> (2) הלכה יז) </w:t>
      </w:r>
      <w:r w:rsidRPr="00F36D19">
        <w:rPr>
          <w:rFonts w:hint="cs"/>
          <w:sz w:val="22"/>
          <w:szCs w:val="22"/>
          <w:rtl/>
        </w:rPr>
        <w:t xml:space="preserve">משמע </w:t>
      </w:r>
      <w:r>
        <w:rPr>
          <w:rFonts w:hint="cs"/>
          <w:sz w:val="22"/>
          <w:szCs w:val="22"/>
          <w:rtl/>
        </w:rPr>
        <w:t xml:space="preserve"> כי ה</w:t>
      </w:r>
      <w:r w:rsidRPr="00F36D19">
        <w:rPr>
          <w:rFonts w:hint="cs"/>
          <w:sz w:val="22"/>
          <w:szCs w:val="22"/>
          <w:rtl/>
        </w:rPr>
        <w:t>טעם להרבות במתנות לאביונים נובע מחיוב השמחה בפורים,</w:t>
      </w:r>
      <w:r>
        <w:rPr>
          <w:rFonts w:hint="cs"/>
          <w:sz w:val="22"/>
          <w:szCs w:val="22"/>
          <w:rtl/>
        </w:rPr>
        <w:t xml:space="preserve"> ו</w:t>
      </w:r>
      <w:r w:rsidRPr="00F36D19">
        <w:rPr>
          <w:rFonts w:hint="cs"/>
          <w:sz w:val="22"/>
          <w:szCs w:val="22"/>
          <w:rtl/>
        </w:rPr>
        <w:t xml:space="preserve">כדי שגם האביונים יהיו בשמחה בימי הפורים, חייבו לתת להם מתנות. </w:t>
      </w:r>
      <w:r>
        <w:rPr>
          <w:rFonts w:hint="cs"/>
          <w:sz w:val="22"/>
          <w:szCs w:val="22"/>
          <w:rtl/>
        </w:rPr>
        <w:t>וכן מפורש בדברי הר</w:t>
      </w:r>
      <w:r w:rsidRPr="00F36D19">
        <w:rPr>
          <w:rFonts w:hint="cs"/>
          <w:sz w:val="22"/>
          <w:szCs w:val="22"/>
          <w:rtl/>
        </w:rPr>
        <w:t>יטב"א (</w:t>
      </w:r>
      <w:r>
        <w:rPr>
          <w:rFonts w:hint="cs"/>
          <w:sz w:val="22"/>
          <w:szCs w:val="22"/>
          <w:rtl/>
        </w:rPr>
        <w:t>2</w:t>
      </w:r>
      <w:r w:rsidRPr="00F36D19">
        <w:rPr>
          <w:rFonts w:hint="cs"/>
          <w:sz w:val="22"/>
          <w:szCs w:val="22"/>
          <w:rtl/>
        </w:rPr>
        <w:t xml:space="preserve">) </w:t>
      </w:r>
      <w:r>
        <w:rPr>
          <w:rFonts w:hint="cs"/>
          <w:sz w:val="22"/>
          <w:szCs w:val="22"/>
          <w:rtl/>
        </w:rPr>
        <w:t xml:space="preserve">שביאר את </w:t>
      </w:r>
      <w:r w:rsidRPr="00F36D19">
        <w:rPr>
          <w:rFonts w:hint="cs"/>
          <w:sz w:val="22"/>
          <w:szCs w:val="22"/>
          <w:rtl/>
        </w:rPr>
        <w:t xml:space="preserve">דברי הירושלמי </w:t>
      </w:r>
      <w:r w:rsidRPr="003749CA">
        <w:rPr>
          <w:rFonts w:hint="cs"/>
          <w:szCs w:val="20"/>
          <w:rtl/>
        </w:rPr>
        <w:t xml:space="preserve">(מגילה פ"א ה"ד) </w:t>
      </w:r>
      <w:r w:rsidRPr="00F36D19">
        <w:rPr>
          <w:rFonts w:hint="cs"/>
          <w:sz w:val="22"/>
          <w:szCs w:val="22"/>
          <w:rtl/>
        </w:rPr>
        <w:t xml:space="preserve">"כל הפושט יד נותנים לו", </w:t>
      </w:r>
      <w:r>
        <w:rPr>
          <w:rFonts w:hint="cs"/>
          <w:sz w:val="22"/>
          <w:szCs w:val="22"/>
          <w:rtl/>
        </w:rPr>
        <w:t xml:space="preserve">בגלל </w:t>
      </w:r>
      <w:r w:rsidRPr="00F36D19">
        <w:rPr>
          <w:rFonts w:hint="cs"/>
          <w:sz w:val="22"/>
          <w:szCs w:val="22"/>
          <w:rtl/>
        </w:rPr>
        <w:t>"</w:t>
      </w:r>
      <w:r w:rsidRPr="00F36D19">
        <w:rPr>
          <w:rFonts w:hint="cs"/>
          <w:b/>
          <w:bCs/>
          <w:sz w:val="22"/>
          <w:szCs w:val="22"/>
          <w:rtl/>
        </w:rPr>
        <w:t>שאין</w:t>
      </w:r>
      <w:r w:rsidRPr="00F36D19">
        <w:rPr>
          <w:b/>
          <w:bCs/>
          <w:sz w:val="22"/>
          <w:szCs w:val="22"/>
          <w:rtl/>
        </w:rPr>
        <w:t xml:space="preserve"> </w:t>
      </w:r>
      <w:r w:rsidRPr="00F36D19">
        <w:rPr>
          <w:rFonts w:hint="cs"/>
          <w:b/>
          <w:bCs/>
          <w:sz w:val="22"/>
          <w:szCs w:val="22"/>
          <w:rtl/>
        </w:rPr>
        <w:t>נתינה</w:t>
      </w:r>
      <w:r w:rsidRPr="00F36D19">
        <w:rPr>
          <w:b/>
          <w:bCs/>
          <w:sz w:val="22"/>
          <w:szCs w:val="22"/>
          <w:rtl/>
        </w:rPr>
        <w:t xml:space="preserve"> </w:t>
      </w:r>
      <w:r w:rsidRPr="00F36D19">
        <w:rPr>
          <w:rFonts w:hint="cs"/>
          <w:b/>
          <w:bCs/>
          <w:sz w:val="22"/>
          <w:szCs w:val="22"/>
          <w:rtl/>
        </w:rPr>
        <w:t>זו</w:t>
      </w:r>
      <w:r w:rsidRPr="00F36D19">
        <w:rPr>
          <w:b/>
          <w:bCs/>
          <w:sz w:val="22"/>
          <w:szCs w:val="22"/>
          <w:rtl/>
        </w:rPr>
        <w:t xml:space="preserve"> </w:t>
      </w:r>
      <w:r w:rsidRPr="00F36D19">
        <w:rPr>
          <w:rFonts w:hint="cs"/>
          <w:b/>
          <w:bCs/>
          <w:sz w:val="22"/>
          <w:szCs w:val="22"/>
          <w:rtl/>
        </w:rPr>
        <w:t>מדין</w:t>
      </w:r>
      <w:r w:rsidRPr="00F36D19">
        <w:rPr>
          <w:b/>
          <w:bCs/>
          <w:sz w:val="22"/>
          <w:szCs w:val="22"/>
          <w:rtl/>
        </w:rPr>
        <w:t xml:space="preserve"> </w:t>
      </w:r>
      <w:r w:rsidRPr="00F36D19">
        <w:rPr>
          <w:rFonts w:hint="cs"/>
          <w:b/>
          <w:bCs/>
          <w:sz w:val="22"/>
          <w:szCs w:val="22"/>
          <w:rtl/>
        </w:rPr>
        <w:t>צדקה</w:t>
      </w:r>
      <w:r w:rsidRPr="00F36D19">
        <w:rPr>
          <w:sz w:val="22"/>
          <w:szCs w:val="22"/>
          <w:rtl/>
        </w:rPr>
        <w:t xml:space="preserve"> </w:t>
      </w:r>
      <w:r w:rsidRPr="00F36D19">
        <w:rPr>
          <w:rFonts w:hint="cs"/>
          <w:sz w:val="22"/>
          <w:szCs w:val="22"/>
          <w:rtl/>
        </w:rPr>
        <w:t>גרידתא,</w:t>
      </w:r>
      <w:r w:rsidRPr="00F36D19">
        <w:rPr>
          <w:sz w:val="22"/>
          <w:szCs w:val="22"/>
          <w:rtl/>
        </w:rPr>
        <w:t xml:space="preserve"> </w:t>
      </w:r>
      <w:r w:rsidRPr="00F36D19">
        <w:rPr>
          <w:rFonts w:hint="cs"/>
          <w:b/>
          <w:bCs/>
          <w:sz w:val="22"/>
          <w:szCs w:val="22"/>
          <w:rtl/>
        </w:rPr>
        <w:t>אלא</w:t>
      </w:r>
      <w:r w:rsidRPr="00F36D19">
        <w:rPr>
          <w:b/>
          <w:bCs/>
          <w:sz w:val="22"/>
          <w:szCs w:val="22"/>
          <w:rtl/>
        </w:rPr>
        <w:t xml:space="preserve"> </w:t>
      </w:r>
      <w:r w:rsidRPr="00F36D19">
        <w:rPr>
          <w:rFonts w:hint="cs"/>
          <w:b/>
          <w:bCs/>
          <w:sz w:val="22"/>
          <w:szCs w:val="22"/>
          <w:rtl/>
        </w:rPr>
        <w:t>מדין</w:t>
      </w:r>
      <w:r w:rsidRPr="00F36D19">
        <w:rPr>
          <w:b/>
          <w:bCs/>
          <w:sz w:val="22"/>
          <w:szCs w:val="22"/>
          <w:rtl/>
        </w:rPr>
        <w:t xml:space="preserve"> </w:t>
      </w:r>
      <w:r w:rsidRPr="00F36D19">
        <w:rPr>
          <w:rFonts w:hint="cs"/>
          <w:b/>
          <w:bCs/>
          <w:sz w:val="22"/>
          <w:szCs w:val="22"/>
          <w:rtl/>
        </w:rPr>
        <w:t>שמחה</w:t>
      </w:r>
      <w:r w:rsidRPr="00F36D19">
        <w:rPr>
          <w:rFonts w:hint="cs"/>
          <w:sz w:val="22"/>
          <w:szCs w:val="22"/>
          <w:rtl/>
        </w:rPr>
        <w:t>,</w:t>
      </w:r>
      <w:r w:rsidRPr="00F36D19">
        <w:rPr>
          <w:sz w:val="22"/>
          <w:szCs w:val="22"/>
          <w:rtl/>
        </w:rPr>
        <w:t xml:space="preserve"> </w:t>
      </w:r>
      <w:r w:rsidRPr="00F36D19">
        <w:rPr>
          <w:rFonts w:hint="cs"/>
          <w:sz w:val="22"/>
          <w:szCs w:val="22"/>
          <w:rtl/>
        </w:rPr>
        <w:t>שהרי</w:t>
      </w:r>
      <w:r w:rsidRPr="00F36D19">
        <w:rPr>
          <w:sz w:val="22"/>
          <w:szCs w:val="22"/>
          <w:rtl/>
        </w:rPr>
        <w:t xml:space="preserve"> </w:t>
      </w:r>
      <w:r w:rsidRPr="00F36D19">
        <w:rPr>
          <w:rFonts w:hint="cs"/>
          <w:sz w:val="22"/>
          <w:szCs w:val="22"/>
          <w:rtl/>
        </w:rPr>
        <w:t>אף</w:t>
      </w:r>
      <w:r w:rsidRPr="00F36D19">
        <w:rPr>
          <w:sz w:val="22"/>
          <w:szCs w:val="22"/>
          <w:rtl/>
        </w:rPr>
        <w:t xml:space="preserve"> </w:t>
      </w:r>
      <w:r w:rsidRPr="00F36D19">
        <w:rPr>
          <w:rFonts w:hint="cs"/>
          <w:sz w:val="22"/>
          <w:szCs w:val="22"/>
          <w:rtl/>
        </w:rPr>
        <w:t>לעשירים</w:t>
      </w:r>
      <w:r w:rsidRPr="00F36D19">
        <w:rPr>
          <w:sz w:val="22"/>
          <w:szCs w:val="22"/>
          <w:rtl/>
        </w:rPr>
        <w:t xml:space="preserve"> </w:t>
      </w:r>
      <w:r w:rsidRPr="00F36D19">
        <w:rPr>
          <w:rFonts w:hint="cs"/>
          <w:sz w:val="22"/>
          <w:szCs w:val="22"/>
          <w:rtl/>
        </w:rPr>
        <w:t>יש</w:t>
      </w:r>
      <w:r w:rsidRPr="00F36D19">
        <w:rPr>
          <w:sz w:val="22"/>
          <w:szCs w:val="22"/>
          <w:rtl/>
        </w:rPr>
        <w:t xml:space="preserve"> </w:t>
      </w:r>
      <w:r w:rsidRPr="00F36D19">
        <w:rPr>
          <w:rFonts w:hint="cs"/>
          <w:sz w:val="22"/>
          <w:szCs w:val="22"/>
          <w:rtl/>
        </w:rPr>
        <w:t>לשלוח</w:t>
      </w:r>
      <w:r w:rsidRPr="00F36D19">
        <w:rPr>
          <w:sz w:val="22"/>
          <w:szCs w:val="22"/>
          <w:rtl/>
        </w:rPr>
        <w:t xml:space="preserve"> </w:t>
      </w:r>
      <w:r w:rsidRPr="00F36D19">
        <w:rPr>
          <w:rFonts w:hint="cs"/>
          <w:sz w:val="22"/>
          <w:szCs w:val="22"/>
          <w:rtl/>
        </w:rPr>
        <w:t>מנות</w:t>
      </w:r>
      <w:r w:rsidRPr="00F36D19">
        <w:rPr>
          <w:sz w:val="22"/>
          <w:szCs w:val="22"/>
          <w:rtl/>
        </w:rPr>
        <w:t xml:space="preserve">, </w:t>
      </w:r>
      <w:r w:rsidRPr="00F36D19">
        <w:rPr>
          <w:rFonts w:hint="cs"/>
          <w:sz w:val="22"/>
          <w:szCs w:val="22"/>
          <w:rtl/>
        </w:rPr>
        <w:t>ולפיכך</w:t>
      </w:r>
      <w:r w:rsidRPr="00F36D19">
        <w:rPr>
          <w:sz w:val="22"/>
          <w:szCs w:val="22"/>
          <w:rtl/>
        </w:rPr>
        <w:t xml:space="preserve"> </w:t>
      </w:r>
      <w:r w:rsidRPr="00F36D19">
        <w:rPr>
          <w:rFonts w:hint="cs"/>
          <w:sz w:val="22"/>
          <w:szCs w:val="22"/>
          <w:rtl/>
        </w:rPr>
        <w:t>נהגו</w:t>
      </w:r>
      <w:r w:rsidRPr="00F36D19">
        <w:rPr>
          <w:sz w:val="22"/>
          <w:szCs w:val="22"/>
          <w:rtl/>
        </w:rPr>
        <w:t xml:space="preserve"> </w:t>
      </w:r>
      <w:r w:rsidRPr="00F36D19">
        <w:rPr>
          <w:rFonts w:hint="cs"/>
          <w:sz w:val="22"/>
          <w:szCs w:val="22"/>
          <w:rtl/>
        </w:rPr>
        <w:t>ליתן</w:t>
      </w:r>
      <w:r w:rsidRPr="00F36D19">
        <w:rPr>
          <w:sz w:val="22"/>
          <w:szCs w:val="22"/>
          <w:rtl/>
        </w:rPr>
        <w:t xml:space="preserve"> </w:t>
      </w:r>
      <w:r w:rsidRPr="00F36D19">
        <w:rPr>
          <w:rFonts w:hint="cs"/>
          <w:sz w:val="22"/>
          <w:szCs w:val="22"/>
          <w:rtl/>
        </w:rPr>
        <w:t>מעות</w:t>
      </w:r>
      <w:r w:rsidRPr="00F36D19">
        <w:rPr>
          <w:sz w:val="22"/>
          <w:szCs w:val="22"/>
          <w:rtl/>
        </w:rPr>
        <w:t xml:space="preserve"> </w:t>
      </w:r>
      <w:r w:rsidRPr="00F36D19">
        <w:rPr>
          <w:rFonts w:hint="cs"/>
          <w:sz w:val="22"/>
          <w:szCs w:val="22"/>
          <w:rtl/>
        </w:rPr>
        <w:t>פורים</w:t>
      </w:r>
      <w:r w:rsidRPr="00F36D19">
        <w:rPr>
          <w:sz w:val="22"/>
          <w:szCs w:val="22"/>
          <w:rtl/>
        </w:rPr>
        <w:t xml:space="preserve"> </w:t>
      </w:r>
      <w:r w:rsidRPr="00F36D19">
        <w:rPr>
          <w:rFonts w:hint="cs"/>
          <w:sz w:val="22"/>
          <w:szCs w:val="22"/>
          <w:rtl/>
        </w:rPr>
        <w:t>לגויים</w:t>
      </w:r>
      <w:r w:rsidRPr="00F36D19">
        <w:rPr>
          <w:sz w:val="22"/>
          <w:szCs w:val="22"/>
          <w:rtl/>
        </w:rPr>
        <w:t xml:space="preserve"> </w:t>
      </w:r>
      <w:r w:rsidRPr="00F36D19">
        <w:rPr>
          <w:rFonts w:hint="cs"/>
          <w:sz w:val="22"/>
          <w:szCs w:val="22"/>
          <w:rtl/>
        </w:rPr>
        <w:t>ואפילו</w:t>
      </w:r>
      <w:r w:rsidRPr="00F36D19">
        <w:rPr>
          <w:sz w:val="22"/>
          <w:szCs w:val="22"/>
          <w:rtl/>
        </w:rPr>
        <w:t xml:space="preserve"> </w:t>
      </w:r>
      <w:r w:rsidRPr="00F36D19">
        <w:rPr>
          <w:rFonts w:hint="cs"/>
          <w:sz w:val="22"/>
          <w:szCs w:val="22"/>
          <w:rtl/>
        </w:rPr>
        <w:t xml:space="preserve">עשירים". </w:t>
      </w:r>
    </w:p>
    <w:p w:rsidR="00B86E4F" w:rsidRPr="00F36D19" w:rsidRDefault="00B86E4F" w:rsidP="00B86E4F">
      <w:pPr>
        <w:spacing w:line="360" w:lineRule="auto"/>
        <w:rPr>
          <w:rFonts w:hint="cs"/>
          <w:sz w:val="22"/>
          <w:szCs w:val="22"/>
          <w:rtl/>
        </w:rPr>
      </w:pPr>
      <w:r w:rsidRPr="00F36D19">
        <w:rPr>
          <w:rFonts w:hint="cs"/>
          <w:sz w:val="22"/>
          <w:szCs w:val="22"/>
          <w:rtl/>
        </w:rPr>
        <w:t xml:space="preserve">ומפורש בדבריהם, כי גדר מצות מתנות לאביונים אינו מדין צדקה, אלא  מדין </w:t>
      </w:r>
      <w:r w:rsidRPr="00F36D19">
        <w:rPr>
          <w:rFonts w:hint="cs"/>
          <w:b/>
          <w:bCs/>
          <w:sz w:val="22"/>
          <w:szCs w:val="22"/>
          <w:rtl/>
        </w:rPr>
        <w:t>השמחה</w:t>
      </w:r>
      <w:r w:rsidRPr="00F36D19">
        <w:rPr>
          <w:rFonts w:hint="cs"/>
          <w:sz w:val="22"/>
          <w:szCs w:val="22"/>
          <w:rtl/>
        </w:rPr>
        <w:t xml:space="preserve"> בפורים.</w:t>
      </w:r>
    </w:p>
    <w:p w:rsidR="00B86E4F" w:rsidRDefault="00B86E4F" w:rsidP="00B86E4F">
      <w:pPr>
        <w:spacing w:line="360" w:lineRule="auto"/>
        <w:rPr>
          <w:rFonts w:hint="cs"/>
          <w:sz w:val="22"/>
          <w:szCs w:val="22"/>
          <w:rtl/>
        </w:rPr>
      </w:pPr>
    </w:p>
    <w:p w:rsidR="00B86E4F" w:rsidRDefault="00B86E4F" w:rsidP="00B86E4F">
      <w:pPr>
        <w:spacing w:line="360" w:lineRule="auto"/>
        <w:rPr>
          <w:rFonts w:hint="cs"/>
          <w:sz w:val="22"/>
          <w:szCs w:val="22"/>
          <w:rtl/>
        </w:rPr>
      </w:pPr>
      <w:r w:rsidRPr="00F351EA">
        <w:rPr>
          <w:rFonts w:hint="cs"/>
          <w:b/>
          <w:bCs/>
          <w:sz w:val="22"/>
          <w:szCs w:val="22"/>
          <w:rtl/>
        </w:rPr>
        <w:t xml:space="preserve">ג. </w:t>
      </w:r>
      <w:r w:rsidRPr="00F36D19">
        <w:rPr>
          <w:rFonts w:hint="cs"/>
          <w:sz w:val="22"/>
          <w:szCs w:val="22"/>
          <w:rtl/>
        </w:rPr>
        <w:t>ברם מדברי שבלי הלקט  שכתב (</w:t>
      </w:r>
      <w:r>
        <w:rPr>
          <w:rFonts w:hint="cs"/>
          <w:sz w:val="22"/>
          <w:szCs w:val="22"/>
          <w:rtl/>
        </w:rPr>
        <w:t>2</w:t>
      </w:r>
      <w:r w:rsidRPr="00F36D19">
        <w:rPr>
          <w:rFonts w:hint="cs"/>
          <w:sz w:val="22"/>
          <w:szCs w:val="22"/>
          <w:rtl/>
        </w:rPr>
        <w:t xml:space="preserve">) "במעות פורים אין קצבה, כל מה שירצה האיש ליתן יתן, </w:t>
      </w:r>
      <w:r w:rsidRPr="00F36D19">
        <w:rPr>
          <w:rFonts w:hint="cs"/>
          <w:b/>
          <w:bCs/>
          <w:sz w:val="22"/>
          <w:szCs w:val="22"/>
          <w:rtl/>
        </w:rPr>
        <w:t>מפני שהוא צדקה</w:t>
      </w:r>
      <w:r w:rsidRPr="00F36D19">
        <w:rPr>
          <w:rFonts w:hint="cs"/>
          <w:sz w:val="22"/>
          <w:szCs w:val="22"/>
          <w:rtl/>
        </w:rPr>
        <w:t>, וצדקה כל אחד ואחד לפי עינו הטובה יתן".</w:t>
      </w:r>
      <w:r>
        <w:rPr>
          <w:rFonts w:hint="cs"/>
          <w:sz w:val="22"/>
          <w:szCs w:val="22"/>
          <w:rtl/>
        </w:rPr>
        <w:t xml:space="preserve"> לכאורה משמע כי חיוב מתנות לאביונים הוא </w:t>
      </w:r>
      <w:r w:rsidRPr="00C56715">
        <w:rPr>
          <w:rFonts w:hint="cs"/>
          <w:b/>
          <w:bCs/>
          <w:sz w:val="22"/>
          <w:szCs w:val="22"/>
          <w:rtl/>
        </w:rPr>
        <w:t>מהלכות צדקה</w:t>
      </w:r>
      <w:r>
        <w:rPr>
          <w:rFonts w:hint="cs"/>
          <w:sz w:val="22"/>
          <w:szCs w:val="22"/>
          <w:rtl/>
        </w:rPr>
        <w:t xml:space="preserve"> </w:t>
      </w:r>
      <w:r w:rsidRPr="00122777">
        <w:rPr>
          <w:rFonts w:hint="cs"/>
          <w:szCs w:val="20"/>
          <w:rtl/>
        </w:rPr>
        <w:t>[א</w:t>
      </w:r>
      <w:r>
        <w:rPr>
          <w:rFonts w:hint="cs"/>
          <w:szCs w:val="20"/>
          <w:rtl/>
        </w:rPr>
        <w:t xml:space="preserve">ך </w:t>
      </w:r>
      <w:r w:rsidRPr="00122777">
        <w:rPr>
          <w:rFonts w:hint="cs"/>
          <w:szCs w:val="20"/>
          <w:rtl/>
        </w:rPr>
        <w:t>בספר שלמי תודה (9) כתב שאין הוכחה ש</w:t>
      </w:r>
      <w:r>
        <w:rPr>
          <w:rFonts w:hint="cs"/>
          <w:szCs w:val="20"/>
          <w:rtl/>
        </w:rPr>
        <w:t>כוונתו ל</w:t>
      </w:r>
      <w:r w:rsidRPr="00122777">
        <w:rPr>
          <w:rFonts w:hint="cs"/>
          <w:szCs w:val="20"/>
          <w:rtl/>
        </w:rPr>
        <w:t>מתנות לאביונים</w:t>
      </w:r>
      <w:r>
        <w:rPr>
          <w:rFonts w:hint="cs"/>
          <w:szCs w:val="20"/>
          <w:rtl/>
        </w:rPr>
        <w:t>, אלא במעות פורים שגובים לצורך עניים, שהם ודאי מדין צדקה</w:t>
      </w:r>
      <w:r w:rsidRPr="00122777">
        <w:rPr>
          <w:rFonts w:hint="cs"/>
          <w:szCs w:val="20"/>
          <w:rtl/>
        </w:rPr>
        <w:t>]</w:t>
      </w:r>
      <w:r>
        <w:rPr>
          <w:rFonts w:hint="cs"/>
          <w:sz w:val="22"/>
          <w:szCs w:val="22"/>
          <w:rtl/>
        </w:rPr>
        <w:t>.</w:t>
      </w:r>
    </w:p>
    <w:p w:rsidR="00B86E4F" w:rsidRDefault="00B86E4F" w:rsidP="00B86E4F">
      <w:pPr>
        <w:spacing w:line="360" w:lineRule="auto"/>
        <w:rPr>
          <w:rFonts w:hint="cs"/>
          <w:sz w:val="22"/>
          <w:szCs w:val="22"/>
          <w:rtl/>
        </w:rPr>
      </w:pPr>
      <w:r>
        <w:rPr>
          <w:rFonts w:hint="cs"/>
          <w:sz w:val="22"/>
          <w:szCs w:val="22"/>
          <w:rtl/>
        </w:rPr>
        <w:t xml:space="preserve">ובספר רץ כצבי </w:t>
      </w:r>
      <w:r w:rsidRPr="003749CA">
        <w:rPr>
          <w:rFonts w:hint="cs"/>
          <w:szCs w:val="20"/>
          <w:rtl/>
        </w:rPr>
        <w:t xml:space="preserve">(10) אות ד) </w:t>
      </w:r>
      <w:r>
        <w:rPr>
          <w:rFonts w:hint="cs"/>
          <w:sz w:val="22"/>
          <w:szCs w:val="22"/>
          <w:rtl/>
        </w:rPr>
        <w:t>הביא מדברי ה</w:t>
      </w:r>
      <w:r w:rsidRPr="00F36D19">
        <w:rPr>
          <w:rFonts w:hint="cs"/>
          <w:sz w:val="22"/>
          <w:szCs w:val="22"/>
          <w:rtl/>
        </w:rPr>
        <w:t xml:space="preserve">תרגום </w:t>
      </w:r>
      <w:r>
        <w:rPr>
          <w:rFonts w:hint="cs"/>
          <w:sz w:val="22"/>
          <w:szCs w:val="22"/>
          <w:rtl/>
        </w:rPr>
        <w:t xml:space="preserve">במגילה </w:t>
      </w:r>
      <w:r w:rsidRPr="00F36D19">
        <w:rPr>
          <w:rFonts w:hint="cs"/>
          <w:sz w:val="22"/>
          <w:szCs w:val="22"/>
          <w:rtl/>
        </w:rPr>
        <w:t xml:space="preserve">"ומתנות לאביונים - ומעהא </w:t>
      </w:r>
      <w:r w:rsidRPr="00F36D19">
        <w:rPr>
          <w:rFonts w:hint="cs"/>
          <w:b/>
          <w:bCs/>
          <w:sz w:val="22"/>
          <w:szCs w:val="22"/>
          <w:rtl/>
        </w:rPr>
        <w:t>דצדקה</w:t>
      </w:r>
      <w:r w:rsidRPr="00F36D19">
        <w:rPr>
          <w:rFonts w:hint="cs"/>
          <w:sz w:val="22"/>
          <w:szCs w:val="22"/>
          <w:rtl/>
        </w:rPr>
        <w:t xml:space="preserve">". שגדר </w:t>
      </w:r>
      <w:r>
        <w:rPr>
          <w:rFonts w:hint="cs"/>
          <w:sz w:val="22"/>
          <w:szCs w:val="22"/>
          <w:rtl/>
        </w:rPr>
        <w:t>ה</w:t>
      </w:r>
      <w:r w:rsidRPr="00F36D19">
        <w:rPr>
          <w:rFonts w:hint="cs"/>
          <w:sz w:val="22"/>
          <w:szCs w:val="22"/>
          <w:rtl/>
        </w:rPr>
        <w:t>מצו</w:t>
      </w:r>
      <w:r>
        <w:rPr>
          <w:rFonts w:hint="cs"/>
          <w:sz w:val="22"/>
          <w:szCs w:val="22"/>
          <w:rtl/>
        </w:rPr>
        <w:t>ה</w:t>
      </w:r>
      <w:r w:rsidRPr="00F36D19">
        <w:rPr>
          <w:rFonts w:hint="cs"/>
          <w:sz w:val="22"/>
          <w:szCs w:val="22"/>
          <w:rtl/>
        </w:rPr>
        <w:t xml:space="preserve"> הוא ככל חיובי </w:t>
      </w:r>
      <w:r w:rsidRPr="00F66B58">
        <w:rPr>
          <w:rFonts w:hint="cs"/>
          <w:b/>
          <w:bCs/>
          <w:sz w:val="22"/>
          <w:szCs w:val="22"/>
          <w:rtl/>
        </w:rPr>
        <w:t>הצדקה</w:t>
      </w:r>
      <w:r w:rsidRPr="00F36D19">
        <w:rPr>
          <w:rFonts w:hint="cs"/>
          <w:sz w:val="22"/>
          <w:szCs w:val="22"/>
          <w:rtl/>
        </w:rPr>
        <w:t>, שתיקנו באופן מיוחד לקיים ביום הפורים את מצות הצדקה, כדי שיהיו כל צרכי הפורים מצויים לעניים.</w:t>
      </w:r>
      <w:r>
        <w:rPr>
          <w:rFonts w:hint="cs"/>
          <w:sz w:val="22"/>
          <w:szCs w:val="22"/>
          <w:rtl/>
        </w:rPr>
        <w:t xml:space="preserve"> והביא </w:t>
      </w:r>
      <w:r>
        <w:rPr>
          <w:rFonts w:hint="cs"/>
          <w:sz w:val="22"/>
          <w:szCs w:val="22"/>
          <w:rtl/>
        </w:rPr>
        <w:lastRenderedPageBreak/>
        <w:t xml:space="preserve">מדברי </w:t>
      </w:r>
      <w:r w:rsidRPr="00F36D19">
        <w:rPr>
          <w:rFonts w:hint="cs"/>
          <w:sz w:val="22"/>
          <w:szCs w:val="22"/>
          <w:rtl/>
        </w:rPr>
        <w:t xml:space="preserve">הגרי"ד סולובייצ'יק בשם זקנו הגר"ח מבריסק שאמר כי "מתנות לאביונים הוא </w:t>
      </w:r>
      <w:r w:rsidRPr="00F36D19">
        <w:rPr>
          <w:rFonts w:hint="cs"/>
          <w:b/>
          <w:bCs/>
          <w:sz w:val="22"/>
          <w:szCs w:val="22"/>
          <w:rtl/>
        </w:rPr>
        <w:t>חיוב מסויים ליתן צדקה</w:t>
      </w:r>
      <w:r w:rsidRPr="00F36D19">
        <w:rPr>
          <w:rFonts w:hint="cs"/>
          <w:sz w:val="22"/>
          <w:szCs w:val="22"/>
          <w:rtl/>
        </w:rPr>
        <w:t xml:space="preserve"> ביום הפורים".</w:t>
      </w:r>
      <w:r>
        <w:rPr>
          <w:rFonts w:hint="cs"/>
          <w:sz w:val="22"/>
          <w:szCs w:val="22"/>
          <w:rtl/>
        </w:rPr>
        <w:t xml:space="preserve"> ולפי דבריהם ביאר כי הפרדת דיני </w:t>
      </w:r>
      <w:r w:rsidRPr="00F36D19">
        <w:rPr>
          <w:rFonts w:hint="cs"/>
          <w:b/>
          <w:bCs/>
          <w:sz w:val="22"/>
          <w:szCs w:val="22"/>
          <w:rtl/>
        </w:rPr>
        <w:t>מתנות לאביונים</w:t>
      </w:r>
      <w:r>
        <w:rPr>
          <w:rFonts w:hint="cs"/>
          <w:sz w:val="22"/>
          <w:szCs w:val="22"/>
          <w:rtl/>
        </w:rPr>
        <w:t xml:space="preserve"> בשו"ע מדיני </w:t>
      </w:r>
      <w:r w:rsidRPr="00F36D19">
        <w:rPr>
          <w:rFonts w:hint="cs"/>
          <w:b/>
          <w:bCs/>
          <w:sz w:val="22"/>
          <w:szCs w:val="22"/>
          <w:rtl/>
        </w:rPr>
        <w:t>משלוח מנות</w:t>
      </w:r>
      <w:r w:rsidRPr="00F36D19">
        <w:rPr>
          <w:rFonts w:hint="cs"/>
          <w:sz w:val="22"/>
          <w:szCs w:val="22"/>
          <w:rtl/>
        </w:rPr>
        <w:t xml:space="preserve">, </w:t>
      </w:r>
      <w:r>
        <w:rPr>
          <w:rFonts w:hint="cs"/>
          <w:sz w:val="22"/>
          <w:szCs w:val="22"/>
          <w:rtl/>
        </w:rPr>
        <w:t>יסודה בהבנה ש</w:t>
      </w:r>
      <w:r w:rsidRPr="00F36D19">
        <w:rPr>
          <w:rFonts w:hint="cs"/>
          <w:sz w:val="22"/>
          <w:szCs w:val="22"/>
          <w:rtl/>
        </w:rPr>
        <w:t xml:space="preserve">גדר מצות מתנות לאביונים אינו שייך לדיני </w:t>
      </w:r>
      <w:r w:rsidRPr="00F36D19">
        <w:rPr>
          <w:rFonts w:hint="cs"/>
          <w:b/>
          <w:bCs/>
          <w:sz w:val="22"/>
          <w:szCs w:val="22"/>
          <w:rtl/>
        </w:rPr>
        <w:t>שמחת הפורים</w:t>
      </w:r>
      <w:r w:rsidRPr="00F36D19">
        <w:rPr>
          <w:rFonts w:hint="cs"/>
          <w:sz w:val="22"/>
          <w:szCs w:val="22"/>
          <w:rtl/>
        </w:rPr>
        <w:t xml:space="preserve">, שמקומם נקבע בדיני סעודת הפורים ומשלוח המנות, אלא זהו דין בהלכות </w:t>
      </w:r>
      <w:r w:rsidRPr="00F36D19">
        <w:rPr>
          <w:rFonts w:hint="cs"/>
          <w:b/>
          <w:bCs/>
          <w:sz w:val="22"/>
          <w:szCs w:val="22"/>
          <w:rtl/>
        </w:rPr>
        <w:t>צדקה</w:t>
      </w:r>
      <w:r w:rsidRPr="00F36D19">
        <w:rPr>
          <w:rFonts w:hint="cs"/>
          <w:sz w:val="22"/>
          <w:szCs w:val="22"/>
          <w:rtl/>
        </w:rPr>
        <w:t>, ועל כן קבעם בסימן מיוחד בפני עצמו, ולא כללם עם שאר דיני שמחת הפורים.</w:t>
      </w:r>
    </w:p>
    <w:p w:rsidR="00B86E4F" w:rsidRDefault="00B86E4F" w:rsidP="00B86E4F">
      <w:pPr>
        <w:spacing w:line="360" w:lineRule="auto"/>
        <w:rPr>
          <w:rFonts w:hint="cs"/>
          <w:sz w:val="22"/>
          <w:szCs w:val="22"/>
          <w:rtl/>
        </w:rPr>
      </w:pPr>
      <w:r w:rsidRPr="00F66B58">
        <w:rPr>
          <w:rFonts w:hint="cs"/>
          <w:b/>
          <w:bCs/>
          <w:sz w:val="22"/>
          <w:szCs w:val="22"/>
          <w:rtl/>
        </w:rPr>
        <w:t xml:space="preserve">ד. </w:t>
      </w:r>
      <w:r w:rsidRPr="00F36D19">
        <w:rPr>
          <w:rFonts w:hint="cs"/>
          <w:sz w:val="22"/>
          <w:szCs w:val="22"/>
          <w:rtl/>
        </w:rPr>
        <w:t xml:space="preserve">ומעתה מבוארים דברי הב"ח </w:t>
      </w:r>
      <w:r w:rsidRPr="00C56715">
        <w:rPr>
          <w:rFonts w:hint="cs"/>
          <w:szCs w:val="20"/>
          <w:rtl/>
        </w:rPr>
        <w:t xml:space="preserve">(3) סי' תרצד ס"ק א) </w:t>
      </w:r>
      <w:r w:rsidRPr="00C56715">
        <w:rPr>
          <w:rFonts w:hint="cs"/>
          <w:sz w:val="22"/>
          <w:szCs w:val="22"/>
          <w:rtl/>
        </w:rPr>
        <w:t xml:space="preserve">והט"ז </w:t>
      </w:r>
      <w:r w:rsidRPr="00C56715">
        <w:rPr>
          <w:rFonts w:hint="cs"/>
          <w:szCs w:val="20"/>
          <w:rtl/>
        </w:rPr>
        <w:t>(3) סי' תרצד ס"ק א</w:t>
      </w:r>
      <w:r>
        <w:rPr>
          <w:rFonts w:hint="cs"/>
          <w:szCs w:val="20"/>
          <w:rtl/>
        </w:rPr>
        <w:t xml:space="preserve">) </w:t>
      </w:r>
      <w:r w:rsidRPr="00F36D19">
        <w:rPr>
          <w:rFonts w:hint="cs"/>
          <w:sz w:val="22"/>
          <w:szCs w:val="22"/>
          <w:rtl/>
        </w:rPr>
        <w:t>ש</w:t>
      </w:r>
      <w:r>
        <w:rPr>
          <w:rFonts w:hint="cs"/>
          <w:sz w:val="22"/>
          <w:szCs w:val="22"/>
          <w:rtl/>
        </w:rPr>
        <w:t>נקטו ש</w:t>
      </w:r>
      <w:r w:rsidRPr="00F36D19">
        <w:rPr>
          <w:rFonts w:hint="cs"/>
          <w:sz w:val="22"/>
          <w:szCs w:val="22"/>
          <w:rtl/>
        </w:rPr>
        <w:t xml:space="preserve">גם עניים מחוייבים במתנות לאביונים, שהרי ב"שאר צדקה דכל השנה אין עני המקבל צדקה חייב בה", אלא זהו מכלל חיוב </w:t>
      </w:r>
      <w:r w:rsidRPr="00F36D19">
        <w:rPr>
          <w:rFonts w:hint="cs"/>
          <w:b/>
          <w:bCs/>
          <w:sz w:val="22"/>
          <w:szCs w:val="22"/>
          <w:rtl/>
        </w:rPr>
        <w:t>השמחה</w:t>
      </w:r>
      <w:r w:rsidRPr="00F36D19">
        <w:rPr>
          <w:rFonts w:hint="cs"/>
          <w:sz w:val="22"/>
          <w:szCs w:val="22"/>
          <w:rtl/>
        </w:rPr>
        <w:t xml:space="preserve"> בפורים, שגם עניים אינם פטורים ממנו </w:t>
      </w:r>
      <w:r w:rsidRPr="00C56715">
        <w:rPr>
          <w:rFonts w:hint="cs"/>
          <w:szCs w:val="20"/>
          <w:rtl/>
        </w:rPr>
        <w:t xml:space="preserve">[וכעין שמחוייבים העניים בארבע כוסות בפסח]. </w:t>
      </w:r>
      <w:r w:rsidRPr="00F36D19">
        <w:rPr>
          <w:rFonts w:hint="cs"/>
          <w:sz w:val="22"/>
          <w:szCs w:val="22"/>
          <w:rtl/>
        </w:rPr>
        <w:t xml:space="preserve">ואם כן מוכח "דאין דין מתנות לאביונים בפורים כדין שאר </w:t>
      </w:r>
      <w:r w:rsidRPr="00F36D19">
        <w:rPr>
          <w:rFonts w:hint="cs"/>
          <w:b/>
          <w:bCs/>
          <w:sz w:val="22"/>
          <w:szCs w:val="22"/>
          <w:rtl/>
        </w:rPr>
        <w:t>צדקה</w:t>
      </w:r>
      <w:r w:rsidRPr="00F36D19">
        <w:rPr>
          <w:rFonts w:hint="cs"/>
          <w:sz w:val="22"/>
          <w:szCs w:val="22"/>
          <w:rtl/>
        </w:rPr>
        <w:t>"</w:t>
      </w:r>
      <w:r>
        <w:rPr>
          <w:rFonts w:hint="cs"/>
          <w:sz w:val="22"/>
          <w:szCs w:val="22"/>
          <w:rtl/>
        </w:rPr>
        <w:t xml:space="preserve">. </w:t>
      </w:r>
    </w:p>
    <w:p w:rsidR="00B86E4F" w:rsidRDefault="00B86E4F" w:rsidP="00B86E4F">
      <w:pPr>
        <w:spacing w:line="360" w:lineRule="auto"/>
        <w:rPr>
          <w:rFonts w:hint="cs"/>
          <w:sz w:val="22"/>
          <w:szCs w:val="22"/>
          <w:rtl/>
        </w:rPr>
      </w:pPr>
      <w:r>
        <w:rPr>
          <w:rFonts w:hint="cs"/>
          <w:sz w:val="22"/>
          <w:szCs w:val="22"/>
          <w:rtl/>
        </w:rPr>
        <w:t xml:space="preserve">יחד עם זאת יצויין כי </w:t>
      </w:r>
      <w:r w:rsidRPr="00F36D19">
        <w:rPr>
          <w:rFonts w:hint="cs"/>
          <w:sz w:val="22"/>
          <w:szCs w:val="22"/>
          <w:rtl/>
        </w:rPr>
        <w:t xml:space="preserve">הבן איש חי </w:t>
      </w:r>
      <w:r>
        <w:rPr>
          <w:rFonts w:hint="cs"/>
          <w:sz w:val="22"/>
          <w:szCs w:val="22"/>
          <w:rtl/>
        </w:rPr>
        <w:t xml:space="preserve">כתב </w:t>
      </w:r>
      <w:r w:rsidRPr="00F36D19">
        <w:rPr>
          <w:rFonts w:hint="cs"/>
          <w:sz w:val="22"/>
          <w:szCs w:val="22"/>
          <w:rtl/>
        </w:rPr>
        <w:t>בשו"ת תורה לשמה (</w:t>
      </w:r>
      <w:r>
        <w:rPr>
          <w:rFonts w:hint="cs"/>
          <w:sz w:val="22"/>
          <w:szCs w:val="22"/>
          <w:rtl/>
        </w:rPr>
        <w:t>3</w:t>
      </w:r>
      <w:r w:rsidRPr="00F36D19">
        <w:rPr>
          <w:rFonts w:hint="cs"/>
          <w:sz w:val="22"/>
          <w:szCs w:val="22"/>
          <w:rtl/>
        </w:rPr>
        <w:t xml:space="preserve">) </w:t>
      </w:r>
      <w:r>
        <w:rPr>
          <w:rFonts w:hint="cs"/>
          <w:sz w:val="22"/>
          <w:szCs w:val="22"/>
          <w:rtl/>
        </w:rPr>
        <w:t xml:space="preserve">טעם אחר מדוע </w:t>
      </w:r>
      <w:r w:rsidRPr="00F36D19">
        <w:rPr>
          <w:rFonts w:hint="cs"/>
          <w:sz w:val="22"/>
          <w:szCs w:val="22"/>
          <w:rtl/>
        </w:rPr>
        <w:t xml:space="preserve">שני עניים שנתנו מתנות לאביונים האחד לשני, יצאו ידי חובה, </w:t>
      </w:r>
      <w:r>
        <w:rPr>
          <w:rFonts w:hint="cs"/>
          <w:sz w:val="22"/>
          <w:szCs w:val="22"/>
          <w:rtl/>
        </w:rPr>
        <w:t xml:space="preserve">על פי מה שנפסק בשו"ע (5) כי </w:t>
      </w:r>
      <w:r w:rsidRPr="00F36D19">
        <w:rPr>
          <w:rFonts w:hint="cs"/>
          <w:sz w:val="22"/>
          <w:szCs w:val="22"/>
          <w:rtl/>
        </w:rPr>
        <w:t>"שני</w:t>
      </w:r>
      <w:r w:rsidRPr="00F36D19">
        <w:rPr>
          <w:sz w:val="22"/>
          <w:szCs w:val="22"/>
          <w:rtl/>
        </w:rPr>
        <w:t xml:space="preserve"> </w:t>
      </w:r>
      <w:r w:rsidRPr="00F36D19">
        <w:rPr>
          <w:rFonts w:hint="cs"/>
          <w:sz w:val="22"/>
          <w:szCs w:val="22"/>
          <w:rtl/>
        </w:rPr>
        <w:t>עניים</w:t>
      </w:r>
      <w:r w:rsidRPr="00F36D19">
        <w:rPr>
          <w:sz w:val="22"/>
          <w:szCs w:val="22"/>
          <w:rtl/>
        </w:rPr>
        <w:t xml:space="preserve"> </w:t>
      </w:r>
      <w:r w:rsidRPr="00F36D19">
        <w:rPr>
          <w:rFonts w:hint="cs"/>
          <w:sz w:val="22"/>
          <w:szCs w:val="22"/>
          <w:rtl/>
        </w:rPr>
        <w:t>שחייבים</w:t>
      </w:r>
      <w:r w:rsidRPr="00F36D19">
        <w:rPr>
          <w:sz w:val="22"/>
          <w:szCs w:val="22"/>
          <w:rtl/>
        </w:rPr>
        <w:t xml:space="preserve"> </w:t>
      </w:r>
      <w:r w:rsidRPr="00F36D19">
        <w:rPr>
          <w:rFonts w:hint="cs"/>
          <w:sz w:val="22"/>
          <w:szCs w:val="22"/>
          <w:rtl/>
        </w:rPr>
        <w:t>ליתן</w:t>
      </w:r>
      <w:r w:rsidRPr="00F36D19">
        <w:rPr>
          <w:sz w:val="22"/>
          <w:szCs w:val="22"/>
          <w:rtl/>
        </w:rPr>
        <w:t xml:space="preserve"> </w:t>
      </w:r>
      <w:r w:rsidRPr="00F36D19">
        <w:rPr>
          <w:rFonts w:hint="cs"/>
          <w:sz w:val="22"/>
          <w:szCs w:val="22"/>
          <w:rtl/>
        </w:rPr>
        <w:t>צדקה,</w:t>
      </w:r>
      <w:r w:rsidRPr="00F36D19">
        <w:rPr>
          <w:sz w:val="22"/>
          <w:szCs w:val="22"/>
          <w:rtl/>
        </w:rPr>
        <w:t xml:space="preserve"> </w:t>
      </w:r>
      <w:r w:rsidRPr="00F36D19">
        <w:rPr>
          <w:rFonts w:hint="cs"/>
          <w:sz w:val="22"/>
          <w:szCs w:val="22"/>
          <w:rtl/>
        </w:rPr>
        <w:t>יכול</w:t>
      </w:r>
      <w:r w:rsidRPr="00F36D19">
        <w:rPr>
          <w:sz w:val="22"/>
          <w:szCs w:val="22"/>
          <w:rtl/>
        </w:rPr>
        <w:t xml:space="preserve"> </w:t>
      </w:r>
      <w:r w:rsidRPr="00F36D19">
        <w:rPr>
          <w:rFonts w:hint="cs"/>
          <w:sz w:val="22"/>
          <w:szCs w:val="22"/>
          <w:rtl/>
        </w:rPr>
        <w:t>כל</w:t>
      </w:r>
      <w:r w:rsidRPr="00F36D19">
        <w:rPr>
          <w:sz w:val="22"/>
          <w:szCs w:val="22"/>
          <w:rtl/>
        </w:rPr>
        <w:t xml:space="preserve"> </w:t>
      </w:r>
      <w:r w:rsidRPr="00F36D19">
        <w:rPr>
          <w:rFonts w:hint="cs"/>
          <w:sz w:val="22"/>
          <w:szCs w:val="22"/>
          <w:rtl/>
        </w:rPr>
        <w:t>אחד</w:t>
      </w:r>
      <w:r w:rsidRPr="00F36D19">
        <w:rPr>
          <w:sz w:val="22"/>
          <w:szCs w:val="22"/>
          <w:rtl/>
        </w:rPr>
        <w:t xml:space="preserve"> </w:t>
      </w:r>
      <w:r w:rsidRPr="00F36D19">
        <w:rPr>
          <w:rFonts w:hint="cs"/>
          <w:sz w:val="22"/>
          <w:szCs w:val="22"/>
          <w:rtl/>
        </w:rPr>
        <w:t>מהם</w:t>
      </w:r>
      <w:r w:rsidRPr="00F36D19">
        <w:rPr>
          <w:sz w:val="22"/>
          <w:szCs w:val="22"/>
          <w:rtl/>
        </w:rPr>
        <w:t xml:space="preserve"> </w:t>
      </w:r>
      <w:r w:rsidRPr="00F36D19">
        <w:rPr>
          <w:rFonts w:hint="cs"/>
          <w:sz w:val="22"/>
          <w:szCs w:val="22"/>
          <w:rtl/>
        </w:rPr>
        <w:t>ליתן</w:t>
      </w:r>
      <w:r w:rsidRPr="00F36D19">
        <w:rPr>
          <w:sz w:val="22"/>
          <w:szCs w:val="22"/>
          <w:rtl/>
        </w:rPr>
        <w:t xml:space="preserve"> </w:t>
      </w:r>
      <w:r w:rsidRPr="00F36D19">
        <w:rPr>
          <w:rFonts w:hint="cs"/>
          <w:sz w:val="22"/>
          <w:szCs w:val="22"/>
          <w:rtl/>
        </w:rPr>
        <w:t>צדקה</w:t>
      </w:r>
      <w:r w:rsidRPr="00F36D19">
        <w:rPr>
          <w:sz w:val="22"/>
          <w:szCs w:val="22"/>
          <w:rtl/>
        </w:rPr>
        <w:t xml:space="preserve"> </w:t>
      </w:r>
      <w:r w:rsidRPr="00F36D19">
        <w:rPr>
          <w:rFonts w:hint="cs"/>
          <w:sz w:val="22"/>
          <w:szCs w:val="22"/>
          <w:rtl/>
        </w:rPr>
        <w:t>שלו</w:t>
      </w:r>
      <w:r w:rsidRPr="00F36D19">
        <w:rPr>
          <w:sz w:val="22"/>
          <w:szCs w:val="22"/>
          <w:rtl/>
        </w:rPr>
        <w:t xml:space="preserve"> </w:t>
      </w:r>
      <w:r w:rsidRPr="00F36D19">
        <w:rPr>
          <w:rFonts w:hint="cs"/>
          <w:sz w:val="22"/>
          <w:szCs w:val="22"/>
          <w:rtl/>
        </w:rPr>
        <w:t>לחברו", ונקט הבן איש חי "והוא הדין ב</w:t>
      </w:r>
      <w:r>
        <w:rPr>
          <w:rFonts w:hint="cs"/>
          <w:sz w:val="22"/>
          <w:szCs w:val="22"/>
          <w:rtl/>
        </w:rPr>
        <w:t>מ</w:t>
      </w:r>
      <w:r w:rsidRPr="00F36D19">
        <w:rPr>
          <w:rFonts w:hint="cs"/>
          <w:sz w:val="22"/>
          <w:szCs w:val="22"/>
          <w:rtl/>
        </w:rPr>
        <w:t xml:space="preserve">תנות לאביונים, דמהני לעשות כן". ומפורש בדבריו, שגם אם חיוב מתנות לאביונים הוא </w:t>
      </w:r>
      <w:r w:rsidRPr="00F36D19">
        <w:rPr>
          <w:rFonts w:hint="cs"/>
          <w:b/>
          <w:bCs/>
          <w:sz w:val="22"/>
          <w:szCs w:val="22"/>
          <w:rtl/>
        </w:rPr>
        <w:t>מהלכות צדקה</w:t>
      </w:r>
      <w:r w:rsidRPr="00F36D19">
        <w:rPr>
          <w:rFonts w:hint="cs"/>
          <w:sz w:val="22"/>
          <w:szCs w:val="22"/>
          <w:rtl/>
        </w:rPr>
        <w:t xml:space="preserve">, יוצאים האביונים ידי חובת המצוה, כאשר מחליפים את המתנות איש עם רעהו, מכיון שגם בהלכות צדקה ומעשר עני, יוצאים ידי חובת קיום המצוה על ידי החלפת מתנות </w:t>
      </w:r>
      <w:r w:rsidRPr="00BF78A0">
        <w:rPr>
          <w:rFonts w:hint="cs"/>
          <w:szCs w:val="20"/>
          <w:rtl/>
        </w:rPr>
        <w:t>[או מעות]</w:t>
      </w:r>
      <w:r>
        <w:rPr>
          <w:rFonts w:hint="cs"/>
          <w:sz w:val="22"/>
          <w:szCs w:val="22"/>
          <w:rtl/>
        </w:rPr>
        <w:t>.</w:t>
      </w:r>
    </w:p>
    <w:p w:rsidR="00B86E4F" w:rsidRDefault="00B86E4F" w:rsidP="00B86E4F">
      <w:pPr>
        <w:spacing w:line="360" w:lineRule="auto"/>
        <w:rPr>
          <w:rFonts w:hint="cs"/>
          <w:sz w:val="22"/>
          <w:szCs w:val="22"/>
          <w:rtl/>
        </w:rPr>
      </w:pPr>
      <w:r>
        <w:rPr>
          <w:rFonts w:hint="cs"/>
          <w:sz w:val="22"/>
          <w:szCs w:val="22"/>
          <w:rtl/>
        </w:rPr>
        <w:t xml:space="preserve">ואילו בביאור דעת </w:t>
      </w:r>
      <w:r w:rsidRPr="00F36D19">
        <w:rPr>
          <w:rFonts w:hint="cs"/>
          <w:sz w:val="22"/>
          <w:szCs w:val="22"/>
          <w:rtl/>
        </w:rPr>
        <w:t xml:space="preserve">הפרי חדש </w:t>
      </w:r>
      <w:r w:rsidRPr="006248A0">
        <w:rPr>
          <w:rFonts w:hint="cs"/>
          <w:szCs w:val="20"/>
          <w:rtl/>
        </w:rPr>
        <w:t>(3) סי' תרצד ס"ק א)</w:t>
      </w:r>
      <w:r w:rsidRPr="00F36D19">
        <w:rPr>
          <w:rFonts w:hint="cs"/>
          <w:sz w:val="22"/>
          <w:szCs w:val="22"/>
          <w:rtl/>
        </w:rPr>
        <w:t xml:space="preserve"> </w:t>
      </w:r>
      <w:r>
        <w:rPr>
          <w:rFonts w:hint="cs"/>
          <w:sz w:val="22"/>
          <w:szCs w:val="22"/>
          <w:rtl/>
        </w:rPr>
        <w:t xml:space="preserve">שעני פטור מתנות לאביונים, כתבו בדביר הקודש </w:t>
      </w:r>
      <w:r w:rsidRPr="006248A0">
        <w:rPr>
          <w:rFonts w:hint="cs"/>
          <w:szCs w:val="20"/>
          <w:rtl/>
        </w:rPr>
        <w:t xml:space="preserve">(7) </w:t>
      </w:r>
      <w:r>
        <w:rPr>
          <w:rFonts w:hint="cs"/>
          <w:sz w:val="22"/>
          <w:szCs w:val="22"/>
          <w:rtl/>
        </w:rPr>
        <w:t xml:space="preserve">וברץ כצבי </w:t>
      </w:r>
      <w:r w:rsidRPr="006248A0">
        <w:rPr>
          <w:rFonts w:hint="cs"/>
          <w:szCs w:val="20"/>
          <w:rtl/>
        </w:rPr>
        <w:t>(10)</w:t>
      </w:r>
      <w:r>
        <w:rPr>
          <w:rFonts w:hint="cs"/>
          <w:sz w:val="22"/>
          <w:szCs w:val="22"/>
          <w:rtl/>
        </w:rPr>
        <w:t xml:space="preserve"> כי לדעתו גדר </w:t>
      </w:r>
      <w:r w:rsidRPr="00F36D19">
        <w:rPr>
          <w:rFonts w:hint="cs"/>
          <w:sz w:val="22"/>
          <w:szCs w:val="22"/>
          <w:rtl/>
        </w:rPr>
        <w:t>מתנות לאביונים אינ</w:t>
      </w:r>
      <w:r>
        <w:rPr>
          <w:rFonts w:hint="cs"/>
          <w:sz w:val="22"/>
          <w:szCs w:val="22"/>
          <w:rtl/>
        </w:rPr>
        <w:t>ו</w:t>
      </w:r>
      <w:r w:rsidRPr="00F36D19">
        <w:rPr>
          <w:rFonts w:hint="cs"/>
          <w:sz w:val="22"/>
          <w:szCs w:val="22"/>
          <w:rtl/>
        </w:rPr>
        <w:t xml:space="preserve"> משום שמחת הפורים, אלא מהלכות </w:t>
      </w:r>
      <w:r w:rsidRPr="00F36D19">
        <w:rPr>
          <w:rFonts w:hint="cs"/>
          <w:b/>
          <w:bCs/>
          <w:sz w:val="22"/>
          <w:szCs w:val="22"/>
          <w:rtl/>
        </w:rPr>
        <w:t>צדקה</w:t>
      </w:r>
      <w:r w:rsidRPr="00F36D19">
        <w:rPr>
          <w:rFonts w:hint="cs"/>
          <w:sz w:val="22"/>
          <w:szCs w:val="22"/>
          <w:rtl/>
        </w:rPr>
        <w:t xml:space="preserve">. ולכן מכיון שמהלכות </w:t>
      </w:r>
      <w:r w:rsidRPr="00F36D19">
        <w:rPr>
          <w:rFonts w:hint="cs"/>
          <w:b/>
          <w:bCs/>
          <w:sz w:val="22"/>
          <w:szCs w:val="22"/>
          <w:rtl/>
        </w:rPr>
        <w:t>צדקה</w:t>
      </w:r>
      <w:r w:rsidRPr="00F36D19">
        <w:rPr>
          <w:rFonts w:hint="cs"/>
          <w:sz w:val="22"/>
          <w:szCs w:val="22"/>
          <w:rtl/>
        </w:rPr>
        <w:t xml:space="preserve"> עני אינו מחוייב לתת לחברו צדקה בפורים, יש לפטור את העניים מחובת מתנות לאביונים בפורים</w:t>
      </w:r>
      <w:r>
        <w:rPr>
          <w:rFonts w:hint="cs"/>
          <w:sz w:val="22"/>
          <w:szCs w:val="22"/>
          <w:rtl/>
        </w:rPr>
        <w:t>.</w:t>
      </w:r>
    </w:p>
    <w:p w:rsidR="00B86E4F" w:rsidRPr="00F36D19" w:rsidRDefault="00B86E4F" w:rsidP="00B86E4F">
      <w:pPr>
        <w:spacing w:before="120" w:line="360" w:lineRule="auto"/>
        <w:jc w:val="center"/>
        <w:rPr>
          <w:rFonts w:hint="cs"/>
          <w:b/>
          <w:bCs/>
          <w:sz w:val="22"/>
          <w:szCs w:val="22"/>
          <w:rtl/>
        </w:rPr>
      </w:pPr>
      <w:r w:rsidRPr="00F36D19">
        <w:rPr>
          <w:rFonts w:hint="cs"/>
          <w:sz w:val="22"/>
          <w:szCs w:val="22"/>
          <w:rtl/>
        </w:rPr>
        <w:t>•</w:t>
      </w:r>
      <w:r>
        <w:rPr>
          <w:rFonts w:hint="cs"/>
          <w:sz w:val="22"/>
          <w:szCs w:val="22"/>
          <w:rtl/>
        </w:rPr>
        <w:t xml:space="preserve">  </w:t>
      </w:r>
      <w:r w:rsidRPr="00F36D19">
        <w:rPr>
          <w:rFonts w:hint="cs"/>
          <w:sz w:val="22"/>
          <w:szCs w:val="22"/>
          <w:rtl/>
        </w:rPr>
        <w:t>•</w:t>
      </w:r>
      <w:r>
        <w:rPr>
          <w:rFonts w:hint="cs"/>
          <w:sz w:val="22"/>
          <w:szCs w:val="22"/>
          <w:rtl/>
        </w:rPr>
        <w:t xml:space="preserve">  </w:t>
      </w:r>
      <w:r w:rsidRPr="00F36D19">
        <w:rPr>
          <w:rFonts w:hint="cs"/>
          <w:sz w:val="22"/>
          <w:szCs w:val="22"/>
          <w:rtl/>
        </w:rPr>
        <w:t>•</w:t>
      </w:r>
      <w:r>
        <w:rPr>
          <w:rFonts w:hint="cs"/>
          <w:b/>
          <w:bCs/>
          <w:sz w:val="22"/>
          <w:szCs w:val="22"/>
          <w:rtl/>
        </w:rPr>
        <w:t xml:space="preserve">  </w:t>
      </w:r>
    </w:p>
    <w:p w:rsidR="00B86E4F" w:rsidRDefault="00B86E4F" w:rsidP="00B86E4F">
      <w:pPr>
        <w:spacing w:line="360" w:lineRule="auto"/>
        <w:rPr>
          <w:rFonts w:hint="cs"/>
          <w:b/>
          <w:bCs/>
          <w:sz w:val="22"/>
          <w:szCs w:val="22"/>
          <w:rtl/>
        </w:rPr>
      </w:pPr>
      <w:r w:rsidRPr="00F36D19">
        <w:rPr>
          <w:rFonts w:hint="cs"/>
          <w:b/>
          <w:bCs/>
          <w:sz w:val="22"/>
          <w:szCs w:val="22"/>
          <w:rtl/>
        </w:rPr>
        <w:t>שיעור החיוב</w:t>
      </w:r>
    </w:p>
    <w:p w:rsidR="00B86E4F" w:rsidRDefault="00B86E4F" w:rsidP="00B86E4F">
      <w:pPr>
        <w:spacing w:line="360" w:lineRule="auto"/>
        <w:rPr>
          <w:rFonts w:hint="cs"/>
          <w:sz w:val="22"/>
          <w:szCs w:val="22"/>
          <w:rtl/>
        </w:rPr>
      </w:pPr>
      <w:r>
        <w:rPr>
          <w:rFonts w:hint="cs"/>
          <w:b/>
          <w:bCs/>
          <w:sz w:val="22"/>
          <w:szCs w:val="22"/>
          <w:rtl/>
        </w:rPr>
        <w:t xml:space="preserve">ה. </w:t>
      </w:r>
      <w:r w:rsidRPr="00F36D19">
        <w:rPr>
          <w:rFonts w:hint="cs"/>
          <w:sz w:val="22"/>
          <w:szCs w:val="22"/>
          <w:rtl/>
        </w:rPr>
        <w:t xml:space="preserve">המשנה ברורה </w:t>
      </w:r>
      <w:r w:rsidRPr="006510CD">
        <w:rPr>
          <w:rFonts w:hint="cs"/>
          <w:szCs w:val="20"/>
          <w:rtl/>
        </w:rPr>
        <w:t xml:space="preserve">(4) סי' תרצד ס"ק ב) </w:t>
      </w:r>
      <w:r w:rsidRPr="00F36D19">
        <w:rPr>
          <w:rFonts w:hint="cs"/>
          <w:sz w:val="22"/>
          <w:szCs w:val="22"/>
          <w:rtl/>
        </w:rPr>
        <w:t>הביא בשם חידושי</w:t>
      </w:r>
      <w:r w:rsidRPr="00F36D19">
        <w:rPr>
          <w:sz w:val="22"/>
          <w:szCs w:val="22"/>
          <w:rtl/>
        </w:rPr>
        <w:t xml:space="preserve"> </w:t>
      </w:r>
      <w:r w:rsidRPr="00F36D19">
        <w:rPr>
          <w:rFonts w:hint="cs"/>
          <w:sz w:val="22"/>
          <w:szCs w:val="22"/>
          <w:rtl/>
        </w:rPr>
        <w:t>ריטב</w:t>
      </w:r>
      <w:r w:rsidRPr="00F36D19">
        <w:rPr>
          <w:sz w:val="22"/>
          <w:szCs w:val="22"/>
          <w:rtl/>
        </w:rPr>
        <w:t>"</w:t>
      </w:r>
      <w:r w:rsidRPr="00F36D19">
        <w:rPr>
          <w:rFonts w:hint="cs"/>
          <w:sz w:val="22"/>
          <w:szCs w:val="22"/>
          <w:rtl/>
        </w:rPr>
        <w:t>א</w:t>
      </w:r>
      <w:r w:rsidRPr="00F36D19">
        <w:rPr>
          <w:sz w:val="22"/>
          <w:szCs w:val="22"/>
          <w:rtl/>
        </w:rPr>
        <w:t xml:space="preserve"> </w:t>
      </w:r>
      <w:r w:rsidRPr="00F36D19">
        <w:rPr>
          <w:rFonts w:hint="cs"/>
          <w:sz w:val="22"/>
          <w:szCs w:val="22"/>
          <w:rtl/>
        </w:rPr>
        <w:t>כי שיעור הנתינה הוא "אפילו</w:t>
      </w:r>
      <w:r w:rsidRPr="00F36D19">
        <w:rPr>
          <w:sz w:val="22"/>
          <w:szCs w:val="22"/>
          <w:rtl/>
        </w:rPr>
        <w:t xml:space="preserve"> </w:t>
      </w:r>
      <w:r w:rsidRPr="00F36D19">
        <w:rPr>
          <w:rFonts w:hint="cs"/>
          <w:sz w:val="22"/>
          <w:szCs w:val="22"/>
          <w:rtl/>
        </w:rPr>
        <w:t>שתי</w:t>
      </w:r>
      <w:r w:rsidRPr="00F36D19">
        <w:rPr>
          <w:sz w:val="22"/>
          <w:szCs w:val="22"/>
          <w:rtl/>
        </w:rPr>
        <w:t xml:space="preserve"> </w:t>
      </w:r>
      <w:r w:rsidRPr="00F36D19">
        <w:rPr>
          <w:rFonts w:hint="cs"/>
          <w:sz w:val="22"/>
          <w:szCs w:val="22"/>
          <w:rtl/>
        </w:rPr>
        <w:t>פרוטות,</w:t>
      </w:r>
      <w:r w:rsidRPr="00F36D19">
        <w:rPr>
          <w:sz w:val="22"/>
          <w:szCs w:val="22"/>
          <w:rtl/>
        </w:rPr>
        <w:t xml:space="preserve"> </w:t>
      </w:r>
      <w:r w:rsidRPr="00F36D19">
        <w:rPr>
          <w:rFonts w:hint="cs"/>
          <w:sz w:val="22"/>
          <w:szCs w:val="22"/>
          <w:rtl/>
        </w:rPr>
        <w:t>דשוה</w:t>
      </w:r>
      <w:r w:rsidRPr="00F36D19">
        <w:rPr>
          <w:sz w:val="22"/>
          <w:szCs w:val="22"/>
          <w:rtl/>
        </w:rPr>
        <w:t xml:space="preserve"> </w:t>
      </w:r>
      <w:r w:rsidRPr="00F36D19">
        <w:rPr>
          <w:rFonts w:hint="cs"/>
          <w:sz w:val="22"/>
          <w:szCs w:val="22"/>
          <w:rtl/>
        </w:rPr>
        <w:t>פרוטה</w:t>
      </w:r>
      <w:r w:rsidRPr="00F36D19">
        <w:rPr>
          <w:sz w:val="22"/>
          <w:szCs w:val="22"/>
          <w:rtl/>
        </w:rPr>
        <w:t xml:space="preserve"> </w:t>
      </w:r>
      <w:r w:rsidRPr="00F36D19">
        <w:rPr>
          <w:rFonts w:hint="cs"/>
          <w:sz w:val="22"/>
          <w:szCs w:val="22"/>
          <w:rtl/>
        </w:rPr>
        <w:t>חשובה</w:t>
      </w:r>
      <w:r w:rsidRPr="00F36D19">
        <w:rPr>
          <w:sz w:val="22"/>
          <w:szCs w:val="22"/>
          <w:rtl/>
        </w:rPr>
        <w:t xml:space="preserve"> </w:t>
      </w:r>
      <w:r w:rsidRPr="00F36D19">
        <w:rPr>
          <w:rFonts w:hint="cs"/>
          <w:sz w:val="22"/>
          <w:szCs w:val="22"/>
          <w:rtl/>
        </w:rPr>
        <w:t>מתנה,</w:t>
      </w:r>
      <w:r w:rsidRPr="00F36D19">
        <w:rPr>
          <w:sz w:val="22"/>
          <w:szCs w:val="22"/>
          <w:rtl/>
        </w:rPr>
        <w:t xml:space="preserve"> </w:t>
      </w:r>
      <w:r w:rsidRPr="00F36D19">
        <w:rPr>
          <w:rFonts w:hint="cs"/>
          <w:sz w:val="22"/>
          <w:szCs w:val="22"/>
          <w:rtl/>
        </w:rPr>
        <w:t>אבל</w:t>
      </w:r>
      <w:r w:rsidRPr="00F36D19">
        <w:rPr>
          <w:sz w:val="22"/>
          <w:szCs w:val="22"/>
          <w:rtl/>
        </w:rPr>
        <w:t xml:space="preserve"> </w:t>
      </w:r>
      <w:r w:rsidRPr="00F36D19">
        <w:rPr>
          <w:rFonts w:hint="cs"/>
          <w:sz w:val="22"/>
          <w:szCs w:val="22"/>
          <w:rtl/>
        </w:rPr>
        <w:t>לא</w:t>
      </w:r>
      <w:r w:rsidRPr="00F36D19">
        <w:rPr>
          <w:sz w:val="22"/>
          <w:szCs w:val="22"/>
          <w:rtl/>
        </w:rPr>
        <w:t xml:space="preserve"> </w:t>
      </w:r>
      <w:r w:rsidRPr="00F36D19">
        <w:rPr>
          <w:rFonts w:hint="cs"/>
          <w:sz w:val="22"/>
          <w:szCs w:val="22"/>
          <w:rtl/>
        </w:rPr>
        <w:t>בפחות"</w:t>
      </w:r>
      <w:r w:rsidRPr="00F36D19">
        <w:rPr>
          <w:sz w:val="22"/>
          <w:szCs w:val="22"/>
          <w:rtl/>
        </w:rPr>
        <w:t xml:space="preserve">. </w:t>
      </w:r>
      <w:r w:rsidRPr="00F36D19">
        <w:rPr>
          <w:rFonts w:hint="cs"/>
          <w:sz w:val="22"/>
          <w:szCs w:val="22"/>
          <w:rtl/>
        </w:rPr>
        <w:t xml:space="preserve">והוסיף מדברי הפמ"ג </w:t>
      </w:r>
      <w:r w:rsidRPr="006510CD">
        <w:rPr>
          <w:rFonts w:hint="cs"/>
          <w:szCs w:val="20"/>
          <w:rtl/>
        </w:rPr>
        <w:t>(3) משב"ז סי' תרצד ס"ק א)</w:t>
      </w:r>
      <w:r w:rsidRPr="00F36D19">
        <w:rPr>
          <w:rFonts w:hint="cs"/>
          <w:sz w:val="22"/>
          <w:szCs w:val="22"/>
          <w:rtl/>
        </w:rPr>
        <w:t xml:space="preserve"> שכתב</w:t>
      </w:r>
      <w:r w:rsidRPr="00F36D19">
        <w:rPr>
          <w:sz w:val="22"/>
          <w:szCs w:val="22"/>
          <w:rtl/>
        </w:rPr>
        <w:t xml:space="preserve"> </w:t>
      </w:r>
      <w:r w:rsidRPr="00F36D19">
        <w:rPr>
          <w:rFonts w:hint="cs"/>
          <w:sz w:val="22"/>
          <w:szCs w:val="22"/>
          <w:rtl/>
        </w:rPr>
        <w:t>"דלכתחילה</w:t>
      </w:r>
      <w:r w:rsidRPr="00F36D19">
        <w:rPr>
          <w:sz w:val="22"/>
          <w:szCs w:val="22"/>
          <w:rtl/>
        </w:rPr>
        <w:t xml:space="preserve"> </w:t>
      </w:r>
      <w:r w:rsidRPr="00F36D19">
        <w:rPr>
          <w:rFonts w:hint="cs"/>
          <w:sz w:val="22"/>
          <w:szCs w:val="22"/>
          <w:rtl/>
        </w:rPr>
        <w:t>צריך</w:t>
      </w:r>
      <w:r w:rsidRPr="00F36D19">
        <w:rPr>
          <w:sz w:val="22"/>
          <w:szCs w:val="22"/>
          <w:rtl/>
        </w:rPr>
        <w:t xml:space="preserve"> </w:t>
      </w:r>
      <w:r w:rsidRPr="00F36D19">
        <w:rPr>
          <w:rFonts w:hint="cs"/>
          <w:sz w:val="22"/>
          <w:szCs w:val="22"/>
          <w:rtl/>
        </w:rPr>
        <w:t>ליתן</w:t>
      </w:r>
      <w:r w:rsidRPr="00F36D19">
        <w:rPr>
          <w:sz w:val="22"/>
          <w:szCs w:val="22"/>
          <w:rtl/>
        </w:rPr>
        <w:t xml:space="preserve"> </w:t>
      </w:r>
      <w:r w:rsidRPr="00F36D19">
        <w:rPr>
          <w:rFonts w:hint="cs"/>
          <w:sz w:val="22"/>
          <w:szCs w:val="22"/>
          <w:rtl/>
        </w:rPr>
        <w:t>לאביון</w:t>
      </w:r>
      <w:r w:rsidRPr="00F36D19">
        <w:rPr>
          <w:sz w:val="22"/>
          <w:szCs w:val="22"/>
          <w:rtl/>
        </w:rPr>
        <w:t xml:space="preserve"> </w:t>
      </w:r>
      <w:r w:rsidRPr="00F36D19">
        <w:rPr>
          <w:rFonts w:hint="cs"/>
          <w:sz w:val="22"/>
          <w:szCs w:val="22"/>
          <w:rtl/>
        </w:rPr>
        <w:t>דבר</w:t>
      </w:r>
      <w:r w:rsidRPr="00F36D19">
        <w:rPr>
          <w:sz w:val="22"/>
          <w:szCs w:val="22"/>
          <w:rtl/>
        </w:rPr>
        <w:t xml:space="preserve"> </w:t>
      </w:r>
      <w:r w:rsidRPr="00F36D19">
        <w:rPr>
          <w:rFonts w:hint="cs"/>
          <w:sz w:val="22"/>
          <w:szCs w:val="22"/>
          <w:rtl/>
        </w:rPr>
        <w:t>הראוי</w:t>
      </w:r>
      <w:r w:rsidRPr="00F36D19">
        <w:rPr>
          <w:sz w:val="22"/>
          <w:szCs w:val="22"/>
          <w:rtl/>
        </w:rPr>
        <w:t xml:space="preserve"> </w:t>
      </w:r>
      <w:r w:rsidRPr="00F36D19">
        <w:rPr>
          <w:rFonts w:hint="cs"/>
          <w:sz w:val="22"/>
          <w:szCs w:val="22"/>
          <w:rtl/>
        </w:rPr>
        <w:t>ליהנות</w:t>
      </w:r>
      <w:r w:rsidRPr="00F36D19">
        <w:rPr>
          <w:sz w:val="22"/>
          <w:szCs w:val="22"/>
          <w:rtl/>
        </w:rPr>
        <w:t xml:space="preserve"> </w:t>
      </w:r>
      <w:r w:rsidRPr="00F36D19">
        <w:rPr>
          <w:rFonts w:hint="cs"/>
          <w:sz w:val="22"/>
          <w:szCs w:val="22"/>
          <w:rtl/>
        </w:rPr>
        <w:t>ממנו</w:t>
      </w:r>
      <w:r w:rsidRPr="00F36D19">
        <w:rPr>
          <w:sz w:val="22"/>
          <w:szCs w:val="22"/>
          <w:rtl/>
        </w:rPr>
        <w:t xml:space="preserve"> </w:t>
      </w:r>
      <w:r w:rsidRPr="00F36D19">
        <w:rPr>
          <w:rFonts w:hint="cs"/>
          <w:sz w:val="22"/>
          <w:szCs w:val="22"/>
          <w:rtl/>
        </w:rPr>
        <w:t>בפורים</w:t>
      </w:r>
      <w:r w:rsidRPr="00F36D19">
        <w:rPr>
          <w:sz w:val="22"/>
          <w:szCs w:val="22"/>
          <w:rtl/>
        </w:rPr>
        <w:t xml:space="preserve"> </w:t>
      </w:r>
      <w:r w:rsidRPr="00F36D19">
        <w:rPr>
          <w:rFonts w:hint="cs"/>
          <w:sz w:val="22"/>
          <w:szCs w:val="22"/>
          <w:rtl/>
        </w:rPr>
        <w:t>מאכל</w:t>
      </w:r>
      <w:r w:rsidRPr="00F36D19">
        <w:rPr>
          <w:sz w:val="22"/>
          <w:szCs w:val="22"/>
          <w:rtl/>
        </w:rPr>
        <w:t xml:space="preserve"> </w:t>
      </w:r>
      <w:r w:rsidRPr="00F36D19">
        <w:rPr>
          <w:rFonts w:hint="cs"/>
          <w:sz w:val="22"/>
          <w:szCs w:val="22"/>
          <w:rtl/>
        </w:rPr>
        <w:t>או</w:t>
      </w:r>
      <w:r w:rsidRPr="00F36D19">
        <w:rPr>
          <w:sz w:val="22"/>
          <w:szCs w:val="22"/>
          <w:rtl/>
        </w:rPr>
        <w:t xml:space="preserve"> </w:t>
      </w:r>
      <w:r w:rsidRPr="00F36D19">
        <w:rPr>
          <w:rFonts w:hint="cs"/>
          <w:sz w:val="22"/>
          <w:szCs w:val="22"/>
          <w:rtl/>
        </w:rPr>
        <w:t>מעות</w:t>
      </w:r>
      <w:r w:rsidRPr="00F36D19">
        <w:rPr>
          <w:sz w:val="22"/>
          <w:szCs w:val="22"/>
          <w:rtl/>
        </w:rPr>
        <w:t xml:space="preserve"> </w:t>
      </w:r>
      <w:r w:rsidRPr="00F36D19">
        <w:rPr>
          <w:rFonts w:hint="cs"/>
          <w:sz w:val="22"/>
          <w:szCs w:val="22"/>
          <w:rtl/>
        </w:rPr>
        <w:t>שיוכל</w:t>
      </w:r>
      <w:r w:rsidRPr="00F36D19">
        <w:rPr>
          <w:sz w:val="22"/>
          <w:szCs w:val="22"/>
          <w:rtl/>
        </w:rPr>
        <w:t xml:space="preserve"> </w:t>
      </w:r>
      <w:r w:rsidRPr="00F36D19">
        <w:rPr>
          <w:rFonts w:hint="cs"/>
          <w:sz w:val="22"/>
          <w:szCs w:val="22"/>
          <w:rtl/>
        </w:rPr>
        <w:t>להוציא</w:t>
      </w:r>
      <w:r w:rsidRPr="00F36D19">
        <w:rPr>
          <w:sz w:val="22"/>
          <w:szCs w:val="22"/>
          <w:rtl/>
        </w:rPr>
        <w:t xml:space="preserve"> </w:t>
      </w:r>
      <w:r w:rsidRPr="00F36D19">
        <w:rPr>
          <w:rFonts w:hint="cs"/>
          <w:sz w:val="22"/>
          <w:szCs w:val="22"/>
          <w:rtl/>
        </w:rPr>
        <w:t>בפורים".</w:t>
      </w:r>
      <w:r>
        <w:rPr>
          <w:rFonts w:hint="cs"/>
          <w:sz w:val="22"/>
          <w:szCs w:val="22"/>
          <w:rtl/>
        </w:rPr>
        <w:t xml:space="preserve"> וראה בספר </w:t>
      </w:r>
      <w:r w:rsidRPr="00F36D19">
        <w:rPr>
          <w:rFonts w:hint="cs"/>
          <w:sz w:val="22"/>
          <w:szCs w:val="22"/>
          <w:rtl/>
        </w:rPr>
        <w:t xml:space="preserve">מעדני יום טוב </w:t>
      </w:r>
      <w:r>
        <w:rPr>
          <w:rFonts w:hint="cs"/>
          <w:sz w:val="22"/>
          <w:szCs w:val="22"/>
          <w:rtl/>
        </w:rPr>
        <w:t xml:space="preserve">(8) ובפסקי תשובות </w:t>
      </w:r>
      <w:r w:rsidRPr="00984F7C">
        <w:rPr>
          <w:rFonts w:hint="cs"/>
          <w:szCs w:val="20"/>
          <w:rtl/>
        </w:rPr>
        <w:t xml:space="preserve">(12) אות ו) </w:t>
      </w:r>
      <w:r>
        <w:rPr>
          <w:rFonts w:hint="cs"/>
          <w:sz w:val="22"/>
          <w:szCs w:val="22"/>
          <w:rtl/>
        </w:rPr>
        <w:t xml:space="preserve">מהו </w:t>
      </w:r>
      <w:r w:rsidRPr="00F36D19">
        <w:rPr>
          <w:rFonts w:hint="cs"/>
          <w:sz w:val="22"/>
          <w:szCs w:val="22"/>
          <w:rtl/>
        </w:rPr>
        <w:t xml:space="preserve">שיעור חיוב </w:t>
      </w:r>
      <w:r w:rsidRPr="00F36D19">
        <w:rPr>
          <w:rFonts w:hint="cs"/>
          <w:b/>
          <w:bCs/>
          <w:sz w:val="22"/>
          <w:szCs w:val="22"/>
          <w:rtl/>
        </w:rPr>
        <w:t>הנתינה</w:t>
      </w:r>
      <w:r w:rsidRPr="00F36D19">
        <w:rPr>
          <w:rFonts w:hint="cs"/>
          <w:sz w:val="22"/>
          <w:szCs w:val="22"/>
          <w:rtl/>
        </w:rPr>
        <w:t xml:space="preserve"> </w:t>
      </w:r>
      <w:r w:rsidRPr="006510CD">
        <w:rPr>
          <w:rFonts w:hint="cs"/>
          <w:b/>
          <w:bCs/>
          <w:sz w:val="22"/>
          <w:szCs w:val="22"/>
          <w:rtl/>
        </w:rPr>
        <w:t>להלכה ולמעשה</w:t>
      </w:r>
      <w:r>
        <w:rPr>
          <w:rFonts w:hint="cs"/>
          <w:b/>
          <w:bCs/>
          <w:sz w:val="22"/>
          <w:szCs w:val="22"/>
          <w:rtl/>
        </w:rPr>
        <w:t xml:space="preserve">. </w:t>
      </w:r>
      <w:r w:rsidRPr="00F36D19">
        <w:rPr>
          <w:rFonts w:hint="cs"/>
          <w:sz w:val="22"/>
          <w:szCs w:val="22"/>
          <w:rtl/>
        </w:rPr>
        <w:t xml:space="preserve">ומשמע מדברים אלו, כי גדר מצות מתנות לאביונים </w:t>
      </w:r>
      <w:r w:rsidRPr="00F36D19">
        <w:rPr>
          <w:rFonts w:hint="cs"/>
          <w:b/>
          <w:bCs/>
          <w:sz w:val="22"/>
          <w:szCs w:val="22"/>
          <w:rtl/>
        </w:rPr>
        <w:t>אינו מהלכות צדקה</w:t>
      </w:r>
      <w:r w:rsidRPr="00F36D19">
        <w:rPr>
          <w:rFonts w:hint="cs"/>
          <w:sz w:val="22"/>
          <w:szCs w:val="22"/>
          <w:rtl/>
        </w:rPr>
        <w:t xml:space="preserve">, אלא מכלל </w:t>
      </w:r>
      <w:r w:rsidRPr="00F36D19">
        <w:rPr>
          <w:rFonts w:hint="cs"/>
          <w:b/>
          <w:bCs/>
          <w:sz w:val="22"/>
          <w:szCs w:val="22"/>
          <w:rtl/>
        </w:rPr>
        <w:t>שמחת הפורים,</w:t>
      </w:r>
      <w:r w:rsidRPr="00F36D19">
        <w:rPr>
          <w:rFonts w:hint="cs"/>
          <w:sz w:val="22"/>
          <w:szCs w:val="22"/>
          <w:rtl/>
        </w:rPr>
        <w:t xml:space="preserve"> שכן כדי לקיים מצות </w:t>
      </w:r>
      <w:r w:rsidRPr="00F36D19">
        <w:rPr>
          <w:rFonts w:hint="cs"/>
          <w:b/>
          <w:bCs/>
          <w:sz w:val="22"/>
          <w:szCs w:val="22"/>
          <w:rtl/>
        </w:rPr>
        <w:t>צדקה</w:t>
      </w:r>
      <w:r w:rsidRPr="00F36D19">
        <w:rPr>
          <w:rFonts w:hint="cs"/>
          <w:sz w:val="22"/>
          <w:szCs w:val="22"/>
          <w:rtl/>
        </w:rPr>
        <w:t xml:space="preserve"> די בפרוטה, ואם אנו רואים שצריך שיעור שיש בו כדי לשמח את העני, הרי זה רק משום שגדר מצות מתנות לאביונים הוא מדיני שמחת הפורים</w:t>
      </w:r>
      <w:r>
        <w:rPr>
          <w:rFonts w:hint="cs"/>
          <w:sz w:val="22"/>
          <w:szCs w:val="22"/>
          <w:rtl/>
        </w:rPr>
        <w:t>.</w:t>
      </w:r>
    </w:p>
    <w:p w:rsidR="00B86E4F" w:rsidRDefault="00B86E4F" w:rsidP="00B86E4F">
      <w:pPr>
        <w:spacing w:line="360" w:lineRule="auto"/>
        <w:rPr>
          <w:rFonts w:hint="cs"/>
          <w:sz w:val="22"/>
          <w:szCs w:val="22"/>
          <w:rtl/>
        </w:rPr>
      </w:pPr>
      <w:r w:rsidRPr="00984F7C">
        <w:rPr>
          <w:rFonts w:hint="cs"/>
          <w:b/>
          <w:bCs/>
          <w:sz w:val="22"/>
          <w:szCs w:val="22"/>
          <w:rtl/>
        </w:rPr>
        <w:t xml:space="preserve">• מי מוגדר "אביון" להלכה ולמעשה - </w:t>
      </w:r>
      <w:r>
        <w:rPr>
          <w:rFonts w:hint="cs"/>
          <w:sz w:val="22"/>
          <w:szCs w:val="22"/>
          <w:rtl/>
        </w:rPr>
        <w:t xml:space="preserve">בספר מעדני יום טוב (9) הביא מדברי הגרי"ש אלישיב, שבזמן הזה קשה למצוא עני שאין לו צרכי סעודתו, ולכן מקיים המצוה במה שנותנים למי שזכאי לקבל מעשר כספים. ועי' בפסקי תשובות </w:t>
      </w:r>
      <w:r w:rsidRPr="00984F7C">
        <w:rPr>
          <w:rFonts w:hint="cs"/>
          <w:szCs w:val="20"/>
          <w:rtl/>
        </w:rPr>
        <w:t xml:space="preserve">(12) אות </w:t>
      </w:r>
      <w:r>
        <w:rPr>
          <w:rFonts w:hint="cs"/>
          <w:szCs w:val="20"/>
          <w:rtl/>
        </w:rPr>
        <w:t>ב</w:t>
      </w:r>
      <w:r w:rsidRPr="00984F7C">
        <w:rPr>
          <w:rFonts w:hint="cs"/>
          <w:szCs w:val="20"/>
          <w:rtl/>
        </w:rPr>
        <w:t xml:space="preserve">) </w:t>
      </w:r>
      <w:r>
        <w:rPr>
          <w:rFonts w:hint="cs"/>
          <w:sz w:val="22"/>
          <w:szCs w:val="22"/>
          <w:rtl/>
        </w:rPr>
        <w:t xml:space="preserve"> שהביא מדברי הפסקים בגדר "אביון" בזמנינו.</w:t>
      </w:r>
    </w:p>
    <w:p w:rsidR="00B86E4F" w:rsidRDefault="00B86E4F" w:rsidP="00B86E4F">
      <w:pPr>
        <w:spacing w:line="360" w:lineRule="auto"/>
        <w:rPr>
          <w:rFonts w:hint="cs"/>
          <w:sz w:val="22"/>
          <w:szCs w:val="22"/>
          <w:rtl/>
        </w:rPr>
      </w:pPr>
      <w:r w:rsidRPr="00984F7C">
        <w:rPr>
          <w:rFonts w:hint="cs"/>
          <w:b/>
          <w:bCs/>
          <w:sz w:val="22"/>
          <w:szCs w:val="22"/>
          <w:rtl/>
        </w:rPr>
        <w:t xml:space="preserve">• באיזה מתנות מקיים את המצוה - </w:t>
      </w:r>
      <w:r>
        <w:rPr>
          <w:rFonts w:hint="cs"/>
          <w:sz w:val="22"/>
          <w:szCs w:val="22"/>
          <w:rtl/>
        </w:rPr>
        <w:t xml:space="preserve">יעו' במעדני יום טוב (8) סיכום השיטות. ובשלמי תודה (9) תלה את מחלוקת הפוסקים, האם יש חיוב בדברי אכילה שיכול להינות מהם בפורים, או שאפשר גם בבגדים, בגדר חיוב מתנות לאביונים. אם הוא מגדרי </w:t>
      </w:r>
      <w:r w:rsidRPr="00A45C93">
        <w:rPr>
          <w:rFonts w:hint="cs"/>
          <w:b/>
          <w:bCs/>
          <w:sz w:val="22"/>
          <w:szCs w:val="22"/>
          <w:rtl/>
        </w:rPr>
        <w:t>צדקה</w:t>
      </w:r>
      <w:r>
        <w:rPr>
          <w:rFonts w:hint="cs"/>
          <w:sz w:val="22"/>
          <w:szCs w:val="22"/>
          <w:rtl/>
        </w:rPr>
        <w:t xml:space="preserve">, פשיטא שייוצא ידי חובה בכל נתינה, גם של בגדים. אך אם המצוה היא משום </w:t>
      </w:r>
      <w:r w:rsidRPr="00A45C93">
        <w:rPr>
          <w:rFonts w:hint="cs"/>
          <w:b/>
          <w:bCs/>
          <w:sz w:val="22"/>
          <w:szCs w:val="22"/>
          <w:rtl/>
        </w:rPr>
        <w:t>שמחה</w:t>
      </w:r>
      <w:r>
        <w:rPr>
          <w:rFonts w:hint="cs"/>
          <w:sz w:val="22"/>
          <w:szCs w:val="22"/>
          <w:rtl/>
        </w:rPr>
        <w:t>, יתכן שיש להעדיף דווקא בדברי אכילה והנאה המביאים לידי שמחה בפורים.</w:t>
      </w:r>
    </w:p>
    <w:p w:rsidR="00B86E4F" w:rsidRDefault="00B86E4F" w:rsidP="00B86E4F">
      <w:pPr>
        <w:rPr>
          <w:rFonts w:hint="cs"/>
          <w:b/>
          <w:bCs/>
          <w:sz w:val="22"/>
          <w:szCs w:val="22"/>
          <w:rtl/>
        </w:rPr>
      </w:pPr>
    </w:p>
    <w:p w:rsidR="00B86E4F" w:rsidRPr="00F36D19" w:rsidRDefault="00B86E4F" w:rsidP="00B86E4F">
      <w:pPr>
        <w:spacing w:line="360" w:lineRule="auto"/>
        <w:rPr>
          <w:rFonts w:hint="cs"/>
          <w:b/>
          <w:bCs/>
          <w:sz w:val="22"/>
          <w:szCs w:val="22"/>
          <w:rtl/>
        </w:rPr>
      </w:pPr>
      <w:r w:rsidRPr="00F36D19">
        <w:rPr>
          <w:rFonts w:hint="cs"/>
          <w:b/>
          <w:bCs/>
          <w:sz w:val="22"/>
          <w:szCs w:val="22"/>
          <w:rtl/>
        </w:rPr>
        <w:t>כוונה בקיום מצות מתנות לאביונים</w:t>
      </w:r>
    </w:p>
    <w:p w:rsidR="00B86E4F" w:rsidRPr="00F36D19" w:rsidRDefault="00B86E4F" w:rsidP="00B86E4F">
      <w:pPr>
        <w:spacing w:line="360" w:lineRule="auto"/>
        <w:rPr>
          <w:rFonts w:hint="cs"/>
          <w:sz w:val="22"/>
          <w:szCs w:val="22"/>
          <w:rtl/>
        </w:rPr>
      </w:pPr>
      <w:r>
        <w:rPr>
          <w:rFonts w:hint="cs"/>
          <w:b/>
          <w:bCs/>
          <w:sz w:val="22"/>
          <w:szCs w:val="22"/>
          <w:rtl/>
        </w:rPr>
        <w:t>ו</w:t>
      </w:r>
      <w:r w:rsidRPr="00F36D19">
        <w:rPr>
          <w:rFonts w:hint="cs"/>
          <w:b/>
          <w:bCs/>
          <w:sz w:val="22"/>
          <w:szCs w:val="22"/>
          <w:rtl/>
        </w:rPr>
        <w:t xml:space="preserve">. </w:t>
      </w:r>
      <w:r w:rsidRPr="00F36D19">
        <w:rPr>
          <w:rFonts w:hint="cs"/>
          <w:sz w:val="22"/>
          <w:szCs w:val="22"/>
          <w:rtl/>
        </w:rPr>
        <w:t xml:space="preserve">נחלקו הפוסקים האם בברכת שהחיינו יש </w:t>
      </w:r>
      <w:r w:rsidRPr="00F36D19">
        <w:rPr>
          <w:rFonts w:hint="cs"/>
          <w:b/>
          <w:bCs/>
          <w:sz w:val="22"/>
          <w:szCs w:val="22"/>
          <w:rtl/>
        </w:rPr>
        <w:t>לכוון</w:t>
      </w:r>
      <w:r w:rsidRPr="00F36D19">
        <w:rPr>
          <w:rFonts w:hint="cs"/>
          <w:sz w:val="22"/>
          <w:szCs w:val="22"/>
          <w:rtl/>
        </w:rPr>
        <w:t xml:space="preserve"> גם על קיום מצות מתנות לאביונים, וצ"ב בשורש מחלוקתם.</w:t>
      </w:r>
    </w:p>
    <w:p w:rsidR="00B86E4F" w:rsidRDefault="00B86E4F" w:rsidP="00B86E4F">
      <w:pPr>
        <w:spacing w:line="360" w:lineRule="auto"/>
        <w:rPr>
          <w:rFonts w:hint="cs"/>
          <w:sz w:val="22"/>
          <w:szCs w:val="22"/>
          <w:rtl/>
        </w:rPr>
      </w:pPr>
      <w:r>
        <w:rPr>
          <w:rFonts w:hint="cs"/>
          <w:sz w:val="22"/>
          <w:szCs w:val="22"/>
          <w:rtl/>
        </w:rPr>
        <w:t xml:space="preserve">בדביר הקודש (7) וברץ כצבי (11) הביאו מדברי </w:t>
      </w:r>
      <w:r w:rsidRPr="00F36D19">
        <w:rPr>
          <w:rFonts w:hint="cs"/>
          <w:sz w:val="22"/>
          <w:szCs w:val="22"/>
          <w:rtl/>
        </w:rPr>
        <w:t>המגן אברהם בשם השל"ה: "ויכוון בברכת שהחיינו גם כן על משלוח מנות וסעודת פורים, שהם גם כן מצוות", ומדוייק</w:t>
      </w:r>
      <w:r>
        <w:rPr>
          <w:rFonts w:hint="cs"/>
          <w:sz w:val="22"/>
          <w:szCs w:val="22"/>
          <w:rtl/>
        </w:rPr>
        <w:t xml:space="preserve"> ש</w:t>
      </w:r>
      <w:r w:rsidRPr="00F36D19">
        <w:rPr>
          <w:rFonts w:hint="cs"/>
          <w:sz w:val="22"/>
          <w:szCs w:val="22"/>
          <w:rtl/>
        </w:rPr>
        <w:t xml:space="preserve">מצות מתנות לאביונים אינה נכללת בכוונה שצריך לכוון בברכת שהחיינו ביום הפורים. אולם הפרי מגדים כתב: "ויכוון להוציא משלוח מנות </w:t>
      </w:r>
      <w:r w:rsidRPr="00F36D19">
        <w:rPr>
          <w:rFonts w:hint="cs"/>
          <w:b/>
          <w:bCs/>
          <w:sz w:val="22"/>
          <w:szCs w:val="22"/>
          <w:rtl/>
        </w:rPr>
        <w:t>ומתנות לאביונים</w:t>
      </w:r>
      <w:r w:rsidRPr="00F36D19">
        <w:rPr>
          <w:rFonts w:hint="cs"/>
          <w:sz w:val="22"/>
          <w:szCs w:val="22"/>
          <w:rtl/>
        </w:rPr>
        <w:t xml:space="preserve"> בברכת שהחיינו". </w:t>
      </w:r>
    </w:p>
    <w:p w:rsidR="00B86E4F" w:rsidRDefault="00B86E4F" w:rsidP="00B86E4F">
      <w:pPr>
        <w:spacing w:line="360" w:lineRule="auto"/>
        <w:rPr>
          <w:rFonts w:hint="cs"/>
          <w:sz w:val="22"/>
          <w:szCs w:val="22"/>
          <w:rtl/>
        </w:rPr>
      </w:pPr>
      <w:r>
        <w:rPr>
          <w:rFonts w:hint="cs"/>
          <w:sz w:val="22"/>
          <w:szCs w:val="22"/>
          <w:rtl/>
        </w:rPr>
        <w:lastRenderedPageBreak/>
        <w:t xml:space="preserve">וכתבו בביאור </w:t>
      </w:r>
      <w:r w:rsidRPr="00F36D19">
        <w:rPr>
          <w:rFonts w:hint="cs"/>
          <w:sz w:val="22"/>
          <w:szCs w:val="22"/>
          <w:rtl/>
        </w:rPr>
        <w:t xml:space="preserve">מחלוקתם, </w:t>
      </w:r>
      <w:r>
        <w:rPr>
          <w:rFonts w:hint="cs"/>
          <w:sz w:val="22"/>
          <w:szCs w:val="22"/>
          <w:rtl/>
        </w:rPr>
        <w:t>ש</w:t>
      </w:r>
      <w:r w:rsidRPr="00F36D19">
        <w:rPr>
          <w:rFonts w:hint="cs"/>
          <w:sz w:val="22"/>
          <w:szCs w:val="22"/>
          <w:rtl/>
        </w:rPr>
        <w:t xml:space="preserve">אם גדר מצות מתנות לאביונים הוא </w:t>
      </w:r>
      <w:r w:rsidRPr="00F36D19">
        <w:rPr>
          <w:rFonts w:hint="cs"/>
          <w:b/>
          <w:bCs/>
          <w:sz w:val="22"/>
          <w:szCs w:val="22"/>
          <w:rtl/>
        </w:rPr>
        <w:t>מהלכות צדקה</w:t>
      </w:r>
      <w:r w:rsidRPr="00F36D19">
        <w:rPr>
          <w:rFonts w:hint="cs"/>
          <w:sz w:val="22"/>
          <w:szCs w:val="22"/>
          <w:rtl/>
        </w:rPr>
        <w:t>, אין צורך לכוון בשעת קיום מצות מתנות לאביונים, כי מצות צדקה אינה צריכה כוונה.</w:t>
      </w:r>
      <w:r>
        <w:rPr>
          <w:rFonts w:hint="cs"/>
          <w:sz w:val="22"/>
          <w:szCs w:val="22"/>
          <w:rtl/>
        </w:rPr>
        <w:t xml:space="preserve"> </w:t>
      </w:r>
      <w:r w:rsidRPr="00F36D19">
        <w:rPr>
          <w:rFonts w:hint="cs"/>
          <w:sz w:val="22"/>
          <w:szCs w:val="22"/>
          <w:rtl/>
        </w:rPr>
        <w:t xml:space="preserve">אולם אם גדר חיוב מתנות לאביונים הוא משום </w:t>
      </w:r>
      <w:r w:rsidRPr="00F36D19">
        <w:rPr>
          <w:rFonts w:hint="cs"/>
          <w:b/>
          <w:bCs/>
          <w:sz w:val="22"/>
          <w:szCs w:val="22"/>
          <w:rtl/>
        </w:rPr>
        <w:t>שמחת הפורים</w:t>
      </w:r>
      <w:r w:rsidRPr="00F36D19">
        <w:rPr>
          <w:rFonts w:hint="cs"/>
          <w:sz w:val="22"/>
          <w:szCs w:val="22"/>
          <w:rtl/>
        </w:rPr>
        <w:t>, נראה שצריך לכוון בקיום המצוה</w:t>
      </w:r>
      <w:r>
        <w:rPr>
          <w:rFonts w:hint="cs"/>
          <w:sz w:val="22"/>
          <w:szCs w:val="22"/>
          <w:rtl/>
        </w:rPr>
        <w:t xml:space="preserve"> </w:t>
      </w:r>
      <w:r w:rsidRPr="00122777">
        <w:rPr>
          <w:rFonts w:hint="cs"/>
          <w:szCs w:val="20"/>
          <w:rtl/>
        </w:rPr>
        <w:t>[א</w:t>
      </w:r>
      <w:r>
        <w:rPr>
          <w:rFonts w:hint="cs"/>
          <w:szCs w:val="20"/>
          <w:rtl/>
        </w:rPr>
        <w:t xml:space="preserve">ך </w:t>
      </w:r>
      <w:r w:rsidRPr="00122777">
        <w:rPr>
          <w:rFonts w:hint="cs"/>
          <w:szCs w:val="20"/>
          <w:rtl/>
        </w:rPr>
        <w:t>בספר שלמי תודה (9) כתב</w:t>
      </w:r>
      <w:r>
        <w:rPr>
          <w:rFonts w:hint="cs"/>
          <w:szCs w:val="20"/>
          <w:rtl/>
        </w:rPr>
        <w:t xml:space="preserve"> שאין נפק"מ בגדרי המצוה לענין הכוונה, יעו"ש].</w:t>
      </w:r>
    </w:p>
    <w:p w:rsidR="00B86E4F" w:rsidRPr="00A20F0C" w:rsidRDefault="00B86E4F" w:rsidP="00B86E4F">
      <w:pPr>
        <w:rPr>
          <w:rFonts w:hint="cs"/>
          <w:b/>
          <w:bCs/>
          <w:sz w:val="22"/>
          <w:szCs w:val="22"/>
          <w:rtl/>
        </w:rPr>
      </w:pPr>
    </w:p>
    <w:p w:rsidR="00B86E4F" w:rsidRDefault="00B86E4F" w:rsidP="00B86E4F">
      <w:pPr>
        <w:spacing w:line="360" w:lineRule="auto"/>
        <w:rPr>
          <w:rFonts w:hint="cs"/>
          <w:b/>
          <w:bCs/>
          <w:sz w:val="22"/>
          <w:szCs w:val="22"/>
          <w:rtl/>
        </w:rPr>
      </w:pPr>
      <w:r w:rsidRPr="00F36D19">
        <w:rPr>
          <w:rFonts w:hint="cs"/>
          <w:b/>
          <w:bCs/>
          <w:sz w:val="22"/>
          <w:szCs w:val="22"/>
          <w:rtl/>
        </w:rPr>
        <w:t>מתנות לאביונים ממעות מעשר</w:t>
      </w:r>
    </w:p>
    <w:p w:rsidR="00B86E4F" w:rsidRDefault="00B86E4F" w:rsidP="00B86E4F">
      <w:pPr>
        <w:spacing w:line="360" w:lineRule="auto"/>
        <w:rPr>
          <w:rFonts w:hint="cs"/>
          <w:sz w:val="22"/>
          <w:szCs w:val="22"/>
          <w:rtl/>
        </w:rPr>
      </w:pPr>
      <w:r>
        <w:rPr>
          <w:rFonts w:hint="cs"/>
          <w:b/>
          <w:bCs/>
          <w:sz w:val="22"/>
          <w:szCs w:val="22"/>
          <w:rtl/>
        </w:rPr>
        <w:t xml:space="preserve">ז. </w:t>
      </w:r>
      <w:r w:rsidRPr="00F36D19">
        <w:rPr>
          <w:rFonts w:hint="cs"/>
          <w:sz w:val="22"/>
          <w:szCs w:val="22"/>
          <w:rtl/>
        </w:rPr>
        <w:t xml:space="preserve">כתב המגן אברהם </w:t>
      </w:r>
      <w:r w:rsidRPr="00A45C93">
        <w:rPr>
          <w:rFonts w:hint="cs"/>
          <w:szCs w:val="20"/>
          <w:rtl/>
        </w:rPr>
        <w:t xml:space="preserve">(3) ריש סי' תרצד) </w:t>
      </w:r>
      <w:r w:rsidRPr="00F36D19">
        <w:rPr>
          <w:rFonts w:hint="cs"/>
          <w:sz w:val="22"/>
          <w:szCs w:val="22"/>
          <w:rtl/>
        </w:rPr>
        <w:t xml:space="preserve">בשם השל"ה: "חייב כל אדם ליתן לפחות ב' מתנות לב' עניים, </w:t>
      </w:r>
      <w:r w:rsidRPr="00F36D19">
        <w:rPr>
          <w:rFonts w:hint="cs"/>
          <w:b/>
          <w:bCs/>
          <w:sz w:val="22"/>
          <w:szCs w:val="22"/>
          <w:rtl/>
        </w:rPr>
        <w:t>משלו</w:t>
      </w:r>
      <w:r w:rsidRPr="00F36D19">
        <w:rPr>
          <w:rFonts w:hint="cs"/>
          <w:sz w:val="22"/>
          <w:szCs w:val="22"/>
          <w:rtl/>
        </w:rPr>
        <w:t xml:space="preserve">, ולא משל מעות מעשר". </w:t>
      </w:r>
      <w:r>
        <w:rPr>
          <w:rFonts w:hint="cs"/>
          <w:sz w:val="22"/>
          <w:szCs w:val="22"/>
          <w:rtl/>
        </w:rPr>
        <w:t xml:space="preserve">ובדביר הקודש (7) שטעמו כי גדר המצוה הוא מהלכות צדקה, ולכן אי אפשר לפרוע ממעשר, כי בדבר שבחובה אין יוצאים ע"י מעשרות. </w:t>
      </w:r>
    </w:p>
    <w:p w:rsidR="00B86E4F" w:rsidRDefault="00B86E4F" w:rsidP="00B86E4F">
      <w:pPr>
        <w:spacing w:line="360" w:lineRule="auto"/>
        <w:rPr>
          <w:rFonts w:hint="cs"/>
          <w:sz w:val="22"/>
          <w:szCs w:val="22"/>
          <w:rtl/>
        </w:rPr>
      </w:pPr>
      <w:r>
        <w:rPr>
          <w:rFonts w:hint="cs"/>
          <w:sz w:val="22"/>
          <w:szCs w:val="22"/>
          <w:rtl/>
        </w:rPr>
        <w:t xml:space="preserve">ברם בשלמי תודה (9) וברץ כצבי (11)  נקטו כי אדרבה, </w:t>
      </w:r>
      <w:r w:rsidRPr="00F36D19">
        <w:rPr>
          <w:rFonts w:hint="cs"/>
          <w:sz w:val="22"/>
          <w:szCs w:val="22"/>
          <w:rtl/>
        </w:rPr>
        <w:t xml:space="preserve"> רק אם נאמר שגדר החיוב הוא מצוה מחודשת משום שמחת פורים, הרי זה "דבר שבחובה", שאינו בא ממעות מעשר אלא "מן החולין".</w:t>
      </w:r>
    </w:p>
    <w:p w:rsidR="00B86E4F" w:rsidRPr="00F36D19" w:rsidRDefault="00B86E4F" w:rsidP="00B86E4F">
      <w:pPr>
        <w:spacing w:line="360" w:lineRule="auto"/>
        <w:rPr>
          <w:rFonts w:hint="cs"/>
          <w:sz w:val="22"/>
          <w:szCs w:val="22"/>
          <w:rtl/>
        </w:rPr>
      </w:pPr>
      <w:r>
        <w:rPr>
          <w:rFonts w:hint="cs"/>
          <w:sz w:val="22"/>
          <w:szCs w:val="22"/>
          <w:rtl/>
        </w:rPr>
        <w:t xml:space="preserve">וראה בפסקי תשובות </w:t>
      </w:r>
      <w:r w:rsidRPr="00EA2484">
        <w:rPr>
          <w:rFonts w:hint="cs"/>
          <w:szCs w:val="20"/>
          <w:rtl/>
        </w:rPr>
        <w:t>(12) אות ז)</w:t>
      </w:r>
      <w:r>
        <w:rPr>
          <w:rFonts w:hint="cs"/>
          <w:sz w:val="22"/>
          <w:szCs w:val="22"/>
          <w:rtl/>
        </w:rPr>
        <w:t xml:space="preserve"> פרטים נוספים בדין מתנות לאביונים לרבנים ומלמדים וממעות מעשר.</w:t>
      </w:r>
    </w:p>
    <w:p w:rsidR="00B86E4F" w:rsidRDefault="00B86E4F" w:rsidP="00B86E4F">
      <w:pPr>
        <w:spacing w:line="360" w:lineRule="auto"/>
        <w:rPr>
          <w:rFonts w:hint="cs"/>
          <w:b/>
          <w:bCs/>
          <w:sz w:val="22"/>
          <w:szCs w:val="22"/>
          <w:rtl/>
        </w:rPr>
      </w:pPr>
      <w:r>
        <w:rPr>
          <w:rFonts w:hint="cs"/>
          <w:b/>
          <w:bCs/>
          <w:sz w:val="22"/>
          <w:szCs w:val="22"/>
          <w:rtl/>
        </w:rPr>
        <w:t>מחילת חוב</w:t>
      </w:r>
    </w:p>
    <w:p w:rsidR="00B86E4F" w:rsidRPr="00F36D19" w:rsidRDefault="00B86E4F" w:rsidP="00B86E4F">
      <w:pPr>
        <w:spacing w:line="360" w:lineRule="auto"/>
        <w:rPr>
          <w:rFonts w:hint="cs"/>
          <w:sz w:val="22"/>
          <w:szCs w:val="22"/>
          <w:rtl/>
        </w:rPr>
      </w:pPr>
      <w:r w:rsidRPr="00F36D19">
        <w:rPr>
          <w:rFonts w:hint="cs"/>
          <w:b/>
          <w:bCs/>
          <w:sz w:val="22"/>
          <w:szCs w:val="22"/>
          <w:rtl/>
        </w:rPr>
        <w:t>ח.</w:t>
      </w:r>
      <w:r w:rsidRPr="00F36D19">
        <w:rPr>
          <w:rFonts w:hint="cs"/>
          <w:sz w:val="22"/>
          <w:szCs w:val="22"/>
          <w:rtl/>
        </w:rPr>
        <w:t xml:space="preserve"> בספר הליכות שלמה (</w:t>
      </w:r>
      <w:r>
        <w:rPr>
          <w:rFonts w:hint="cs"/>
          <w:sz w:val="22"/>
          <w:szCs w:val="22"/>
          <w:rtl/>
        </w:rPr>
        <w:t xml:space="preserve">6) ובחזון עובדיה (6) כתבו שאין יוצאים </w:t>
      </w:r>
      <w:r w:rsidRPr="00F36D19">
        <w:rPr>
          <w:rFonts w:hint="cs"/>
          <w:sz w:val="22"/>
          <w:szCs w:val="22"/>
          <w:rtl/>
        </w:rPr>
        <w:t xml:space="preserve">ידי חובת מתנות לאביונים במחילת חוב </w:t>
      </w:r>
      <w:r>
        <w:rPr>
          <w:rFonts w:hint="cs"/>
          <w:sz w:val="22"/>
          <w:szCs w:val="22"/>
          <w:rtl/>
        </w:rPr>
        <w:t xml:space="preserve">שהעני חייב לו, משום שאין זה נחשב ל"נתינה". וברץ כצבי (11) ביאר כי דבריהם מובנים אם </w:t>
      </w:r>
      <w:r w:rsidRPr="00F36D19">
        <w:rPr>
          <w:rFonts w:hint="cs"/>
          <w:sz w:val="22"/>
          <w:szCs w:val="22"/>
          <w:rtl/>
        </w:rPr>
        <w:t xml:space="preserve">גדר מתנות לאביונים </w:t>
      </w:r>
      <w:r w:rsidRPr="00F36D19">
        <w:rPr>
          <w:rFonts w:hint="cs"/>
          <w:b/>
          <w:bCs/>
          <w:sz w:val="22"/>
          <w:szCs w:val="22"/>
          <w:rtl/>
        </w:rPr>
        <w:t>אינ</w:t>
      </w:r>
      <w:r>
        <w:rPr>
          <w:rFonts w:hint="cs"/>
          <w:b/>
          <w:bCs/>
          <w:sz w:val="22"/>
          <w:szCs w:val="22"/>
          <w:rtl/>
        </w:rPr>
        <w:t>ה</w:t>
      </w:r>
      <w:r w:rsidRPr="00F36D19">
        <w:rPr>
          <w:rFonts w:hint="cs"/>
          <w:b/>
          <w:bCs/>
          <w:sz w:val="22"/>
          <w:szCs w:val="22"/>
          <w:rtl/>
        </w:rPr>
        <w:t xml:space="preserve"> מהלכות צדקה</w:t>
      </w:r>
      <w:r w:rsidRPr="00F36D19">
        <w:rPr>
          <w:rFonts w:hint="cs"/>
          <w:sz w:val="22"/>
          <w:szCs w:val="22"/>
          <w:rtl/>
        </w:rPr>
        <w:t xml:space="preserve">, אלא מכלל </w:t>
      </w:r>
      <w:r w:rsidRPr="00F36D19">
        <w:rPr>
          <w:rFonts w:hint="cs"/>
          <w:b/>
          <w:bCs/>
          <w:sz w:val="22"/>
          <w:szCs w:val="22"/>
          <w:rtl/>
        </w:rPr>
        <w:t>שמחת הפורים</w:t>
      </w:r>
      <w:r w:rsidRPr="00F36D19">
        <w:rPr>
          <w:rFonts w:hint="cs"/>
          <w:sz w:val="22"/>
          <w:szCs w:val="22"/>
          <w:rtl/>
        </w:rPr>
        <w:t xml:space="preserve">. משום שאם החיוב הוא מדיני צדקה, מדוע שלא יוכל לצאת ידי חובת מתנות לאביונים במחילת חוב, והרי במחילת חוב ודאי מקיים מצות צדקה. </w:t>
      </w:r>
      <w:r>
        <w:rPr>
          <w:rFonts w:hint="cs"/>
          <w:sz w:val="22"/>
          <w:szCs w:val="22"/>
          <w:rtl/>
        </w:rPr>
        <w:t xml:space="preserve">אך אם החיוב משום שמחת </w:t>
      </w:r>
      <w:r w:rsidRPr="00F36D19">
        <w:rPr>
          <w:rFonts w:hint="cs"/>
          <w:sz w:val="22"/>
          <w:szCs w:val="22"/>
          <w:rtl/>
        </w:rPr>
        <w:t>פורים, יש לומר, שנתינה שיש בה ריבוי שמחה הוא רק כש</w:t>
      </w:r>
      <w:r>
        <w:rPr>
          <w:rFonts w:hint="cs"/>
          <w:sz w:val="22"/>
          <w:szCs w:val="22"/>
          <w:rtl/>
        </w:rPr>
        <w:t>ה</w:t>
      </w:r>
      <w:r w:rsidRPr="00F36D19">
        <w:rPr>
          <w:rFonts w:hint="cs"/>
          <w:sz w:val="22"/>
          <w:szCs w:val="22"/>
          <w:rtl/>
        </w:rPr>
        <w:t>אביון יכול להשתמש בהם כרצונו, ולא באופן של מחילת חוב.</w:t>
      </w:r>
    </w:p>
    <w:p w:rsidR="00B86E4F" w:rsidRPr="00F36D19" w:rsidRDefault="00B86E4F" w:rsidP="00B86E4F">
      <w:pPr>
        <w:spacing w:line="360" w:lineRule="auto"/>
        <w:rPr>
          <w:rFonts w:hint="cs"/>
          <w:sz w:val="22"/>
          <w:szCs w:val="22"/>
          <w:rtl/>
        </w:rPr>
      </w:pPr>
      <w:r w:rsidRPr="0025643F">
        <w:rPr>
          <w:rFonts w:hint="cs"/>
          <w:b/>
          <w:bCs/>
          <w:sz w:val="22"/>
          <w:szCs w:val="22"/>
          <w:rtl/>
        </w:rPr>
        <w:t>• מתנות לאביונים באשראי ובהמחאה -</w:t>
      </w:r>
      <w:r>
        <w:rPr>
          <w:rFonts w:hint="cs"/>
          <w:b/>
          <w:bCs/>
          <w:sz w:val="22"/>
          <w:szCs w:val="22"/>
          <w:rtl/>
        </w:rPr>
        <w:t xml:space="preserve"> </w:t>
      </w:r>
      <w:r w:rsidRPr="00900E01">
        <w:rPr>
          <w:rFonts w:hint="cs"/>
          <w:sz w:val="22"/>
          <w:szCs w:val="22"/>
          <w:rtl/>
        </w:rPr>
        <w:t>יעו' בספר</w:t>
      </w:r>
      <w:r w:rsidRPr="00F36D19">
        <w:rPr>
          <w:rFonts w:hint="cs"/>
          <w:sz w:val="22"/>
          <w:szCs w:val="22"/>
          <w:rtl/>
        </w:rPr>
        <w:t xml:space="preserve"> הליכות שלמה (</w:t>
      </w:r>
      <w:r>
        <w:rPr>
          <w:rFonts w:hint="cs"/>
          <w:sz w:val="22"/>
          <w:szCs w:val="22"/>
          <w:rtl/>
        </w:rPr>
        <w:t>6) ובחזון עובדיה (6) שיוצא ידי חובת משלוח מנות בהמחאה, יעו' בדברים ובמש"כ במעדני יום טוב (8) פרטים נוספים בדין זה.</w:t>
      </w:r>
    </w:p>
    <w:p w:rsidR="00B86E4F" w:rsidRDefault="00B86E4F" w:rsidP="00B86E4F">
      <w:pPr>
        <w:rPr>
          <w:rFonts w:hint="cs"/>
          <w:b/>
          <w:bCs/>
          <w:sz w:val="22"/>
          <w:szCs w:val="22"/>
          <w:rtl/>
        </w:rPr>
      </w:pPr>
    </w:p>
    <w:p w:rsidR="00B86E4F" w:rsidRPr="00F36D19" w:rsidRDefault="00B86E4F" w:rsidP="00B86E4F">
      <w:pPr>
        <w:spacing w:line="360" w:lineRule="auto"/>
        <w:rPr>
          <w:rFonts w:hint="cs"/>
          <w:b/>
          <w:bCs/>
          <w:sz w:val="22"/>
          <w:szCs w:val="22"/>
          <w:rtl/>
        </w:rPr>
      </w:pPr>
      <w:r w:rsidRPr="00F36D19">
        <w:rPr>
          <w:rFonts w:hint="cs"/>
          <w:b/>
          <w:bCs/>
          <w:sz w:val="22"/>
          <w:szCs w:val="22"/>
          <w:rtl/>
        </w:rPr>
        <w:t>קיום מצות משלוח מנות ומתנות לאביונים בנתינה אחת</w:t>
      </w:r>
    </w:p>
    <w:p w:rsidR="00B86E4F" w:rsidRDefault="00B86E4F" w:rsidP="00B86E4F">
      <w:pPr>
        <w:spacing w:line="360" w:lineRule="auto"/>
        <w:rPr>
          <w:rFonts w:hint="cs"/>
          <w:sz w:val="22"/>
          <w:szCs w:val="22"/>
          <w:rtl/>
        </w:rPr>
      </w:pPr>
      <w:r w:rsidRPr="00F36D19">
        <w:rPr>
          <w:rFonts w:hint="cs"/>
          <w:b/>
          <w:bCs/>
          <w:sz w:val="22"/>
          <w:szCs w:val="22"/>
          <w:rtl/>
        </w:rPr>
        <w:t>ט.</w:t>
      </w:r>
      <w:r>
        <w:rPr>
          <w:rFonts w:hint="cs"/>
          <w:sz w:val="22"/>
          <w:szCs w:val="22"/>
          <w:rtl/>
        </w:rPr>
        <w:t xml:space="preserve"> כאמור לעיל, </w:t>
      </w:r>
      <w:r w:rsidRPr="00F36D19">
        <w:rPr>
          <w:rFonts w:hint="cs"/>
          <w:sz w:val="22"/>
          <w:szCs w:val="22"/>
          <w:rtl/>
        </w:rPr>
        <w:t>רבי עקיבא אייגר הביא בגליון השו"ע (</w:t>
      </w:r>
      <w:r>
        <w:rPr>
          <w:rFonts w:hint="cs"/>
          <w:sz w:val="22"/>
          <w:szCs w:val="22"/>
          <w:rtl/>
        </w:rPr>
        <w:t>3</w:t>
      </w:r>
      <w:r w:rsidRPr="00F36D19">
        <w:rPr>
          <w:rFonts w:hint="cs"/>
          <w:sz w:val="22"/>
          <w:szCs w:val="22"/>
          <w:rtl/>
        </w:rPr>
        <w:t xml:space="preserve">) את </w:t>
      </w:r>
      <w:r>
        <w:rPr>
          <w:rFonts w:hint="cs"/>
          <w:sz w:val="22"/>
          <w:szCs w:val="22"/>
          <w:rtl/>
        </w:rPr>
        <w:t xml:space="preserve">ספקו של הטורי </w:t>
      </w:r>
      <w:r w:rsidRPr="00F36D19">
        <w:rPr>
          <w:rFonts w:hint="cs"/>
          <w:sz w:val="22"/>
          <w:szCs w:val="22"/>
          <w:rtl/>
        </w:rPr>
        <w:t xml:space="preserve">אבן </w:t>
      </w:r>
      <w:r>
        <w:rPr>
          <w:rFonts w:hint="cs"/>
          <w:sz w:val="22"/>
          <w:szCs w:val="22"/>
          <w:rtl/>
        </w:rPr>
        <w:t>בדין זה, ונשאר בצ"ע.</w:t>
      </w:r>
    </w:p>
    <w:p w:rsidR="00B86E4F" w:rsidRPr="00F36D19" w:rsidRDefault="00B86E4F" w:rsidP="00B86E4F">
      <w:pPr>
        <w:spacing w:line="360" w:lineRule="auto"/>
        <w:rPr>
          <w:rFonts w:hint="cs"/>
          <w:sz w:val="22"/>
          <w:szCs w:val="22"/>
          <w:rtl/>
        </w:rPr>
      </w:pPr>
      <w:r>
        <w:rPr>
          <w:rFonts w:hint="cs"/>
          <w:sz w:val="22"/>
          <w:szCs w:val="22"/>
          <w:rtl/>
        </w:rPr>
        <w:t xml:space="preserve">וברץ כצבי (11) כתב </w:t>
      </w:r>
      <w:r w:rsidRPr="00F36D19">
        <w:rPr>
          <w:rFonts w:hint="cs"/>
          <w:sz w:val="22"/>
          <w:szCs w:val="22"/>
          <w:rtl/>
        </w:rPr>
        <w:t xml:space="preserve">כי ספק זה יתכן רק אם נאמר שגדר חיוב מתנות לאביונים הוא משום </w:t>
      </w:r>
      <w:r w:rsidRPr="00F36D19">
        <w:rPr>
          <w:rFonts w:hint="cs"/>
          <w:b/>
          <w:bCs/>
          <w:sz w:val="22"/>
          <w:szCs w:val="22"/>
          <w:rtl/>
        </w:rPr>
        <w:t>שמחת הפורים</w:t>
      </w:r>
      <w:r w:rsidRPr="00F36D19">
        <w:rPr>
          <w:rFonts w:hint="cs"/>
          <w:sz w:val="22"/>
          <w:szCs w:val="22"/>
          <w:rtl/>
        </w:rPr>
        <w:t xml:space="preserve">, ויש איפוא מקום לומר, שמכיון והן חיוב משלוח מנות והן חיוב מתנות לאביונים </w:t>
      </w:r>
      <w:r w:rsidRPr="00F36D19">
        <w:rPr>
          <w:rFonts w:hint="cs"/>
          <w:b/>
          <w:bCs/>
          <w:sz w:val="22"/>
          <w:szCs w:val="22"/>
          <w:rtl/>
        </w:rPr>
        <w:t>יסודם אחד</w:t>
      </w:r>
      <w:r w:rsidRPr="00F36D19">
        <w:rPr>
          <w:rFonts w:hint="cs"/>
          <w:sz w:val="22"/>
          <w:szCs w:val="22"/>
          <w:rtl/>
        </w:rPr>
        <w:t xml:space="preserve"> - מצות שמחת הפורים, שפיר יכול במשלוח שתי מנות לעני, לצאת ידי חובת שניהם. אולם אם גדר מצות מתנות לאביונים הוא </w:t>
      </w:r>
      <w:r w:rsidRPr="00F36D19">
        <w:rPr>
          <w:rFonts w:hint="cs"/>
          <w:b/>
          <w:bCs/>
          <w:sz w:val="22"/>
          <w:szCs w:val="22"/>
          <w:rtl/>
        </w:rPr>
        <w:t>מהלכות צדקה</w:t>
      </w:r>
      <w:r w:rsidRPr="00F36D19">
        <w:rPr>
          <w:rFonts w:hint="cs"/>
          <w:sz w:val="22"/>
          <w:szCs w:val="22"/>
          <w:rtl/>
        </w:rPr>
        <w:t>, מהיכי תיתי שיכול לצאת ידי חובת שני חיובים שונים</w:t>
      </w:r>
      <w:r w:rsidRPr="00F36D19">
        <w:rPr>
          <w:rFonts w:hint="cs"/>
          <w:b/>
          <w:bCs/>
          <w:sz w:val="22"/>
          <w:szCs w:val="22"/>
          <w:rtl/>
        </w:rPr>
        <w:t xml:space="preserve"> בנתינה</w:t>
      </w:r>
      <w:r w:rsidRPr="00F36D19">
        <w:rPr>
          <w:rFonts w:hint="cs"/>
          <w:sz w:val="22"/>
          <w:szCs w:val="22"/>
          <w:rtl/>
        </w:rPr>
        <w:t xml:space="preserve"> אחת</w:t>
      </w:r>
      <w:r>
        <w:rPr>
          <w:rFonts w:hint="cs"/>
          <w:sz w:val="22"/>
          <w:szCs w:val="22"/>
          <w:rtl/>
        </w:rPr>
        <w:t>. ועי' במש"כ בזה בספר דביר הקודש (7)</w:t>
      </w:r>
      <w:r w:rsidRPr="00F36D19">
        <w:rPr>
          <w:rFonts w:hint="cs"/>
          <w:sz w:val="22"/>
          <w:szCs w:val="22"/>
          <w:rtl/>
        </w:rPr>
        <w:t>.</w:t>
      </w:r>
    </w:p>
    <w:p w:rsidR="00B86E4F" w:rsidRDefault="00B86E4F" w:rsidP="00B86E4F">
      <w:pPr>
        <w:rPr>
          <w:rFonts w:hint="cs"/>
          <w:b/>
          <w:bCs/>
          <w:sz w:val="22"/>
          <w:szCs w:val="22"/>
          <w:rtl/>
        </w:rPr>
      </w:pPr>
    </w:p>
    <w:p w:rsidR="00B86E4F" w:rsidRDefault="00B86E4F" w:rsidP="00B86E4F">
      <w:pPr>
        <w:spacing w:line="360" w:lineRule="auto"/>
        <w:rPr>
          <w:rFonts w:hint="cs"/>
          <w:b/>
          <w:bCs/>
          <w:sz w:val="22"/>
          <w:szCs w:val="22"/>
          <w:rtl/>
        </w:rPr>
      </w:pPr>
      <w:r w:rsidRPr="00F36D19">
        <w:rPr>
          <w:rFonts w:hint="cs"/>
          <w:b/>
          <w:bCs/>
          <w:sz w:val="22"/>
          <w:szCs w:val="22"/>
          <w:rtl/>
        </w:rPr>
        <w:t>מתנה על מנת להחזיר</w:t>
      </w:r>
    </w:p>
    <w:p w:rsidR="00B86E4F" w:rsidRPr="00F36D19" w:rsidRDefault="00B86E4F" w:rsidP="00B86E4F">
      <w:pPr>
        <w:spacing w:line="360" w:lineRule="auto"/>
        <w:rPr>
          <w:rFonts w:hint="cs"/>
          <w:sz w:val="22"/>
          <w:szCs w:val="22"/>
          <w:rtl/>
        </w:rPr>
      </w:pPr>
      <w:r>
        <w:rPr>
          <w:rFonts w:hint="cs"/>
          <w:b/>
          <w:bCs/>
          <w:sz w:val="22"/>
          <w:szCs w:val="22"/>
          <w:rtl/>
        </w:rPr>
        <w:t xml:space="preserve">י. </w:t>
      </w:r>
      <w:r w:rsidRPr="00F36D19">
        <w:rPr>
          <w:rFonts w:hint="cs"/>
          <w:sz w:val="22"/>
          <w:szCs w:val="22"/>
          <w:rtl/>
        </w:rPr>
        <w:t xml:space="preserve">הביאור הלכה </w:t>
      </w:r>
      <w:r w:rsidRPr="000B6B7E">
        <w:rPr>
          <w:rFonts w:hint="cs"/>
          <w:szCs w:val="20"/>
          <w:rtl/>
        </w:rPr>
        <w:t xml:space="preserve">(4) סי' תרצד סע' א ד"ה ליתן) </w:t>
      </w:r>
      <w:r w:rsidRPr="00F36D19">
        <w:rPr>
          <w:rFonts w:hint="cs"/>
          <w:sz w:val="22"/>
          <w:szCs w:val="22"/>
          <w:rtl/>
        </w:rPr>
        <w:t>הסתפק בנדון "מתנה לאביון אי מהני על מנת להחזיר". ו</w:t>
      </w:r>
      <w:r>
        <w:rPr>
          <w:rFonts w:hint="cs"/>
          <w:sz w:val="22"/>
          <w:szCs w:val="22"/>
          <w:rtl/>
        </w:rPr>
        <w:t>כתב ברץ כצבי (11) ש</w:t>
      </w:r>
      <w:r w:rsidRPr="00F36D19">
        <w:rPr>
          <w:rFonts w:hint="cs"/>
          <w:sz w:val="22"/>
          <w:szCs w:val="22"/>
          <w:rtl/>
        </w:rPr>
        <w:t xml:space="preserve">אם גדר מצות מתנות לאביונים הוא </w:t>
      </w:r>
      <w:r w:rsidRPr="00F36D19">
        <w:rPr>
          <w:rFonts w:hint="cs"/>
          <w:b/>
          <w:bCs/>
          <w:sz w:val="22"/>
          <w:szCs w:val="22"/>
          <w:rtl/>
        </w:rPr>
        <w:t>מהלכות צדקה</w:t>
      </w:r>
      <w:r w:rsidRPr="00F36D19">
        <w:rPr>
          <w:rFonts w:hint="cs"/>
          <w:sz w:val="22"/>
          <w:szCs w:val="22"/>
          <w:rtl/>
        </w:rPr>
        <w:t xml:space="preserve">, פשיטא שאין מקיימים מצות צדקה במתנה על מנת להחזיר. ורק אם גדר החיוב הוא משום מצות </w:t>
      </w:r>
      <w:r w:rsidRPr="00F36D19">
        <w:rPr>
          <w:rFonts w:hint="cs"/>
          <w:b/>
          <w:bCs/>
          <w:sz w:val="22"/>
          <w:szCs w:val="22"/>
          <w:rtl/>
        </w:rPr>
        <w:t>השמחה בפורים</w:t>
      </w:r>
      <w:r w:rsidRPr="00F36D19">
        <w:rPr>
          <w:rFonts w:hint="cs"/>
          <w:sz w:val="22"/>
          <w:szCs w:val="22"/>
          <w:rtl/>
        </w:rPr>
        <w:t>, שפיר יש מקום להסתפק, שמא יש שמחה בעצם הנתינה, ואפילו שזו מתנה על מנת להחזיר.</w:t>
      </w:r>
    </w:p>
    <w:p w:rsidR="00B86E4F" w:rsidRPr="00F36D19" w:rsidRDefault="00B86E4F" w:rsidP="00B86E4F">
      <w:pPr>
        <w:spacing w:before="60" w:line="360" w:lineRule="auto"/>
        <w:rPr>
          <w:rFonts w:hint="cs"/>
          <w:sz w:val="22"/>
          <w:szCs w:val="22"/>
          <w:rtl/>
        </w:rPr>
      </w:pPr>
      <w:r w:rsidRPr="000B6B7E">
        <w:rPr>
          <w:rFonts w:hint="cs"/>
          <w:b/>
          <w:bCs/>
          <w:sz w:val="22"/>
          <w:szCs w:val="22"/>
          <w:rtl/>
        </w:rPr>
        <w:t>• האם העני צריך לדעת ממי קיבל</w:t>
      </w:r>
      <w:r>
        <w:rPr>
          <w:rFonts w:hint="cs"/>
          <w:b/>
          <w:bCs/>
          <w:sz w:val="22"/>
          <w:szCs w:val="22"/>
          <w:rtl/>
        </w:rPr>
        <w:t xml:space="preserve"> את המתנות </w:t>
      </w:r>
      <w:r w:rsidRPr="000B6B7E">
        <w:rPr>
          <w:rFonts w:hint="cs"/>
          <w:b/>
          <w:bCs/>
          <w:sz w:val="22"/>
          <w:szCs w:val="22"/>
          <w:rtl/>
        </w:rPr>
        <w:t>-</w:t>
      </w:r>
      <w:r>
        <w:rPr>
          <w:rFonts w:hint="cs"/>
          <w:b/>
          <w:bCs/>
          <w:sz w:val="22"/>
          <w:szCs w:val="22"/>
          <w:rtl/>
        </w:rPr>
        <w:t xml:space="preserve"> </w:t>
      </w:r>
      <w:r>
        <w:rPr>
          <w:rFonts w:hint="cs"/>
          <w:sz w:val="22"/>
          <w:szCs w:val="22"/>
          <w:rtl/>
        </w:rPr>
        <w:t>רץ כצבי (11).</w:t>
      </w:r>
    </w:p>
    <w:p w:rsidR="00B86E4F" w:rsidRPr="00F36D19" w:rsidRDefault="00B86E4F" w:rsidP="00B86E4F">
      <w:pPr>
        <w:spacing w:before="60" w:line="360" w:lineRule="auto"/>
        <w:rPr>
          <w:rFonts w:hint="cs"/>
          <w:sz w:val="22"/>
          <w:szCs w:val="22"/>
          <w:rtl/>
        </w:rPr>
      </w:pPr>
      <w:r w:rsidRPr="000B6B7E">
        <w:rPr>
          <w:rFonts w:hint="cs"/>
          <w:b/>
          <w:bCs/>
          <w:sz w:val="22"/>
          <w:szCs w:val="22"/>
          <w:rtl/>
        </w:rPr>
        <w:t>• נתן לעני אך העני לא הסכים לקבל -</w:t>
      </w:r>
      <w:r>
        <w:rPr>
          <w:rFonts w:hint="cs"/>
          <w:b/>
          <w:bCs/>
          <w:sz w:val="22"/>
          <w:szCs w:val="22"/>
          <w:rtl/>
        </w:rPr>
        <w:t xml:space="preserve"> </w:t>
      </w:r>
      <w:r>
        <w:rPr>
          <w:rFonts w:hint="cs"/>
          <w:sz w:val="22"/>
          <w:szCs w:val="22"/>
          <w:rtl/>
        </w:rPr>
        <w:t>רץ כצבי (11).</w:t>
      </w:r>
    </w:p>
    <w:p w:rsidR="00B86E4F" w:rsidRPr="000B6B7E" w:rsidRDefault="00B86E4F" w:rsidP="00B86E4F">
      <w:pPr>
        <w:rPr>
          <w:rFonts w:hint="cs"/>
          <w:b/>
          <w:bCs/>
          <w:sz w:val="22"/>
          <w:szCs w:val="22"/>
          <w:rtl/>
        </w:rPr>
      </w:pPr>
    </w:p>
    <w:p w:rsidR="00B86E4F" w:rsidRPr="00D64B97" w:rsidRDefault="00B86E4F" w:rsidP="00B86E4F">
      <w:pPr>
        <w:spacing w:line="360" w:lineRule="auto"/>
        <w:rPr>
          <w:rFonts w:hint="cs"/>
          <w:b/>
          <w:bCs/>
          <w:sz w:val="22"/>
          <w:szCs w:val="22"/>
          <w:rtl/>
        </w:rPr>
      </w:pPr>
      <w:r w:rsidRPr="00D64B97">
        <w:rPr>
          <w:rFonts w:hint="cs"/>
          <w:b/>
          <w:bCs/>
          <w:sz w:val="22"/>
          <w:szCs w:val="22"/>
          <w:rtl/>
        </w:rPr>
        <w:t>נתנו עבורו מתנות לאביונים, האם יצא ידי חובה</w:t>
      </w:r>
    </w:p>
    <w:p w:rsidR="00B86E4F" w:rsidRDefault="00B86E4F" w:rsidP="00B86E4F">
      <w:pPr>
        <w:spacing w:line="360" w:lineRule="auto"/>
        <w:rPr>
          <w:rFonts w:hint="cs"/>
          <w:sz w:val="22"/>
          <w:szCs w:val="22"/>
          <w:rtl/>
        </w:rPr>
      </w:pPr>
      <w:r w:rsidRPr="000B6B7E">
        <w:rPr>
          <w:rFonts w:hint="cs"/>
          <w:b/>
          <w:bCs/>
          <w:sz w:val="22"/>
          <w:szCs w:val="22"/>
          <w:rtl/>
        </w:rPr>
        <w:t>יא.</w:t>
      </w:r>
      <w:r>
        <w:rPr>
          <w:rFonts w:hint="cs"/>
          <w:sz w:val="22"/>
          <w:szCs w:val="22"/>
          <w:rtl/>
        </w:rPr>
        <w:t xml:space="preserve"> בדביר הקודש (7) הביא את חילוקו של </w:t>
      </w:r>
      <w:r w:rsidRPr="00F36D19">
        <w:rPr>
          <w:rFonts w:hint="cs"/>
          <w:sz w:val="22"/>
          <w:szCs w:val="22"/>
          <w:rtl/>
        </w:rPr>
        <w:t xml:space="preserve">ערוך השולחן </w:t>
      </w:r>
      <w:r>
        <w:rPr>
          <w:rFonts w:hint="cs"/>
          <w:sz w:val="22"/>
          <w:szCs w:val="22"/>
          <w:rtl/>
        </w:rPr>
        <w:t xml:space="preserve">בדין זה </w:t>
      </w:r>
      <w:r w:rsidRPr="00F36D19">
        <w:rPr>
          <w:rFonts w:hint="cs"/>
          <w:sz w:val="22"/>
          <w:szCs w:val="22"/>
          <w:rtl/>
        </w:rPr>
        <w:t>בין משלוח מנות</w:t>
      </w:r>
      <w:r w:rsidRPr="00F36D19">
        <w:rPr>
          <w:sz w:val="22"/>
          <w:szCs w:val="22"/>
          <w:rtl/>
        </w:rPr>
        <w:t xml:space="preserve"> </w:t>
      </w:r>
      <w:r w:rsidRPr="00F36D19">
        <w:rPr>
          <w:rFonts w:hint="cs"/>
          <w:sz w:val="22"/>
          <w:szCs w:val="22"/>
          <w:rtl/>
        </w:rPr>
        <w:t>למתנות</w:t>
      </w:r>
      <w:r w:rsidRPr="00F36D19">
        <w:rPr>
          <w:sz w:val="22"/>
          <w:szCs w:val="22"/>
          <w:rtl/>
        </w:rPr>
        <w:t xml:space="preserve"> </w:t>
      </w:r>
      <w:r w:rsidRPr="00F36D19">
        <w:rPr>
          <w:rFonts w:hint="cs"/>
          <w:sz w:val="22"/>
          <w:szCs w:val="22"/>
          <w:rtl/>
        </w:rPr>
        <w:t xml:space="preserve">לאביונים, </w:t>
      </w:r>
      <w:r>
        <w:rPr>
          <w:rFonts w:hint="cs"/>
          <w:sz w:val="22"/>
          <w:szCs w:val="22"/>
          <w:rtl/>
        </w:rPr>
        <w:t>אם נאמר שח</w:t>
      </w:r>
      <w:r w:rsidRPr="00F36D19">
        <w:rPr>
          <w:rFonts w:hint="cs"/>
          <w:sz w:val="22"/>
          <w:szCs w:val="22"/>
          <w:rtl/>
        </w:rPr>
        <w:t>יוב</w:t>
      </w:r>
      <w:r w:rsidRPr="00F36D19">
        <w:rPr>
          <w:sz w:val="22"/>
          <w:szCs w:val="22"/>
          <w:rtl/>
        </w:rPr>
        <w:t xml:space="preserve"> </w:t>
      </w:r>
      <w:r w:rsidRPr="00F36D19">
        <w:rPr>
          <w:rFonts w:hint="cs"/>
          <w:sz w:val="22"/>
          <w:szCs w:val="22"/>
          <w:rtl/>
        </w:rPr>
        <w:t>מתנות לאביונים הוא</w:t>
      </w:r>
      <w:r w:rsidRPr="00F36D19">
        <w:rPr>
          <w:sz w:val="22"/>
          <w:szCs w:val="22"/>
          <w:rtl/>
        </w:rPr>
        <w:t xml:space="preserve"> </w:t>
      </w:r>
      <w:r w:rsidRPr="00F36D19">
        <w:rPr>
          <w:rFonts w:hint="cs"/>
          <w:b/>
          <w:bCs/>
          <w:sz w:val="22"/>
          <w:szCs w:val="22"/>
          <w:rtl/>
        </w:rPr>
        <w:t>מדין</w:t>
      </w:r>
      <w:r w:rsidRPr="00F36D19">
        <w:rPr>
          <w:b/>
          <w:bCs/>
          <w:sz w:val="22"/>
          <w:szCs w:val="22"/>
          <w:rtl/>
        </w:rPr>
        <w:t xml:space="preserve"> </w:t>
      </w:r>
      <w:r w:rsidRPr="00F36D19">
        <w:rPr>
          <w:rFonts w:hint="cs"/>
          <w:b/>
          <w:bCs/>
          <w:sz w:val="22"/>
          <w:szCs w:val="22"/>
          <w:rtl/>
        </w:rPr>
        <w:t>צדקה</w:t>
      </w:r>
      <w:r w:rsidRPr="00F36D19">
        <w:rPr>
          <w:rFonts w:hint="cs"/>
          <w:sz w:val="22"/>
          <w:szCs w:val="22"/>
          <w:rtl/>
        </w:rPr>
        <w:t>,</w:t>
      </w:r>
      <w:r w:rsidRPr="00F36D19">
        <w:rPr>
          <w:sz w:val="22"/>
          <w:szCs w:val="22"/>
          <w:rtl/>
        </w:rPr>
        <w:t xml:space="preserve"> </w:t>
      </w:r>
      <w:r>
        <w:rPr>
          <w:rFonts w:hint="cs"/>
          <w:sz w:val="22"/>
          <w:szCs w:val="22"/>
          <w:rtl/>
        </w:rPr>
        <w:t xml:space="preserve">ולכן </w:t>
      </w:r>
      <w:r w:rsidRPr="00F36D19">
        <w:rPr>
          <w:rFonts w:hint="cs"/>
          <w:sz w:val="22"/>
          <w:szCs w:val="22"/>
          <w:rtl/>
        </w:rPr>
        <w:t>במתנות</w:t>
      </w:r>
      <w:r w:rsidRPr="00F36D19">
        <w:rPr>
          <w:sz w:val="22"/>
          <w:szCs w:val="22"/>
          <w:rtl/>
        </w:rPr>
        <w:t xml:space="preserve"> </w:t>
      </w:r>
      <w:r w:rsidRPr="00F36D19">
        <w:rPr>
          <w:rFonts w:hint="cs"/>
          <w:sz w:val="22"/>
          <w:szCs w:val="22"/>
          <w:rtl/>
        </w:rPr>
        <w:t>לאביונים</w:t>
      </w:r>
      <w:r>
        <w:rPr>
          <w:rFonts w:hint="cs"/>
          <w:sz w:val="22"/>
          <w:szCs w:val="22"/>
          <w:rtl/>
        </w:rPr>
        <w:t xml:space="preserve"> ש</w:t>
      </w:r>
      <w:r w:rsidRPr="00F36D19">
        <w:rPr>
          <w:rFonts w:hint="cs"/>
          <w:sz w:val="22"/>
          <w:szCs w:val="22"/>
          <w:rtl/>
        </w:rPr>
        <w:t>העיקר</w:t>
      </w:r>
      <w:r w:rsidRPr="00F36D19">
        <w:rPr>
          <w:sz w:val="22"/>
          <w:szCs w:val="22"/>
          <w:rtl/>
        </w:rPr>
        <w:t xml:space="preserve"> </w:t>
      </w:r>
      <w:r w:rsidRPr="00F36D19">
        <w:rPr>
          <w:rFonts w:hint="cs"/>
          <w:sz w:val="22"/>
          <w:szCs w:val="22"/>
          <w:rtl/>
        </w:rPr>
        <w:t>שהשני</w:t>
      </w:r>
      <w:r w:rsidRPr="00F36D19">
        <w:rPr>
          <w:sz w:val="22"/>
          <w:szCs w:val="22"/>
          <w:rtl/>
        </w:rPr>
        <w:t xml:space="preserve"> </w:t>
      </w:r>
      <w:r w:rsidRPr="00F36D19">
        <w:rPr>
          <w:rFonts w:hint="cs"/>
          <w:sz w:val="22"/>
          <w:szCs w:val="22"/>
          <w:rtl/>
        </w:rPr>
        <w:t>יקבל,</w:t>
      </w:r>
      <w:r w:rsidRPr="00F36D19">
        <w:rPr>
          <w:sz w:val="22"/>
          <w:szCs w:val="22"/>
          <w:rtl/>
        </w:rPr>
        <w:t xml:space="preserve"> </w:t>
      </w:r>
      <w:r w:rsidRPr="00F36D19">
        <w:rPr>
          <w:rFonts w:hint="cs"/>
          <w:sz w:val="22"/>
          <w:szCs w:val="22"/>
          <w:rtl/>
        </w:rPr>
        <w:t>לא</w:t>
      </w:r>
      <w:r w:rsidRPr="00F36D19">
        <w:rPr>
          <w:sz w:val="22"/>
          <w:szCs w:val="22"/>
          <w:rtl/>
        </w:rPr>
        <w:t xml:space="preserve"> </w:t>
      </w:r>
      <w:r>
        <w:rPr>
          <w:rFonts w:hint="cs"/>
          <w:sz w:val="22"/>
          <w:szCs w:val="22"/>
          <w:rtl/>
        </w:rPr>
        <w:t xml:space="preserve">צריך </w:t>
      </w:r>
      <w:r w:rsidRPr="00F36D19">
        <w:rPr>
          <w:rFonts w:hint="cs"/>
          <w:sz w:val="22"/>
          <w:szCs w:val="22"/>
          <w:rtl/>
        </w:rPr>
        <w:t>שיהא</w:t>
      </w:r>
      <w:r w:rsidRPr="00F36D19">
        <w:rPr>
          <w:sz w:val="22"/>
          <w:szCs w:val="22"/>
          <w:rtl/>
        </w:rPr>
        <w:t xml:space="preserve"> </w:t>
      </w:r>
      <w:r w:rsidRPr="00F36D19">
        <w:rPr>
          <w:rFonts w:hint="cs"/>
          <w:sz w:val="22"/>
          <w:szCs w:val="22"/>
          <w:rtl/>
        </w:rPr>
        <w:t>בביתו.</w:t>
      </w:r>
      <w:r w:rsidRPr="00F36D19">
        <w:rPr>
          <w:sz w:val="22"/>
          <w:szCs w:val="22"/>
          <w:rtl/>
        </w:rPr>
        <w:t xml:space="preserve"> </w:t>
      </w:r>
    </w:p>
    <w:p w:rsidR="00B86E4F" w:rsidRDefault="00B86E4F" w:rsidP="00B86E4F">
      <w:pPr>
        <w:spacing w:line="360" w:lineRule="auto"/>
        <w:rPr>
          <w:rFonts w:hint="cs"/>
          <w:sz w:val="22"/>
          <w:szCs w:val="22"/>
          <w:rtl/>
        </w:rPr>
      </w:pPr>
      <w:r w:rsidRPr="00F36D19">
        <w:rPr>
          <w:rFonts w:hint="cs"/>
          <w:sz w:val="22"/>
          <w:szCs w:val="22"/>
          <w:rtl/>
        </w:rPr>
        <w:lastRenderedPageBreak/>
        <w:t>אבל</w:t>
      </w:r>
      <w:r w:rsidRPr="00F36D19">
        <w:rPr>
          <w:sz w:val="22"/>
          <w:szCs w:val="22"/>
          <w:rtl/>
        </w:rPr>
        <w:t xml:space="preserve"> </w:t>
      </w:r>
      <w:r>
        <w:rPr>
          <w:rFonts w:hint="cs"/>
          <w:sz w:val="22"/>
          <w:szCs w:val="22"/>
          <w:rtl/>
        </w:rPr>
        <w:t xml:space="preserve">אם גדר המצוה </w:t>
      </w:r>
      <w:r w:rsidRPr="00F36D19">
        <w:rPr>
          <w:rFonts w:hint="cs"/>
          <w:b/>
          <w:bCs/>
          <w:sz w:val="22"/>
          <w:szCs w:val="22"/>
          <w:rtl/>
        </w:rPr>
        <w:t>להרבות</w:t>
      </w:r>
      <w:r w:rsidRPr="00F36D19">
        <w:rPr>
          <w:b/>
          <w:bCs/>
          <w:sz w:val="22"/>
          <w:szCs w:val="22"/>
          <w:rtl/>
        </w:rPr>
        <w:t xml:space="preserve"> </w:t>
      </w:r>
      <w:r w:rsidRPr="00F36D19">
        <w:rPr>
          <w:rFonts w:hint="cs"/>
          <w:b/>
          <w:bCs/>
          <w:sz w:val="22"/>
          <w:szCs w:val="22"/>
          <w:rtl/>
        </w:rPr>
        <w:t>השמחה</w:t>
      </w:r>
      <w:r w:rsidRPr="00F36D19">
        <w:rPr>
          <w:rFonts w:hint="cs"/>
          <w:sz w:val="22"/>
          <w:szCs w:val="22"/>
          <w:rtl/>
        </w:rPr>
        <w:t>,</w:t>
      </w:r>
      <w:r w:rsidRPr="00F36D19">
        <w:rPr>
          <w:sz w:val="22"/>
          <w:szCs w:val="22"/>
          <w:rtl/>
        </w:rPr>
        <w:t xml:space="preserve"> </w:t>
      </w:r>
      <w:r>
        <w:rPr>
          <w:rFonts w:hint="cs"/>
          <w:sz w:val="22"/>
          <w:szCs w:val="22"/>
          <w:rtl/>
        </w:rPr>
        <w:t>כשם ש</w:t>
      </w:r>
      <w:r w:rsidRPr="00F36D19">
        <w:rPr>
          <w:rFonts w:hint="cs"/>
          <w:sz w:val="22"/>
          <w:szCs w:val="22"/>
          <w:rtl/>
        </w:rPr>
        <w:t>במשלוח</w:t>
      </w:r>
      <w:r w:rsidRPr="00F36D19">
        <w:rPr>
          <w:sz w:val="22"/>
          <w:szCs w:val="22"/>
          <w:rtl/>
        </w:rPr>
        <w:t xml:space="preserve"> </w:t>
      </w:r>
      <w:r w:rsidRPr="00F36D19">
        <w:rPr>
          <w:rFonts w:hint="cs"/>
          <w:sz w:val="22"/>
          <w:szCs w:val="22"/>
          <w:rtl/>
        </w:rPr>
        <w:t>מנות</w:t>
      </w:r>
      <w:r w:rsidRPr="00F36D19">
        <w:rPr>
          <w:sz w:val="22"/>
          <w:szCs w:val="22"/>
          <w:rtl/>
        </w:rPr>
        <w:t xml:space="preserve"> </w:t>
      </w:r>
      <w:r w:rsidRPr="00F36D19">
        <w:rPr>
          <w:rFonts w:hint="cs"/>
          <w:sz w:val="22"/>
          <w:szCs w:val="22"/>
          <w:rtl/>
        </w:rPr>
        <w:t>אינו</w:t>
      </w:r>
      <w:r w:rsidRPr="00F36D19">
        <w:rPr>
          <w:sz w:val="22"/>
          <w:szCs w:val="22"/>
          <w:rtl/>
        </w:rPr>
        <w:t xml:space="preserve"> </w:t>
      </w:r>
      <w:r w:rsidRPr="00F36D19">
        <w:rPr>
          <w:rFonts w:hint="cs"/>
          <w:sz w:val="22"/>
          <w:szCs w:val="22"/>
          <w:rtl/>
        </w:rPr>
        <w:t>יוצא, הוא הדין במתנות לאביונים</w:t>
      </w:r>
      <w:r>
        <w:rPr>
          <w:rFonts w:hint="cs"/>
          <w:sz w:val="22"/>
          <w:szCs w:val="22"/>
          <w:rtl/>
        </w:rPr>
        <w:t>.</w:t>
      </w:r>
    </w:p>
    <w:p w:rsidR="00B86E4F" w:rsidRPr="00D64B97" w:rsidRDefault="00B86E4F" w:rsidP="00B86E4F">
      <w:pPr>
        <w:rPr>
          <w:rFonts w:hint="cs"/>
          <w:b/>
          <w:bCs/>
          <w:sz w:val="22"/>
          <w:szCs w:val="22"/>
          <w:rtl/>
        </w:rPr>
      </w:pPr>
    </w:p>
    <w:p w:rsidR="00B86E4F" w:rsidRDefault="00B86E4F" w:rsidP="00B86E4F">
      <w:pPr>
        <w:spacing w:line="360" w:lineRule="auto"/>
        <w:rPr>
          <w:rFonts w:hint="cs"/>
          <w:b/>
          <w:bCs/>
          <w:sz w:val="22"/>
          <w:szCs w:val="22"/>
          <w:rtl/>
        </w:rPr>
      </w:pPr>
      <w:r w:rsidRPr="00F36D19">
        <w:rPr>
          <w:rFonts w:hint="cs"/>
          <w:b/>
          <w:bCs/>
          <w:sz w:val="22"/>
          <w:szCs w:val="22"/>
          <w:rtl/>
        </w:rPr>
        <w:t xml:space="preserve">מתנות לאביונים קטנים </w:t>
      </w:r>
    </w:p>
    <w:p w:rsidR="00B86E4F" w:rsidRDefault="00B86E4F" w:rsidP="00B86E4F">
      <w:pPr>
        <w:spacing w:line="360" w:lineRule="auto"/>
        <w:rPr>
          <w:rFonts w:hint="cs"/>
          <w:sz w:val="22"/>
          <w:szCs w:val="22"/>
          <w:rtl/>
        </w:rPr>
      </w:pPr>
      <w:r>
        <w:rPr>
          <w:rFonts w:hint="cs"/>
          <w:b/>
          <w:bCs/>
          <w:sz w:val="22"/>
          <w:szCs w:val="22"/>
          <w:rtl/>
        </w:rPr>
        <w:t>יב.</w:t>
      </w:r>
      <w:r>
        <w:rPr>
          <w:rFonts w:hint="cs"/>
          <w:sz w:val="22"/>
          <w:szCs w:val="22"/>
          <w:rtl/>
        </w:rPr>
        <w:t xml:space="preserve"> </w:t>
      </w:r>
      <w:r w:rsidRPr="00F36D19">
        <w:rPr>
          <w:rFonts w:hint="cs"/>
          <w:sz w:val="22"/>
          <w:szCs w:val="22"/>
          <w:rtl/>
        </w:rPr>
        <w:t>כתב הבן איש חי (</w:t>
      </w:r>
      <w:r>
        <w:rPr>
          <w:rFonts w:hint="cs"/>
          <w:sz w:val="22"/>
          <w:szCs w:val="22"/>
          <w:rtl/>
        </w:rPr>
        <w:t>2</w:t>
      </w:r>
      <w:r w:rsidRPr="00F36D19">
        <w:rPr>
          <w:rFonts w:hint="cs"/>
          <w:sz w:val="22"/>
          <w:szCs w:val="22"/>
          <w:rtl/>
        </w:rPr>
        <w:t>) "ומשלוח מנות צריך לשלוח לגדול, אבל מתנות לאביונים אפילו נתן לקטן יצא ידי חובתו". ובכף החיים (</w:t>
      </w:r>
      <w:r>
        <w:rPr>
          <w:rFonts w:hint="cs"/>
          <w:sz w:val="22"/>
          <w:szCs w:val="22"/>
          <w:rtl/>
        </w:rPr>
        <w:t>2</w:t>
      </w:r>
      <w:r w:rsidRPr="00F36D19">
        <w:rPr>
          <w:rFonts w:hint="cs"/>
          <w:sz w:val="22"/>
          <w:szCs w:val="22"/>
          <w:rtl/>
        </w:rPr>
        <w:t>) הביא דבריו והוסיף: "והיינו בקטן שמבין שנותנים לו מעות פורים".</w:t>
      </w:r>
      <w:r>
        <w:rPr>
          <w:rFonts w:hint="cs"/>
          <w:sz w:val="22"/>
          <w:szCs w:val="22"/>
          <w:rtl/>
        </w:rPr>
        <w:t xml:space="preserve"> ובדביר הקודש (7) ביאר דבריהם "</w:t>
      </w:r>
      <w:r w:rsidRPr="00F36D19">
        <w:rPr>
          <w:rFonts w:hint="cs"/>
          <w:sz w:val="22"/>
          <w:szCs w:val="22"/>
          <w:rtl/>
        </w:rPr>
        <w:t>אם</w:t>
      </w:r>
      <w:r w:rsidRPr="00F36D19">
        <w:rPr>
          <w:sz w:val="22"/>
          <w:szCs w:val="22"/>
          <w:rtl/>
        </w:rPr>
        <w:t xml:space="preserve"> </w:t>
      </w:r>
      <w:r w:rsidRPr="00F36D19">
        <w:rPr>
          <w:rFonts w:hint="cs"/>
          <w:sz w:val="22"/>
          <w:szCs w:val="22"/>
          <w:rtl/>
        </w:rPr>
        <w:t>מתנות</w:t>
      </w:r>
      <w:r w:rsidRPr="00F36D19">
        <w:rPr>
          <w:sz w:val="22"/>
          <w:szCs w:val="22"/>
          <w:rtl/>
        </w:rPr>
        <w:t xml:space="preserve"> </w:t>
      </w:r>
      <w:r w:rsidRPr="00F36D19">
        <w:rPr>
          <w:rFonts w:hint="cs"/>
          <w:sz w:val="22"/>
          <w:szCs w:val="22"/>
          <w:rtl/>
        </w:rPr>
        <w:t>לאביונים</w:t>
      </w:r>
      <w:r w:rsidRPr="00F36D19">
        <w:rPr>
          <w:sz w:val="22"/>
          <w:szCs w:val="22"/>
          <w:rtl/>
        </w:rPr>
        <w:t xml:space="preserve"> </w:t>
      </w:r>
      <w:r w:rsidRPr="00F36D19">
        <w:rPr>
          <w:rFonts w:hint="cs"/>
          <w:sz w:val="22"/>
          <w:szCs w:val="22"/>
          <w:rtl/>
        </w:rPr>
        <w:t>מדין</w:t>
      </w:r>
      <w:r w:rsidRPr="00F36D19">
        <w:rPr>
          <w:sz w:val="22"/>
          <w:szCs w:val="22"/>
          <w:rtl/>
        </w:rPr>
        <w:t xml:space="preserve"> </w:t>
      </w:r>
      <w:r w:rsidRPr="00F36D19">
        <w:rPr>
          <w:rFonts w:hint="cs"/>
          <w:b/>
          <w:bCs/>
          <w:sz w:val="22"/>
          <w:szCs w:val="22"/>
          <w:rtl/>
        </w:rPr>
        <w:t>צדקה</w:t>
      </w:r>
      <w:r w:rsidRPr="00F36D19">
        <w:rPr>
          <w:rFonts w:hint="cs"/>
          <w:sz w:val="22"/>
          <w:szCs w:val="22"/>
          <w:rtl/>
        </w:rPr>
        <w:t>,</w:t>
      </w:r>
      <w:r w:rsidRPr="00F36D19">
        <w:rPr>
          <w:sz w:val="22"/>
          <w:szCs w:val="22"/>
          <w:rtl/>
        </w:rPr>
        <w:t xml:space="preserve"> </w:t>
      </w:r>
      <w:r w:rsidRPr="00F36D19">
        <w:rPr>
          <w:rFonts w:hint="cs"/>
          <w:sz w:val="22"/>
          <w:szCs w:val="22"/>
          <w:rtl/>
        </w:rPr>
        <w:t>אז</w:t>
      </w:r>
      <w:r w:rsidRPr="00F36D19">
        <w:rPr>
          <w:sz w:val="22"/>
          <w:szCs w:val="22"/>
          <w:rtl/>
        </w:rPr>
        <w:t xml:space="preserve"> </w:t>
      </w:r>
      <w:r w:rsidRPr="00F36D19">
        <w:rPr>
          <w:rFonts w:hint="cs"/>
          <w:sz w:val="22"/>
          <w:szCs w:val="22"/>
          <w:rtl/>
        </w:rPr>
        <w:t>בודאי</w:t>
      </w:r>
      <w:r w:rsidRPr="00F36D19">
        <w:rPr>
          <w:sz w:val="22"/>
          <w:szCs w:val="22"/>
          <w:rtl/>
        </w:rPr>
        <w:t xml:space="preserve"> </w:t>
      </w:r>
      <w:r w:rsidRPr="00F36D19">
        <w:rPr>
          <w:rFonts w:hint="cs"/>
          <w:sz w:val="22"/>
          <w:szCs w:val="22"/>
          <w:rtl/>
        </w:rPr>
        <w:t>דאפשר</w:t>
      </w:r>
      <w:r w:rsidRPr="00F36D19">
        <w:rPr>
          <w:sz w:val="22"/>
          <w:szCs w:val="22"/>
          <w:rtl/>
        </w:rPr>
        <w:t xml:space="preserve"> </w:t>
      </w:r>
      <w:r w:rsidRPr="00F36D19">
        <w:rPr>
          <w:rFonts w:hint="cs"/>
          <w:sz w:val="22"/>
          <w:szCs w:val="22"/>
          <w:rtl/>
        </w:rPr>
        <w:t>לצאת</w:t>
      </w:r>
      <w:r w:rsidRPr="00F36D19">
        <w:rPr>
          <w:sz w:val="22"/>
          <w:szCs w:val="22"/>
          <w:rtl/>
        </w:rPr>
        <w:t xml:space="preserve"> </w:t>
      </w:r>
      <w:r w:rsidRPr="00F36D19">
        <w:rPr>
          <w:rFonts w:hint="cs"/>
          <w:sz w:val="22"/>
          <w:szCs w:val="22"/>
          <w:rtl/>
        </w:rPr>
        <w:t>כשנותנים</w:t>
      </w:r>
      <w:r w:rsidRPr="00F36D19">
        <w:rPr>
          <w:sz w:val="22"/>
          <w:szCs w:val="22"/>
          <w:rtl/>
        </w:rPr>
        <w:t xml:space="preserve"> </w:t>
      </w:r>
      <w:r w:rsidRPr="00F36D19">
        <w:rPr>
          <w:rFonts w:hint="cs"/>
          <w:sz w:val="22"/>
          <w:szCs w:val="22"/>
          <w:rtl/>
        </w:rPr>
        <w:t>לקטנים,</w:t>
      </w:r>
      <w:r w:rsidRPr="00F36D19">
        <w:rPr>
          <w:sz w:val="22"/>
          <w:szCs w:val="22"/>
          <w:rtl/>
        </w:rPr>
        <w:t xml:space="preserve"> </w:t>
      </w:r>
      <w:r w:rsidRPr="00F36D19">
        <w:rPr>
          <w:rFonts w:hint="cs"/>
          <w:sz w:val="22"/>
          <w:szCs w:val="22"/>
          <w:rtl/>
        </w:rPr>
        <w:t>וגם</w:t>
      </w:r>
      <w:r w:rsidRPr="00F36D19">
        <w:rPr>
          <w:sz w:val="22"/>
          <w:szCs w:val="22"/>
          <w:rtl/>
        </w:rPr>
        <w:t xml:space="preserve"> </w:t>
      </w:r>
      <w:r w:rsidRPr="00F36D19">
        <w:rPr>
          <w:rFonts w:hint="cs"/>
          <w:sz w:val="22"/>
          <w:szCs w:val="22"/>
          <w:rtl/>
        </w:rPr>
        <w:t>כשאינם</w:t>
      </w:r>
      <w:r w:rsidRPr="00F36D19">
        <w:rPr>
          <w:sz w:val="22"/>
          <w:szCs w:val="22"/>
          <w:rtl/>
        </w:rPr>
        <w:t xml:space="preserve"> </w:t>
      </w:r>
      <w:r w:rsidRPr="00F36D19">
        <w:rPr>
          <w:rFonts w:hint="cs"/>
          <w:sz w:val="22"/>
          <w:szCs w:val="22"/>
          <w:rtl/>
        </w:rPr>
        <w:t>מבינים,</w:t>
      </w:r>
      <w:r w:rsidRPr="00F36D19">
        <w:rPr>
          <w:sz w:val="22"/>
          <w:szCs w:val="22"/>
          <w:rtl/>
        </w:rPr>
        <w:t xml:space="preserve"> </w:t>
      </w:r>
      <w:r w:rsidRPr="00F36D19">
        <w:rPr>
          <w:rFonts w:hint="cs"/>
          <w:sz w:val="22"/>
          <w:szCs w:val="22"/>
          <w:rtl/>
        </w:rPr>
        <w:t>דזה</w:t>
      </w:r>
      <w:r w:rsidRPr="00F36D19">
        <w:rPr>
          <w:sz w:val="22"/>
          <w:szCs w:val="22"/>
          <w:rtl/>
        </w:rPr>
        <w:t xml:space="preserve"> </w:t>
      </w:r>
      <w:r w:rsidRPr="00F36D19">
        <w:rPr>
          <w:rFonts w:hint="cs"/>
          <w:sz w:val="22"/>
          <w:szCs w:val="22"/>
          <w:rtl/>
        </w:rPr>
        <w:t>מעות</w:t>
      </w:r>
      <w:r w:rsidRPr="00F36D19">
        <w:rPr>
          <w:sz w:val="22"/>
          <w:szCs w:val="22"/>
          <w:rtl/>
        </w:rPr>
        <w:t xml:space="preserve"> </w:t>
      </w:r>
      <w:r w:rsidRPr="00F36D19">
        <w:rPr>
          <w:rFonts w:hint="cs"/>
          <w:sz w:val="22"/>
          <w:szCs w:val="22"/>
          <w:rtl/>
        </w:rPr>
        <w:t>פורים.</w:t>
      </w:r>
      <w:r w:rsidRPr="00F36D19">
        <w:rPr>
          <w:sz w:val="22"/>
          <w:szCs w:val="22"/>
          <w:rtl/>
        </w:rPr>
        <w:t xml:space="preserve"> </w:t>
      </w:r>
      <w:r w:rsidRPr="00F36D19">
        <w:rPr>
          <w:rFonts w:hint="cs"/>
          <w:sz w:val="22"/>
          <w:szCs w:val="22"/>
          <w:rtl/>
        </w:rPr>
        <w:t>אבל</w:t>
      </w:r>
      <w:r w:rsidRPr="00F36D19">
        <w:rPr>
          <w:sz w:val="22"/>
          <w:szCs w:val="22"/>
          <w:rtl/>
        </w:rPr>
        <w:t xml:space="preserve"> </w:t>
      </w:r>
      <w:r>
        <w:rPr>
          <w:rFonts w:hint="cs"/>
          <w:sz w:val="22"/>
          <w:szCs w:val="22"/>
          <w:rtl/>
        </w:rPr>
        <w:t xml:space="preserve">אם </w:t>
      </w:r>
      <w:r w:rsidRPr="00F36D19">
        <w:rPr>
          <w:rFonts w:hint="cs"/>
          <w:sz w:val="22"/>
          <w:szCs w:val="22"/>
          <w:rtl/>
        </w:rPr>
        <w:t>הוא</w:t>
      </w:r>
      <w:r w:rsidRPr="00F36D19">
        <w:rPr>
          <w:sz w:val="22"/>
          <w:szCs w:val="22"/>
          <w:rtl/>
        </w:rPr>
        <w:t xml:space="preserve"> </w:t>
      </w:r>
      <w:r w:rsidRPr="00F36D19">
        <w:rPr>
          <w:rFonts w:hint="cs"/>
          <w:sz w:val="22"/>
          <w:szCs w:val="22"/>
          <w:rtl/>
        </w:rPr>
        <w:t>דין</w:t>
      </w:r>
      <w:r w:rsidRPr="00F36D19">
        <w:rPr>
          <w:sz w:val="22"/>
          <w:szCs w:val="22"/>
          <w:rtl/>
        </w:rPr>
        <w:t xml:space="preserve"> </w:t>
      </w:r>
      <w:r w:rsidRPr="00F36D19">
        <w:rPr>
          <w:rFonts w:hint="cs"/>
          <w:sz w:val="22"/>
          <w:szCs w:val="22"/>
          <w:rtl/>
        </w:rPr>
        <w:t>בפני עצמו מהכשר</w:t>
      </w:r>
      <w:r w:rsidRPr="00F36D19">
        <w:rPr>
          <w:sz w:val="22"/>
          <w:szCs w:val="22"/>
          <w:rtl/>
        </w:rPr>
        <w:t xml:space="preserve"> </w:t>
      </w:r>
      <w:r w:rsidRPr="00F36D19">
        <w:rPr>
          <w:rFonts w:hint="cs"/>
          <w:sz w:val="22"/>
          <w:szCs w:val="22"/>
          <w:rtl/>
        </w:rPr>
        <w:t>מצות</w:t>
      </w:r>
      <w:r w:rsidRPr="00F36D19">
        <w:rPr>
          <w:sz w:val="22"/>
          <w:szCs w:val="22"/>
          <w:rtl/>
        </w:rPr>
        <w:t xml:space="preserve"> </w:t>
      </w:r>
      <w:r w:rsidRPr="00F36D19">
        <w:rPr>
          <w:rFonts w:hint="cs"/>
          <w:sz w:val="22"/>
          <w:szCs w:val="22"/>
          <w:rtl/>
        </w:rPr>
        <w:t>פורים,</w:t>
      </w:r>
      <w:r w:rsidRPr="00F36D19">
        <w:rPr>
          <w:sz w:val="22"/>
          <w:szCs w:val="22"/>
          <w:rtl/>
        </w:rPr>
        <w:t xml:space="preserve"> </w:t>
      </w:r>
      <w:r w:rsidRPr="00F36D19">
        <w:rPr>
          <w:rFonts w:hint="cs"/>
          <w:sz w:val="22"/>
          <w:szCs w:val="22"/>
          <w:rtl/>
        </w:rPr>
        <w:t>יש לומר דבעינן</w:t>
      </w:r>
      <w:r w:rsidRPr="00F36D19">
        <w:rPr>
          <w:sz w:val="22"/>
          <w:szCs w:val="22"/>
          <w:rtl/>
        </w:rPr>
        <w:t xml:space="preserve"> </w:t>
      </w:r>
      <w:r w:rsidRPr="00F36D19">
        <w:rPr>
          <w:rFonts w:hint="cs"/>
          <w:sz w:val="22"/>
          <w:szCs w:val="22"/>
          <w:rtl/>
        </w:rPr>
        <w:t>שהקטן</w:t>
      </w:r>
      <w:r w:rsidRPr="00F36D19">
        <w:rPr>
          <w:sz w:val="22"/>
          <w:szCs w:val="22"/>
          <w:rtl/>
        </w:rPr>
        <w:t xml:space="preserve"> </w:t>
      </w:r>
      <w:r w:rsidRPr="00F36D19">
        <w:rPr>
          <w:rFonts w:hint="cs"/>
          <w:sz w:val="22"/>
          <w:szCs w:val="22"/>
          <w:rtl/>
        </w:rPr>
        <w:t>ישמח</w:t>
      </w:r>
      <w:r w:rsidRPr="00F36D19">
        <w:rPr>
          <w:sz w:val="22"/>
          <w:szCs w:val="22"/>
          <w:rtl/>
        </w:rPr>
        <w:t xml:space="preserve"> </w:t>
      </w:r>
      <w:r w:rsidRPr="00F36D19">
        <w:rPr>
          <w:rFonts w:hint="cs"/>
          <w:sz w:val="22"/>
          <w:szCs w:val="22"/>
          <w:rtl/>
        </w:rPr>
        <w:t>על ידי זה</w:t>
      </w:r>
      <w:r>
        <w:rPr>
          <w:rFonts w:hint="cs"/>
          <w:sz w:val="22"/>
          <w:szCs w:val="22"/>
          <w:rtl/>
        </w:rPr>
        <w:t>".</w:t>
      </w:r>
    </w:p>
    <w:p w:rsidR="00B86E4F" w:rsidRPr="00C14E9A" w:rsidRDefault="00B86E4F" w:rsidP="00B86E4F">
      <w:pPr>
        <w:rPr>
          <w:rFonts w:hint="cs"/>
          <w:b/>
          <w:bCs/>
          <w:sz w:val="22"/>
          <w:szCs w:val="22"/>
          <w:rtl/>
        </w:rPr>
      </w:pPr>
    </w:p>
    <w:p w:rsidR="00B86E4F" w:rsidRDefault="00B86E4F" w:rsidP="00B86E4F">
      <w:pPr>
        <w:spacing w:line="360" w:lineRule="auto"/>
        <w:rPr>
          <w:rFonts w:hint="cs"/>
          <w:b/>
          <w:bCs/>
          <w:sz w:val="22"/>
          <w:szCs w:val="22"/>
          <w:rtl/>
        </w:rPr>
      </w:pPr>
      <w:r w:rsidRPr="00F36D19">
        <w:rPr>
          <w:rFonts w:hint="cs"/>
          <w:b/>
          <w:bCs/>
          <w:sz w:val="22"/>
          <w:szCs w:val="22"/>
          <w:rtl/>
        </w:rPr>
        <w:t xml:space="preserve">סדרי קדימויות לאלו אביונים עדיף לתת </w:t>
      </w:r>
    </w:p>
    <w:p w:rsidR="00B86E4F" w:rsidRPr="00F36D19" w:rsidRDefault="00B86E4F" w:rsidP="00B86E4F">
      <w:pPr>
        <w:spacing w:line="360" w:lineRule="auto"/>
        <w:rPr>
          <w:rFonts w:hint="cs"/>
          <w:sz w:val="22"/>
          <w:szCs w:val="22"/>
          <w:rtl/>
        </w:rPr>
      </w:pPr>
      <w:r>
        <w:rPr>
          <w:rFonts w:hint="cs"/>
          <w:b/>
          <w:bCs/>
          <w:sz w:val="22"/>
          <w:szCs w:val="22"/>
          <w:rtl/>
        </w:rPr>
        <w:t xml:space="preserve">יג. </w:t>
      </w:r>
      <w:r w:rsidRPr="00F36D19">
        <w:rPr>
          <w:rFonts w:hint="cs"/>
          <w:sz w:val="22"/>
          <w:szCs w:val="22"/>
          <w:rtl/>
        </w:rPr>
        <w:t>במצות צדקה מצינו סדרי קדימויות, כמבואר בשולחן ערוך בהלכות צדקה (</w:t>
      </w:r>
      <w:r>
        <w:rPr>
          <w:rFonts w:hint="cs"/>
          <w:sz w:val="22"/>
          <w:szCs w:val="22"/>
          <w:rtl/>
        </w:rPr>
        <w:t xml:space="preserve">5) </w:t>
      </w:r>
      <w:r w:rsidRPr="00F36D19">
        <w:rPr>
          <w:rFonts w:hint="cs"/>
          <w:sz w:val="22"/>
          <w:szCs w:val="22"/>
          <w:rtl/>
        </w:rPr>
        <w:t>יו"ד סי' רנא סע' ג)</w:t>
      </w:r>
      <w:r>
        <w:rPr>
          <w:rFonts w:hint="cs"/>
          <w:sz w:val="22"/>
          <w:szCs w:val="22"/>
          <w:rtl/>
        </w:rPr>
        <w:t xml:space="preserve">. ועל פי זה הביא ברץ כצבי (11) מדברי </w:t>
      </w:r>
      <w:r w:rsidRPr="00F36D19">
        <w:rPr>
          <w:rFonts w:hint="cs"/>
          <w:sz w:val="22"/>
          <w:szCs w:val="22"/>
          <w:rtl/>
        </w:rPr>
        <w:t>שו"ת משנת יוסף</w:t>
      </w:r>
      <w:r>
        <w:rPr>
          <w:rFonts w:hint="cs"/>
          <w:sz w:val="22"/>
          <w:szCs w:val="22"/>
          <w:rtl/>
        </w:rPr>
        <w:t>, ש</w:t>
      </w:r>
      <w:r w:rsidRPr="00F36D19">
        <w:rPr>
          <w:rFonts w:hint="cs"/>
          <w:sz w:val="22"/>
          <w:szCs w:val="22"/>
          <w:rtl/>
        </w:rPr>
        <w:t>אם גדר מתנות לאביונים הוא מהלכות צדקה</w:t>
      </w:r>
      <w:r>
        <w:rPr>
          <w:rFonts w:hint="cs"/>
          <w:sz w:val="22"/>
          <w:szCs w:val="22"/>
          <w:rtl/>
        </w:rPr>
        <w:t>,</w:t>
      </w:r>
      <w:r w:rsidRPr="00F36D19">
        <w:rPr>
          <w:rFonts w:hint="cs"/>
          <w:sz w:val="22"/>
          <w:szCs w:val="22"/>
          <w:rtl/>
        </w:rPr>
        <w:t xml:space="preserve"> הרי </w:t>
      </w:r>
      <w:r w:rsidRPr="00D14B21">
        <w:rPr>
          <w:rFonts w:hint="cs"/>
          <w:b/>
          <w:bCs/>
          <w:sz w:val="22"/>
          <w:szCs w:val="22"/>
          <w:rtl/>
        </w:rPr>
        <w:t>שסדרי הקדימויות</w:t>
      </w:r>
      <w:r w:rsidRPr="00F36D19">
        <w:rPr>
          <w:rFonts w:hint="cs"/>
          <w:sz w:val="22"/>
          <w:szCs w:val="22"/>
          <w:rtl/>
        </w:rPr>
        <w:t xml:space="preserve"> </w:t>
      </w:r>
      <w:r w:rsidRPr="00F36D19">
        <w:rPr>
          <w:rFonts w:hint="cs"/>
          <w:b/>
          <w:bCs/>
          <w:sz w:val="22"/>
          <w:szCs w:val="22"/>
          <w:rtl/>
        </w:rPr>
        <w:t>בהלכות צדקה</w:t>
      </w:r>
      <w:r>
        <w:rPr>
          <w:rFonts w:hint="cs"/>
          <w:b/>
          <w:bCs/>
          <w:sz w:val="22"/>
          <w:szCs w:val="22"/>
          <w:rtl/>
        </w:rPr>
        <w:t xml:space="preserve"> תקפים גם בדין מתנות לאביונים. </w:t>
      </w:r>
      <w:r w:rsidRPr="00F36D19">
        <w:rPr>
          <w:rFonts w:hint="cs"/>
          <w:sz w:val="22"/>
          <w:szCs w:val="22"/>
          <w:rtl/>
        </w:rPr>
        <w:t xml:space="preserve">אבל "אם מתנות לאביונים הוא </w:t>
      </w:r>
      <w:r w:rsidRPr="00F36D19">
        <w:rPr>
          <w:rFonts w:hint="cs"/>
          <w:b/>
          <w:bCs/>
          <w:sz w:val="22"/>
          <w:szCs w:val="22"/>
          <w:rtl/>
        </w:rPr>
        <w:t xml:space="preserve">חיוב בפני עצמו </w:t>
      </w:r>
      <w:r w:rsidRPr="00D14B21">
        <w:rPr>
          <w:rFonts w:hint="cs"/>
          <w:szCs w:val="20"/>
          <w:rtl/>
        </w:rPr>
        <w:t xml:space="preserve">[מדין שמחת הפורים, ולא משום הלכות צדקה] </w:t>
      </w:r>
      <w:r w:rsidRPr="00F36D19">
        <w:rPr>
          <w:rFonts w:hint="cs"/>
          <w:sz w:val="22"/>
          <w:szCs w:val="22"/>
          <w:rtl/>
        </w:rPr>
        <w:t>אם כן אין בו דיני קדימה דצדקה".</w:t>
      </w:r>
    </w:p>
    <w:p w:rsidR="00B86E4F" w:rsidRPr="00F36D19" w:rsidRDefault="00B86E4F" w:rsidP="00B86E4F">
      <w:pPr>
        <w:spacing w:before="60" w:line="360" w:lineRule="auto"/>
        <w:rPr>
          <w:rFonts w:hint="cs"/>
          <w:b/>
          <w:bCs/>
          <w:sz w:val="22"/>
          <w:szCs w:val="22"/>
          <w:rtl/>
        </w:rPr>
      </w:pPr>
      <w:r w:rsidRPr="00D14B21">
        <w:rPr>
          <w:rFonts w:hint="cs"/>
          <w:b/>
          <w:bCs/>
          <w:sz w:val="22"/>
          <w:szCs w:val="22"/>
          <w:rtl/>
        </w:rPr>
        <w:t>• הכנסת כלה ותרומה לבני ישיבות, הא</w:t>
      </w:r>
      <w:r>
        <w:rPr>
          <w:rFonts w:hint="cs"/>
          <w:b/>
          <w:bCs/>
          <w:sz w:val="22"/>
          <w:szCs w:val="22"/>
          <w:rtl/>
        </w:rPr>
        <w:t>ם</w:t>
      </w:r>
      <w:r w:rsidRPr="00D14B21">
        <w:rPr>
          <w:rFonts w:hint="cs"/>
          <w:b/>
          <w:bCs/>
          <w:sz w:val="22"/>
          <w:szCs w:val="22"/>
          <w:rtl/>
        </w:rPr>
        <w:t xml:space="preserve"> מקיים בזה מצות מתנות לאביונים - </w:t>
      </w:r>
      <w:r>
        <w:rPr>
          <w:rFonts w:hint="cs"/>
          <w:sz w:val="22"/>
          <w:szCs w:val="22"/>
          <w:rtl/>
        </w:rPr>
        <w:t>מעדני יום טוב (9).</w:t>
      </w:r>
    </w:p>
    <w:p w:rsidR="00B86E4F" w:rsidRDefault="00B86E4F" w:rsidP="00B86E4F">
      <w:pPr>
        <w:spacing w:before="60" w:line="360" w:lineRule="auto"/>
        <w:rPr>
          <w:rFonts w:hint="cs"/>
          <w:sz w:val="22"/>
          <w:szCs w:val="22"/>
          <w:rtl/>
        </w:rPr>
      </w:pPr>
      <w:r w:rsidRPr="00D64B97">
        <w:rPr>
          <w:rFonts w:hint="cs"/>
          <w:b/>
          <w:bCs/>
          <w:sz w:val="22"/>
          <w:szCs w:val="22"/>
          <w:rtl/>
        </w:rPr>
        <w:t xml:space="preserve">• משלוח מנות ומתנות לאביונים, </w:t>
      </w:r>
      <w:r w:rsidRPr="00F36D19">
        <w:rPr>
          <w:rFonts w:hint="cs"/>
          <w:b/>
          <w:bCs/>
          <w:sz w:val="22"/>
          <w:szCs w:val="22"/>
          <w:rtl/>
        </w:rPr>
        <w:t>איזה מהן יש להקדי</w:t>
      </w:r>
      <w:r>
        <w:rPr>
          <w:rFonts w:hint="cs"/>
          <w:b/>
          <w:bCs/>
          <w:sz w:val="22"/>
          <w:szCs w:val="22"/>
          <w:rtl/>
        </w:rPr>
        <w:t xml:space="preserve">ם - </w:t>
      </w:r>
      <w:r>
        <w:rPr>
          <w:rFonts w:hint="cs"/>
          <w:sz w:val="22"/>
          <w:szCs w:val="22"/>
          <w:rtl/>
        </w:rPr>
        <w:t xml:space="preserve">פסקי תשובות </w:t>
      </w:r>
      <w:r w:rsidRPr="00EA2484">
        <w:rPr>
          <w:rFonts w:hint="cs"/>
          <w:szCs w:val="20"/>
          <w:rtl/>
        </w:rPr>
        <w:t xml:space="preserve">(12) אות </w:t>
      </w:r>
      <w:r>
        <w:rPr>
          <w:rFonts w:hint="cs"/>
          <w:szCs w:val="20"/>
          <w:rtl/>
        </w:rPr>
        <w:t>א</w:t>
      </w:r>
      <w:r w:rsidRPr="00EA2484">
        <w:rPr>
          <w:rFonts w:hint="cs"/>
          <w:szCs w:val="20"/>
          <w:rtl/>
        </w:rPr>
        <w:t>)</w:t>
      </w:r>
      <w:r>
        <w:rPr>
          <w:rFonts w:hint="cs"/>
          <w:szCs w:val="20"/>
          <w:rtl/>
        </w:rPr>
        <w:t>.</w:t>
      </w:r>
    </w:p>
    <w:p w:rsidR="00B86E4F" w:rsidRPr="00F36D19" w:rsidRDefault="00B86E4F" w:rsidP="00B86E4F">
      <w:pPr>
        <w:spacing w:before="60" w:line="360" w:lineRule="auto"/>
        <w:rPr>
          <w:rFonts w:hint="cs"/>
          <w:sz w:val="22"/>
          <w:szCs w:val="22"/>
          <w:rtl/>
        </w:rPr>
      </w:pPr>
      <w:r w:rsidRPr="00D64B97">
        <w:rPr>
          <w:rFonts w:hint="cs"/>
          <w:b/>
          <w:bCs/>
          <w:sz w:val="22"/>
          <w:szCs w:val="22"/>
          <w:rtl/>
        </w:rPr>
        <w:t xml:space="preserve">• שלח מתנות לאביונים לפני פורים ומגיע לעני בפורים, ודין בן עיר הנותן לעני בן כרך - </w:t>
      </w:r>
      <w:r>
        <w:rPr>
          <w:rFonts w:hint="cs"/>
          <w:sz w:val="22"/>
          <w:szCs w:val="22"/>
          <w:rtl/>
        </w:rPr>
        <w:t xml:space="preserve">פסקי תשובות </w:t>
      </w:r>
      <w:r w:rsidRPr="00EA2484">
        <w:rPr>
          <w:rFonts w:hint="cs"/>
          <w:szCs w:val="20"/>
          <w:rtl/>
        </w:rPr>
        <w:t xml:space="preserve">(12) אות </w:t>
      </w:r>
      <w:r>
        <w:rPr>
          <w:rFonts w:hint="cs"/>
          <w:szCs w:val="20"/>
          <w:rtl/>
        </w:rPr>
        <w:t>ח</w:t>
      </w:r>
      <w:r w:rsidRPr="00EA2484">
        <w:rPr>
          <w:rFonts w:hint="cs"/>
          <w:szCs w:val="20"/>
          <w:rtl/>
        </w:rPr>
        <w:t>)</w:t>
      </w:r>
      <w:r w:rsidRPr="00F36D19">
        <w:rPr>
          <w:rFonts w:hint="cs"/>
          <w:sz w:val="22"/>
          <w:szCs w:val="22"/>
          <w:rtl/>
        </w:rPr>
        <w:t>.</w:t>
      </w:r>
    </w:p>
    <w:p w:rsidR="00B86E4F" w:rsidRPr="00F36D19" w:rsidRDefault="00B86E4F" w:rsidP="00B86E4F">
      <w:pPr>
        <w:spacing w:before="120" w:line="360" w:lineRule="auto"/>
        <w:jc w:val="center"/>
        <w:rPr>
          <w:rFonts w:hint="cs"/>
          <w:sz w:val="22"/>
          <w:szCs w:val="22"/>
          <w:rtl/>
        </w:rPr>
      </w:pPr>
      <w:r w:rsidRPr="00F36D19">
        <w:rPr>
          <w:rFonts w:hint="cs"/>
          <w:b/>
          <w:bCs/>
          <w:sz w:val="22"/>
          <w:szCs w:val="22"/>
          <w:rtl/>
        </w:rPr>
        <w:t>לַיְּהוּדִים</w:t>
      </w:r>
      <w:r w:rsidRPr="00F36D19">
        <w:rPr>
          <w:b/>
          <w:bCs/>
          <w:sz w:val="22"/>
          <w:szCs w:val="22"/>
          <w:rtl/>
        </w:rPr>
        <w:t xml:space="preserve"> </w:t>
      </w:r>
      <w:r w:rsidRPr="00F36D19">
        <w:rPr>
          <w:rFonts w:hint="cs"/>
          <w:b/>
          <w:bCs/>
          <w:sz w:val="22"/>
          <w:szCs w:val="22"/>
          <w:rtl/>
        </w:rPr>
        <w:t>הָיְתָה</w:t>
      </w:r>
      <w:r w:rsidRPr="00F36D19">
        <w:rPr>
          <w:b/>
          <w:bCs/>
          <w:sz w:val="22"/>
          <w:szCs w:val="22"/>
          <w:rtl/>
        </w:rPr>
        <w:t xml:space="preserve"> </w:t>
      </w:r>
      <w:r w:rsidRPr="00F36D19">
        <w:rPr>
          <w:rFonts w:hint="cs"/>
          <w:b/>
          <w:bCs/>
          <w:sz w:val="22"/>
          <w:szCs w:val="22"/>
          <w:rtl/>
        </w:rPr>
        <w:t>אוֹרָה</w:t>
      </w:r>
      <w:r w:rsidRPr="00F36D19">
        <w:rPr>
          <w:b/>
          <w:bCs/>
          <w:sz w:val="22"/>
          <w:szCs w:val="22"/>
          <w:rtl/>
        </w:rPr>
        <w:t xml:space="preserve"> </w:t>
      </w:r>
      <w:r w:rsidRPr="00F36D19">
        <w:rPr>
          <w:rFonts w:hint="cs"/>
          <w:b/>
          <w:bCs/>
          <w:sz w:val="22"/>
          <w:szCs w:val="22"/>
          <w:rtl/>
        </w:rPr>
        <w:t>וְשִׂמְחָה</w:t>
      </w:r>
      <w:r w:rsidRPr="00F36D19">
        <w:rPr>
          <w:b/>
          <w:bCs/>
          <w:sz w:val="22"/>
          <w:szCs w:val="22"/>
          <w:rtl/>
        </w:rPr>
        <w:t xml:space="preserve"> </w:t>
      </w:r>
      <w:r w:rsidRPr="00F36D19">
        <w:rPr>
          <w:rFonts w:hint="cs"/>
          <w:b/>
          <w:bCs/>
          <w:sz w:val="22"/>
          <w:szCs w:val="22"/>
          <w:rtl/>
        </w:rPr>
        <w:t>וְשָׂשׂן</w:t>
      </w:r>
      <w:r w:rsidRPr="00F36D19">
        <w:rPr>
          <w:b/>
          <w:bCs/>
          <w:sz w:val="22"/>
          <w:szCs w:val="22"/>
          <w:rtl/>
        </w:rPr>
        <w:t xml:space="preserve"> </w:t>
      </w:r>
      <w:r w:rsidRPr="00F36D19">
        <w:rPr>
          <w:rFonts w:hint="cs"/>
          <w:b/>
          <w:bCs/>
          <w:sz w:val="22"/>
          <w:szCs w:val="22"/>
          <w:rtl/>
        </w:rPr>
        <w:t>וִיקָר</w:t>
      </w:r>
    </w:p>
    <w:p w:rsidR="00B86E4F" w:rsidRDefault="00B86E4F" w:rsidP="00B86E4F">
      <w:pPr>
        <w:pStyle w:val="3"/>
        <w:tabs>
          <w:tab w:val="left" w:pos="498"/>
        </w:tabs>
        <w:rPr>
          <w:rFonts w:hint="cs"/>
          <w:sz w:val="20"/>
          <w:szCs w:val="20"/>
          <w:rtl/>
        </w:rPr>
      </w:pPr>
      <w:r>
        <w:rPr>
          <w:rFonts w:cs="Keren"/>
          <w:b/>
          <w:bCs w:val="0"/>
          <w:sz w:val="20"/>
          <w:szCs w:val="20"/>
          <w:rtl/>
        </w:rPr>
        <w:br w:type="page"/>
      </w:r>
    </w:p>
    <w:p w:rsidR="00B86E4F" w:rsidRDefault="00B86E4F" w:rsidP="00B86E4F">
      <w:pPr>
        <w:pStyle w:val="3"/>
        <w:tabs>
          <w:tab w:val="left" w:pos="498"/>
        </w:tabs>
        <w:rPr>
          <w:rFonts w:hint="cs"/>
          <w:sz w:val="36"/>
          <w:szCs w:val="36"/>
          <w:rtl/>
        </w:rPr>
      </w:pPr>
    </w:p>
    <w:p w:rsidR="00B86E4F" w:rsidRDefault="00B86E4F" w:rsidP="00B86E4F">
      <w:pPr>
        <w:pStyle w:val="3"/>
        <w:tabs>
          <w:tab w:val="left" w:pos="498"/>
        </w:tabs>
        <w:rPr>
          <w:sz w:val="36"/>
          <w:szCs w:val="36"/>
          <w:rtl/>
        </w:rPr>
      </w:pPr>
      <w:r>
        <w:rPr>
          <w:sz w:val="36"/>
          <w:szCs w:val="36"/>
          <w:rtl/>
        </w:rPr>
        <w:t>על שם הפור</w:t>
      </w:r>
    </w:p>
    <w:p w:rsidR="00B86E4F" w:rsidRDefault="00B86E4F" w:rsidP="00B86E4F">
      <w:pPr>
        <w:tabs>
          <w:tab w:val="left" w:pos="498"/>
        </w:tabs>
        <w:jc w:val="both"/>
        <w:rPr>
          <w:b/>
          <w:bCs/>
          <w:sz w:val="20"/>
          <w:szCs w:val="20"/>
          <w:rtl/>
        </w:rPr>
      </w:pPr>
    </w:p>
    <w:p w:rsidR="00B86E4F" w:rsidRDefault="00B86E4F" w:rsidP="00B86E4F">
      <w:pPr>
        <w:tabs>
          <w:tab w:val="left" w:pos="498"/>
          <w:tab w:val="left" w:pos="678"/>
        </w:tabs>
        <w:jc w:val="both"/>
        <w:rPr>
          <w:rFonts w:hint="cs"/>
          <w:sz w:val="18"/>
          <w:szCs w:val="18"/>
          <w:rtl/>
        </w:rPr>
      </w:pPr>
    </w:p>
    <w:p w:rsidR="00B86E4F" w:rsidRDefault="00B86E4F" w:rsidP="00B86E4F">
      <w:pPr>
        <w:tabs>
          <w:tab w:val="left" w:pos="498"/>
          <w:tab w:val="left" w:pos="678"/>
        </w:tabs>
        <w:jc w:val="both"/>
        <w:rPr>
          <w:rFonts w:hint="cs"/>
          <w:sz w:val="18"/>
          <w:szCs w:val="18"/>
          <w:rtl/>
        </w:rPr>
      </w:pPr>
    </w:p>
    <w:p w:rsidR="00B86E4F" w:rsidRDefault="00B86E4F" w:rsidP="00B86E4F">
      <w:pPr>
        <w:tabs>
          <w:tab w:val="left" w:pos="498"/>
          <w:tab w:val="left" w:pos="678"/>
        </w:tabs>
        <w:spacing w:line="360" w:lineRule="auto"/>
        <w:jc w:val="both"/>
        <w:rPr>
          <w:rFonts w:hint="cs"/>
          <w:b/>
          <w:bCs/>
          <w:sz w:val="22"/>
          <w:szCs w:val="22"/>
          <w:rtl/>
        </w:rPr>
      </w:pPr>
      <w:r>
        <w:rPr>
          <w:rFonts w:hint="cs"/>
          <w:b/>
          <w:bCs/>
          <w:sz w:val="22"/>
          <w:szCs w:val="22"/>
          <w:rtl/>
        </w:rPr>
        <w:t>א. במהות עניינם של ימי הפורים ידועות התמיהות:</w:t>
      </w:r>
    </w:p>
    <w:p w:rsidR="00B86E4F" w:rsidRDefault="00B86E4F" w:rsidP="00B86E4F">
      <w:pPr>
        <w:tabs>
          <w:tab w:val="left" w:pos="498"/>
          <w:tab w:val="left" w:pos="678"/>
        </w:tabs>
        <w:spacing w:line="360" w:lineRule="auto"/>
        <w:jc w:val="both"/>
        <w:rPr>
          <w:rFonts w:hint="cs"/>
          <w:sz w:val="22"/>
          <w:szCs w:val="22"/>
          <w:rtl/>
        </w:rPr>
      </w:pPr>
      <w:r>
        <w:rPr>
          <w:rFonts w:hint="cs"/>
          <w:b/>
          <w:bCs/>
          <w:sz w:val="22"/>
          <w:szCs w:val="22"/>
          <w:rtl/>
        </w:rPr>
        <w:t xml:space="preserve">[א] </w:t>
      </w:r>
      <w:r>
        <w:rPr>
          <w:rFonts w:hint="cs"/>
          <w:sz w:val="22"/>
          <w:szCs w:val="22"/>
          <w:rtl/>
        </w:rPr>
        <w:t>שם החג מבטא בדרך כלל את מהות היום, וצ"ב מדוע דווקא ענין ה"פור" מסמל את מהות נס הפורים (1).</w:t>
      </w:r>
    </w:p>
    <w:p w:rsidR="00B86E4F" w:rsidRDefault="00B86E4F" w:rsidP="00B86E4F">
      <w:pPr>
        <w:tabs>
          <w:tab w:val="left" w:pos="498"/>
        </w:tabs>
        <w:spacing w:line="360" w:lineRule="auto"/>
        <w:jc w:val="both"/>
        <w:rPr>
          <w:rFonts w:hint="cs"/>
          <w:sz w:val="22"/>
          <w:szCs w:val="22"/>
          <w:rtl/>
        </w:rPr>
      </w:pPr>
      <w:r>
        <w:rPr>
          <w:rFonts w:hint="cs"/>
          <w:b/>
          <w:bCs/>
          <w:sz w:val="22"/>
          <w:szCs w:val="22"/>
          <w:rtl/>
        </w:rPr>
        <w:t xml:space="preserve">[ב] </w:t>
      </w:r>
      <w:r>
        <w:rPr>
          <w:sz w:val="22"/>
          <w:szCs w:val="22"/>
          <w:rtl/>
        </w:rPr>
        <w:t>ח</w:t>
      </w:r>
      <w:r>
        <w:rPr>
          <w:rFonts w:hint="cs"/>
          <w:sz w:val="22"/>
          <w:szCs w:val="22"/>
          <w:rtl/>
        </w:rPr>
        <w:t xml:space="preserve">ז"ל  (1) למדו מהאמור על ימי הפורים "וזכרם לא יסוף מזרעם" (1), כי </w:t>
      </w:r>
      <w:r>
        <w:rPr>
          <w:rFonts w:hint="cs"/>
          <w:b/>
          <w:bCs/>
          <w:sz w:val="22"/>
          <w:szCs w:val="22"/>
          <w:rtl/>
        </w:rPr>
        <w:t xml:space="preserve">לעתיד לבוא </w:t>
      </w:r>
      <w:r>
        <w:rPr>
          <w:b/>
          <w:bCs/>
          <w:sz w:val="22"/>
          <w:szCs w:val="22"/>
          <w:rtl/>
        </w:rPr>
        <w:t>כל המועדים עתידים להיות בטלים</w:t>
      </w:r>
      <w:r>
        <w:rPr>
          <w:rFonts w:hint="cs"/>
          <w:sz w:val="22"/>
          <w:szCs w:val="22"/>
          <w:rtl/>
        </w:rPr>
        <w:t xml:space="preserve">, למעט </w:t>
      </w:r>
      <w:r>
        <w:rPr>
          <w:b/>
          <w:bCs/>
          <w:sz w:val="22"/>
          <w:szCs w:val="22"/>
          <w:rtl/>
        </w:rPr>
        <w:t xml:space="preserve">ימי הפורים </w:t>
      </w:r>
      <w:r>
        <w:rPr>
          <w:rFonts w:hint="cs"/>
          <w:b/>
          <w:bCs/>
          <w:sz w:val="22"/>
          <w:szCs w:val="22"/>
          <w:rtl/>
        </w:rPr>
        <w:t>ש</w:t>
      </w:r>
      <w:r>
        <w:rPr>
          <w:b/>
          <w:bCs/>
          <w:sz w:val="22"/>
          <w:szCs w:val="22"/>
          <w:rtl/>
        </w:rPr>
        <w:t>אינם בטלים לעולם</w:t>
      </w:r>
      <w:r>
        <w:rPr>
          <w:rFonts w:hint="cs"/>
          <w:sz w:val="22"/>
          <w:szCs w:val="22"/>
          <w:rtl/>
        </w:rPr>
        <w:t>. כפשוטם, הדברים מרפסין איגרא, היתכן "</w:t>
      </w:r>
      <w:r>
        <w:rPr>
          <w:rFonts w:hint="cs"/>
          <w:b/>
          <w:bCs/>
          <w:sz w:val="22"/>
          <w:szCs w:val="22"/>
          <w:rtl/>
        </w:rPr>
        <w:t>ביטול</w:t>
      </w:r>
      <w:r>
        <w:rPr>
          <w:rFonts w:hint="cs"/>
          <w:sz w:val="22"/>
          <w:szCs w:val="22"/>
          <w:rtl/>
        </w:rPr>
        <w:t>" המועדים לעתיד לבוא, הלא "</w:t>
      </w:r>
      <w:r>
        <w:rPr>
          <w:rFonts w:hint="cs"/>
          <w:b/>
          <w:bCs/>
          <w:sz w:val="22"/>
          <w:szCs w:val="22"/>
          <w:rtl/>
        </w:rPr>
        <w:t>זאת התורה לא תהיה מוחלפת</w:t>
      </w:r>
      <w:r>
        <w:rPr>
          <w:rFonts w:hint="cs"/>
          <w:sz w:val="22"/>
          <w:szCs w:val="22"/>
          <w:rtl/>
        </w:rPr>
        <w:t>"</w:t>
      </w:r>
      <w:r>
        <w:rPr>
          <w:rFonts w:hint="cs"/>
          <w:sz w:val="20"/>
          <w:szCs w:val="20"/>
          <w:rtl/>
        </w:rPr>
        <w:t xml:space="preserve"> [אחד מי"ג עיקרים]</w:t>
      </w:r>
      <w:r>
        <w:rPr>
          <w:rFonts w:hint="cs"/>
          <w:sz w:val="22"/>
          <w:szCs w:val="22"/>
          <w:rtl/>
        </w:rPr>
        <w:t>, ולא יתכן שאות אחת מהתורה תתבטל ח"ו. ויש להבין מה פשר "</w:t>
      </w:r>
      <w:r>
        <w:rPr>
          <w:rFonts w:hint="cs"/>
          <w:b/>
          <w:bCs/>
          <w:sz w:val="22"/>
          <w:szCs w:val="22"/>
          <w:rtl/>
        </w:rPr>
        <w:t>ביטול</w:t>
      </w:r>
      <w:r>
        <w:rPr>
          <w:rFonts w:hint="cs"/>
          <w:sz w:val="22"/>
          <w:szCs w:val="22"/>
          <w:rtl/>
        </w:rPr>
        <w:t xml:space="preserve">" זה, ומה </w:t>
      </w:r>
      <w:r>
        <w:rPr>
          <w:sz w:val="22"/>
          <w:szCs w:val="22"/>
          <w:rtl/>
        </w:rPr>
        <w:t xml:space="preserve">יתרון </w:t>
      </w:r>
      <w:r>
        <w:rPr>
          <w:rFonts w:hint="cs"/>
          <w:sz w:val="22"/>
          <w:szCs w:val="22"/>
          <w:rtl/>
        </w:rPr>
        <w:t>ימי</w:t>
      </w:r>
      <w:r>
        <w:rPr>
          <w:sz w:val="22"/>
          <w:szCs w:val="22"/>
          <w:rtl/>
        </w:rPr>
        <w:t xml:space="preserve"> הפורים </w:t>
      </w:r>
      <w:r>
        <w:rPr>
          <w:rFonts w:hint="cs"/>
          <w:sz w:val="22"/>
          <w:szCs w:val="22"/>
          <w:rtl/>
        </w:rPr>
        <w:t>ש</w:t>
      </w:r>
      <w:r>
        <w:rPr>
          <w:sz w:val="22"/>
          <w:szCs w:val="22"/>
          <w:rtl/>
        </w:rPr>
        <w:t>לא יתבטלו לעולם</w:t>
      </w:r>
      <w:r>
        <w:rPr>
          <w:rFonts w:hint="cs"/>
          <w:sz w:val="22"/>
          <w:szCs w:val="22"/>
          <w:rtl/>
        </w:rPr>
        <w:t>, מכל המועדים האחרים.</w:t>
      </w:r>
    </w:p>
    <w:p w:rsidR="00B86E4F" w:rsidRDefault="00B86E4F" w:rsidP="00B86E4F">
      <w:pPr>
        <w:pStyle w:val="af0"/>
        <w:tabs>
          <w:tab w:val="right" w:pos="-2240"/>
          <w:tab w:val="right" w:pos="-113"/>
          <w:tab w:val="left" w:pos="498"/>
          <w:tab w:val="left" w:pos="595"/>
          <w:tab w:val="right" w:pos="1588"/>
          <w:tab w:val="right" w:pos="2863"/>
          <w:tab w:val="right" w:pos="3997"/>
          <w:tab w:val="right" w:pos="5698"/>
        </w:tabs>
        <w:rPr>
          <w:rFonts w:hint="cs"/>
          <w:sz w:val="22"/>
          <w:szCs w:val="22"/>
          <w:rtl/>
        </w:rPr>
      </w:pPr>
      <w:r>
        <w:rPr>
          <w:rFonts w:hint="cs"/>
          <w:sz w:val="22"/>
          <w:szCs w:val="22"/>
          <w:rtl/>
        </w:rPr>
        <w:t>עוד נתבונן בדבריו של הפייטן: "תשועתם היית לנצח ותקוותם בכל דור ודור" (1), ומשמע שהתקווה לישועה במשך כל הדורות תלויה בהיות ישועת הפורים "</w:t>
      </w:r>
      <w:r>
        <w:rPr>
          <w:rFonts w:hint="cs"/>
          <w:b/>
          <w:bCs/>
          <w:sz w:val="22"/>
          <w:szCs w:val="22"/>
          <w:rtl/>
        </w:rPr>
        <w:t>נצחית</w:t>
      </w:r>
      <w:r>
        <w:rPr>
          <w:rFonts w:hint="cs"/>
          <w:sz w:val="22"/>
          <w:szCs w:val="22"/>
          <w:rtl/>
        </w:rPr>
        <w:t>", ודבר זה צריך הסבר.</w:t>
      </w:r>
    </w:p>
    <w:p w:rsidR="00B86E4F" w:rsidRDefault="00B86E4F" w:rsidP="00B86E4F">
      <w:pPr>
        <w:pStyle w:val="af0"/>
        <w:tabs>
          <w:tab w:val="right" w:pos="-2240"/>
          <w:tab w:val="right" w:pos="-113"/>
          <w:tab w:val="left" w:pos="498"/>
          <w:tab w:val="left" w:pos="595"/>
          <w:tab w:val="right" w:pos="1588"/>
          <w:tab w:val="right" w:pos="2863"/>
          <w:tab w:val="right" w:pos="3997"/>
          <w:tab w:val="right" w:pos="5698"/>
        </w:tabs>
        <w:rPr>
          <w:rFonts w:hint="cs"/>
          <w:sz w:val="22"/>
          <w:szCs w:val="22"/>
          <w:rtl/>
        </w:rPr>
      </w:pPr>
      <w:r>
        <w:rPr>
          <w:rFonts w:hint="cs"/>
          <w:b/>
          <w:bCs/>
          <w:sz w:val="22"/>
          <w:szCs w:val="22"/>
          <w:rtl/>
        </w:rPr>
        <w:t xml:space="preserve">[ג] </w:t>
      </w:r>
      <w:r>
        <w:rPr>
          <w:rFonts w:hint="cs"/>
          <w:sz w:val="22"/>
          <w:szCs w:val="22"/>
          <w:rtl/>
        </w:rPr>
        <w:t xml:space="preserve">והנה עצם קביעת יום טוב מדרבנן לזכר ישועת פורים צריך ביאור, שכן לאורך השנים היו נסים גדולים לעם ישראל שלא נקבע כל מועד לזכרם. לדוגמא, בזמן המצור שהטיל בן הדד מלך ארם על שומרון (1), כאשר היה רעב נורא והמצב היה נראה אבוד, נעשה נס מופלא שעם ישראל ניצל מכליה בין לילה.  דוגמא נוספת, נס ההצלה </w:t>
      </w:r>
      <w:r>
        <w:rPr>
          <w:sz w:val="22"/>
          <w:szCs w:val="22"/>
          <w:rtl/>
        </w:rPr>
        <w:t xml:space="preserve">בזמן חזקיהו </w:t>
      </w:r>
      <w:r>
        <w:rPr>
          <w:rFonts w:hint="cs"/>
          <w:sz w:val="22"/>
          <w:szCs w:val="22"/>
          <w:rtl/>
        </w:rPr>
        <w:t xml:space="preserve">מלך יהודה, </w:t>
      </w:r>
      <w:r>
        <w:rPr>
          <w:sz w:val="22"/>
          <w:szCs w:val="22"/>
          <w:rtl/>
        </w:rPr>
        <w:t xml:space="preserve">כאשר סנחריב מלך אשור </w:t>
      </w:r>
      <w:r>
        <w:rPr>
          <w:rFonts w:hint="cs"/>
          <w:sz w:val="22"/>
          <w:szCs w:val="22"/>
          <w:rtl/>
        </w:rPr>
        <w:t xml:space="preserve">הטיל מצור </w:t>
      </w:r>
      <w:r>
        <w:rPr>
          <w:sz w:val="22"/>
          <w:szCs w:val="22"/>
          <w:rtl/>
        </w:rPr>
        <w:t>על ירושלים</w:t>
      </w:r>
      <w:r>
        <w:rPr>
          <w:rFonts w:hint="cs"/>
          <w:sz w:val="22"/>
          <w:szCs w:val="22"/>
          <w:rtl/>
        </w:rPr>
        <w:t xml:space="preserve"> (1), וגם אז, המצב היה נראה ללא מוצא, וכלל ישראל עמד לפני כליה, ובין לילה, שלח ה' מלאך שהכה מאה שמונים וחמשה אלף איש </w:t>
      </w:r>
      <w:r>
        <w:rPr>
          <w:rFonts w:hint="cs"/>
          <w:szCs w:val="20"/>
          <w:rtl/>
        </w:rPr>
        <w:t>[ובגמרא (1) אמרו שהיו אלו "ר</w:t>
      </w:r>
      <w:r>
        <w:rPr>
          <w:szCs w:val="20"/>
          <w:rtl/>
        </w:rPr>
        <w:t xml:space="preserve">אשי </w:t>
      </w:r>
      <w:r>
        <w:rPr>
          <w:rFonts w:hint="cs"/>
          <w:szCs w:val="20"/>
          <w:rtl/>
        </w:rPr>
        <w:t>הג</w:t>
      </w:r>
      <w:r>
        <w:rPr>
          <w:szCs w:val="20"/>
          <w:rtl/>
        </w:rPr>
        <w:t>ייסות</w:t>
      </w:r>
      <w:r>
        <w:rPr>
          <w:rFonts w:hint="cs"/>
          <w:szCs w:val="20"/>
          <w:rtl/>
        </w:rPr>
        <w:t>"</w:t>
      </w:r>
      <w:r>
        <w:rPr>
          <w:szCs w:val="20"/>
          <w:rtl/>
        </w:rPr>
        <w:t xml:space="preserve"> </w:t>
      </w:r>
      <w:r>
        <w:rPr>
          <w:rFonts w:hint="cs"/>
          <w:szCs w:val="20"/>
          <w:rtl/>
        </w:rPr>
        <w:t>בלבד, ואם כן מסתבר שבמחנה אשור היו מליוני אנשים]</w:t>
      </w:r>
      <w:r>
        <w:rPr>
          <w:rFonts w:hint="cs"/>
          <w:sz w:val="22"/>
          <w:szCs w:val="22"/>
          <w:rtl/>
        </w:rPr>
        <w:t xml:space="preserve">, וכשהשכימו בבוקר ראו שכולם פגרים מתים (6). ואם כן נשאלת השאלה, </w:t>
      </w:r>
      <w:r>
        <w:rPr>
          <w:sz w:val="22"/>
          <w:szCs w:val="22"/>
          <w:rtl/>
        </w:rPr>
        <w:t xml:space="preserve">אם על נסים ונפלאות </w:t>
      </w:r>
      <w:r>
        <w:rPr>
          <w:rFonts w:hint="cs"/>
          <w:sz w:val="22"/>
          <w:szCs w:val="22"/>
          <w:rtl/>
        </w:rPr>
        <w:t>ה</w:t>
      </w:r>
      <w:r>
        <w:rPr>
          <w:sz w:val="22"/>
          <w:szCs w:val="22"/>
          <w:rtl/>
        </w:rPr>
        <w:t>גדולים</w:t>
      </w:r>
      <w:r>
        <w:rPr>
          <w:rFonts w:hint="cs"/>
          <w:sz w:val="22"/>
          <w:szCs w:val="22"/>
          <w:rtl/>
        </w:rPr>
        <w:t xml:space="preserve"> לא פחות</w:t>
      </w:r>
      <w:r>
        <w:rPr>
          <w:sz w:val="22"/>
          <w:szCs w:val="22"/>
          <w:rtl/>
        </w:rPr>
        <w:t xml:space="preserve"> מנס פורים לא קבעו חז"ל ימים טובים </w:t>
      </w:r>
      <w:r>
        <w:rPr>
          <w:rFonts w:hint="cs"/>
          <w:sz w:val="22"/>
          <w:szCs w:val="22"/>
          <w:rtl/>
        </w:rPr>
        <w:t>ל</w:t>
      </w:r>
      <w:r>
        <w:rPr>
          <w:sz w:val="22"/>
          <w:szCs w:val="22"/>
          <w:rtl/>
        </w:rPr>
        <w:t>ז</w:t>
      </w:r>
      <w:r>
        <w:rPr>
          <w:rFonts w:hint="cs"/>
          <w:sz w:val="22"/>
          <w:szCs w:val="22"/>
          <w:rtl/>
        </w:rPr>
        <w:t>י</w:t>
      </w:r>
      <w:r>
        <w:rPr>
          <w:sz w:val="22"/>
          <w:szCs w:val="22"/>
          <w:rtl/>
        </w:rPr>
        <w:t>כרון הצלת עם ישראל</w:t>
      </w:r>
      <w:r>
        <w:rPr>
          <w:rFonts w:hint="cs"/>
          <w:sz w:val="22"/>
          <w:szCs w:val="22"/>
          <w:rtl/>
        </w:rPr>
        <w:t xml:space="preserve"> - </w:t>
      </w:r>
      <w:r>
        <w:rPr>
          <w:sz w:val="22"/>
          <w:szCs w:val="22"/>
          <w:rtl/>
        </w:rPr>
        <w:t xml:space="preserve">מדוע </w:t>
      </w:r>
      <w:r>
        <w:rPr>
          <w:rFonts w:hint="cs"/>
          <w:sz w:val="22"/>
          <w:szCs w:val="22"/>
          <w:rtl/>
        </w:rPr>
        <w:t>דווקא ימי הפורים נקבעו לדורות כימים טובים לציון נס הצלת היהודים.</w:t>
      </w:r>
    </w:p>
    <w:p w:rsidR="00B86E4F" w:rsidRDefault="00B86E4F" w:rsidP="00B86E4F">
      <w:pPr>
        <w:tabs>
          <w:tab w:val="left" w:pos="498"/>
        </w:tabs>
        <w:spacing w:line="360" w:lineRule="auto"/>
        <w:jc w:val="both"/>
        <w:rPr>
          <w:rFonts w:hint="cs"/>
          <w:b/>
          <w:sz w:val="22"/>
          <w:szCs w:val="22"/>
          <w:rtl/>
        </w:rPr>
      </w:pPr>
      <w:r>
        <w:rPr>
          <w:rFonts w:hint="cs"/>
          <w:bCs/>
          <w:sz w:val="22"/>
          <w:szCs w:val="22"/>
          <w:rtl/>
        </w:rPr>
        <w:t xml:space="preserve">[ד] </w:t>
      </w:r>
      <w:r>
        <w:rPr>
          <w:rFonts w:hint="cs"/>
          <w:b/>
          <w:sz w:val="22"/>
          <w:szCs w:val="22"/>
          <w:rtl/>
        </w:rPr>
        <w:t xml:space="preserve">בענין נוסף שיש להתבונן בההיא יומא דפורים, עמד הר"ן (2) ותמה, </w:t>
      </w:r>
      <w:r>
        <w:rPr>
          <w:sz w:val="22"/>
          <w:szCs w:val="22"/>
          <w:rtl/>
        </w:rPr>
        <w:t>מה ראו אנשי כנסת הגדולה לחלוק מצוה זו לימים חלוקים ולקבוע יום מיוחד לפרזים ויום מיוחד לכרכים</w:t>
      </w:r>
      <w:r>
        <w:rPr>
          <w:rFonts w:hint="cs"/>
          <w:sz w:val="22"/>
          <w:szCs w:val="22"/>
          <w:rtl/>
        </w:rPr>
        <w:t>,</w:t>
      </w:r>
      <w:r>
        <w:rPr>
          <w:sz w:val="22"/>
          <w:szCs w:val="22"/>
          <w:rtl/>
        </w:rPr>
        <w:t xml:space="preserve"> מה שאין כן בשאר מצו</w:t>
      </w:r>
      <w:r>
        <w:rPr>
          <w:rFonts w:hint="cs"/>
          <w:sz w:val="22"/>
          <w:szCs w:val="22"/>
          <w:rtl/>
        </w:rPr>
        <w:t>ו</w:t>
      </w:r>
      <w:r>
        <w:rPr>
          <w:sz w:val="22"/>
          <w:szCs w:val="22"/>
          <w:rtl/>
        </w:rPr>
        <w:t>ת</w:t>
      </w:r>
      <w:r>
        <w:rPr>
          <w:rFonts w:hint="cs"/>
          <w:sz w:val="22"/>
          <w:szCs w:val="22"/>
          <w:rtl/>
        </w:rPr>
        <w:t>.</w:t>
      </w:r>
      <w:r>
        <w:rPr>
          <w:sz w:val="22"/>
          <w:szCs w:val="22"/>
          <w:rtl/>
        </w:rPr>
        <w:t xml:space="preserve"> </w:t>
      </w:r>
      <w:r>
        <w:rPr>
          <w:rFonts w:hint="cs"/>
          <w:sz w:val="22"/>
          <w:szCs w:val="22"/>
          <w:rtl/>
        </w:rPr>
        <w:t>ויש להבין כוונת הר"ן בתירוצו ש</w:t>
      </w:r>
      <w:r>
        <w:rPr>
          <w:rFonts w:hint="cs"/>
          <w:b/>
          <w:sz w:val="22"/>
          <w:szCs w:val="22"/>
          <w:rtl/>
        </w:rPr>
        <w:t>נ</w:t>
      </w:r>
      <w:r>
        <w:rPr>
          <w:b/>
          <w:sz w:val="22"/>
          <w:szCs w:val="22"/>
          <w:rtl/>
        </w:rPr>
        <w:t>קבעו שני זמני יו"ט</w:t>
      </w:r>
      <w:r>
        <w:rPr>
          <w:rFonts w:hint="cs"/>
          <w:b/>
          <w:sz w:val="22"/>
          <w:szCs w:val="22"/>
          <w:rtl/>
        </w:rPr>
        <w:t>, כי היה משקל מיוחד למאורעות שהיו בשושן הבירה "</w:t>
      </w:r>
      <w:r>
        <w:rPr>
          <w:bCs/>
          <w:sz w:val="22"/>
          <w:szCs w:val="22"/>
          <w:rtl/>
        </w:rPr>
        <w:t>שבה היה עיקר הנס</w:t>
      </w:r>
      <w:r>
        <w:rPr>
          <w:b/>
          <w:sz w:val="22"/>
          <w:szCs w:val="22"/>
          <w:rtl/>
        </w:rPr>
        <w:t>"</w:t>
      </w:r>
      <w:r>
        <w:rPr>
          <w:rFonts w:hint="cs"/>
          <w:b/>
          <w:sz w:val="22"/>
          <w:szCs w:val="22"/>
          <w:rtl/>
        </w:rPr>
        <w:t>.</w:t>
      </w:r>
    </w:p>
    <w:p w:rsidR="00B86E4F" w:rsidRDefault="00B86E4F" w:rsidP="00B86E4F">
      <w:pPr>
        <w:tabs>
          <w:tab w:val="left" w:pos="498"/>
          <w:tab w:val="left" w:pos="678"/>
        </w:tabs>
        <w:spacing w:line="360" w:lineRule="auto"/>
        <w:jc w:val="both"/>
        <w:rPr>
          <w:rFonts w:hint="cs"/>
          <w:sz w:val="22"/>
          <w:szCs w:val="22"/>
          <w:rtl/>
        </w:rPr>
      </w:pPr>
      <w:r>
        <w:rPr>
          <w:rFonts w:hint="cs"/>
          <w:b/>
          <w:bCs/>
          <w:sz w:val="22"/>
          <w:szCs w:val="22"/>
          <w:rtl/>
        </w:rPr>
        <w:t xml:space="preserve">[ה] </w:t>
      </w:r>
      <w:r>
        <w:rPr>
          <w:rFonts w:hint="cs"/>
          <w:sz w:val="22"/>
          <w:szCs w:val="22"/>
          <w:rtl/>
        </w:rPr>
        <w:t>עוד יש להעמיק בהבנת מאמר חז"ל "</w:t>
      </w:r>
      <w:r>
        <w:rPr>
          <w:sz w:val="22"/>
          <w:szCs w:val="22"/>
          <w:rtl/>
        </w:rPr>
        <w:t>משנכנס אדר מרבין בשמחה</w:t>
      </w:r>
      <w:r>
        <w:rPr>
          <w:rFonts w:hint="cs"/>
          <w:sz w:val="22"/>
          <w:szCs w:val="22"/>
          <w:rtl/>
        </w:rPr>
        <w:t xml:space="preserve"> (2). ותמוה מאד, </w:t>
      </w:r>
      <w:r>
        <w:rPr>
          <w:sz w:val="22"/>
          <w:szCs w:val="22"/>
          <w:rtl/>
        </w:rPr>
        <w:t xml:space="preserve">הלוא </w:t>
      </w:r>
      <w:r>
        <w:rPr>
          <w:rFonts w:hint="cs"/>
          <w:sz w:val="22"/>
          <w:szCs w:val="22"/>
          <w:rtl/>
        </w:rPr>
        <w:t xml:space="preserve">הישועה היתה </w:t>
      </w:r>
      <w:r>
        <w:rPr>
          <w:sz w:val="22"/>
          <w:szCs w:val="22"/>
          <w:rtl/>
        </w:rPr>
        <w:t>בי"ד וט"ו ב</w:t>
      </w:r>
      <w:r>
        <w:rPr>
          <w:rFonts w:hint="cs"/>
          <w:sz w:val="22"/>
          <w:szCs w:val="22"/>
          <w:rtl/>
        </w:rPr>
        <w:t>אדר</w:t>
      </w:r>
      <w:r>
        <w:rPr>
          <w:sz w:val="22"/>
          <w:szCs w:val="22"/>
          <w:rtl/>
        </w:rPr>
        <w:t>, ו</w:t>
      </w:r>
      <w:r>
        <w:rPr>
          <w:rFonts w:hint="cs"/>
          <w:sz w:val="22"/>
          <w:szCs w:val="22"/>
          <w:rtl/>
        </w:rPr>
        <w:t xml:space="preserve">אם כן </w:t>
      </w:r>
      <w:r>
        <w:rPr>
          <w:sz w:val="22"/>
          <w:szCs w:val="22"/>
          <w:rtl/>
        </w:rPr>
        <w:t>מדוע כבר מתחילת החודש מרבין בשמחה</w:t>
      </w:r>
      <w:r>
        <w:rPr>
          <w:rFonts w:hint="cs"/>
          <w:sz w:val="22"/>
          <w:szCs w:val="22"/>
          <w:rtl/>
        </w:rPr>
        <w:t>.</w:t>
      </w:r>
    </w:p>
    <w:p w:rsidR="00B86E4F" w:rsidRDefault="00B86E4F" w:rsidP="00B86E4F">
      <w:pPr>
        <w:pStyle w:val="2"/>
        <w:tabs>
          <w:tab w:val="left" w:pos="498"/>
          <w:tab w:val="left" w:pos="678"/>
        </w:tabs>
        <w:spacing w:line="360" w:lineRule="auto"/>
        <w:jc w:val="both"/>
        <w:rPr>
          <w:rFonts w:cs="David" w:hint="cs"/>
          <w:b/>
          <w:bCs w:val="0"/>
          <w:sz w:val="22"/>
          <w:szCs w:val="22"/>
          <w:rtl/>
        </w:rPr>
      </w:pPr>
      <w:r>
        <w:rPr>
          <w:rFonts w:cs="David" w:hint="cs"/>
          <w:sz w:val="22"/>
          <w:szCs w:val="22"/>
          <w:rtl/>
        </w:rPr>
        <w:t xml:space="preserve">[ו] </w:t>
      </w:r>
      <w:r>
        <w:rPr>
          <w:rFonts w:cs="David" w:hint="cs"/>
          <w:b/>
          <w:bCs w:val="0"/>
          <w:sz w:val="22"/>
          <w:szCs w:val="22"/>
          <w:rtl/>
        </w:rPr>
        <w:t xml:space="preserve">ידוע מאמר הגמרא "אמר רבא </w:t>
      </w:r>
      <w:r>
        <w:rPr>
          <w:rFonts w:cs="David"/>
          <w:b/>
          <w:bCs w:val="0"/>
          <w:sz w:val="22"/>
          <w:szCs w:val="22"/>
          <w:rtl/>
        </w:rPr>
        <w:t>מיחייב איניש לבסומי בפוריא עד דלא ידע בין ארור המן לברוך מרדכי</w:t>
      </w:r>
      <w:r>
        <w:rPr>
          <w:rFonts w:cs="David" w:hint="cs"/>
          <w:b/>
          <w:bCs w:val="0"/>
          <w:sz w:val="22"/>
          <w:szCs w:val="22"/>
          <w:rtl/>
        </w:rPr>
        <w:t>" (2), אשר נקבע להלכה כחובה בפורים, יעו' בשו"ע ובמשנה ברורה (2). וכבר תמהו רבים</w:t>
      </w:r>
      <w:r>
        <w:rPr>
          <w:rFonts w:cs="David" w:hint="cs"/>
          <w:b/>
          <w:bCs w:val="0"/>
          <w:sz w:val="20"/>
          <w:szCs w:val="20"/>
          <w:rtl/>
        </w:rPr>
        <w:t xml:space="preserve"> [ביאור הלכה ד"ה חייב; רבי אייזיק שר, ראש ישיבת סלבודקה בלקט שיחות מוסר],</w:t>
      </w:r>
      <w:r>
        <w:rPr>
          <w:rFonts w:cs="David" w:hint="cs"/>
          <w:b/>
          <w:bCs w:val="0"/>
          <w:sz w:val="22"/>
          <w:szCs w:val="22"/>
          <w:rtl/>
        </w:rPr>
        <w:t xml:space="preserve"> איך זאת יתכן שחז"ל יקבעו חיוב שכזה, והרי כידוע השכרות מידה מגונה היא עד מאד, שבעטיה נגרמו קלקולים רבים, והיאך יתכן שחז"ל </w:t>
      </w:r>
      <w:r>
        <w:rPr>
          <w:rFonts w:cs="David" w:hint="cs"/>
          <w:sz w:val="22"/>
          <w:szCs w:val="22"/>
          <w:rtl/>
        </w:rPr>
        <w:t xml:space="preserve">חייבו </w:t>
      </w:r>
      <w:r>
        <w:rPr>
          <w:rFonts w:cs="David" w:hint="cs"/>
          <w:b/>
          <w:bCs w:val="0"/>
          <w:sz w:val="22"/>
          <w:szCs w:val="22"/>
          <w:rtl/>
        </w:rPr>
        <w:t>להשתכר בפורים ומה תועלת יש בזה.</w:t>
      </w:r>
    </w:p>
    <w:p w:rsidR="00B86E4F" w:rsidRDefault="00B86E4F" w:rsidP="00B86E4F">
      <w:pPr>
        <w:pStyle w:val="2"/>
        <w:tabs>
          <w:tab w:val="left" w:pos="498"/>
        </w:tabs>
        <w:spacing w:before="120" w:line="360" w:lineRule="auto"/>
        <w:rPr>
          <w:rFonts w:cs="David" w:hint="cs"/>
          <w:b/>
          <w:bCs w:val="0"/>
          <w:sz w:val="22"/>
          <w:szCs w:val="22"/>
          <w:rtl/>
        </w:rPr>
      </w:pPr>
      <w:r>
        <w:rPr>
          <w:rFonts w:cs="David" w:hint="cs"/>
          <w:b/>
          <w:bCs w:val="0"/>
          <w:sz w:val="22"/>
          <w:szCs w:val="22"/>
          <w:rtl/>
        </w:rPr>
        <w:t>*  *  *</w:t>
      </w:r>
    </w:p>
    <w:p w:rsidR="00B86E4F" w:rsidRDefault="00B86E4F" w:rsidP="00B86E4F">
      <w:pPr>
        <w:pStyle w:val="2"/>
        <w:tabs>
          <w:tab w:val="left" w:pos="498"/>
        </w:tabs>
        <w:spacing w:line="360" w:lineRule="auto"/>
        <w:jc w:val="both"/>
        <w:rPr>
          <w:rFonts w:cs="David" w:hint="cs"/>
          <w:b/>
          <w:bCs w:val="0"/>
          <w:sz w:val="22"/>
          <w:szCs w:val="22"/>
          <w:rtl/>
        </w:rPr>
      </w:pPr>
      <w:r>
        <w:rPr>
          <w:rFonts w:cs="David" w:hint="cs"/>
          <w:b/>
          <w:bCs w:val="0"/>
          <w:sz w:val="22"/>
          <w:szCs w:val="22"/>
          <w:rtl/>
        </w:rPr>
        <w:t xml:space="preserve">ב. לביאור הדברים ויישוב כל התמיהות הנ"ל, יש לעיין בפירושו של הגר"א (3), המאריך בהסבר יסוד מהותם של ימי הפורים, הבאים ללמד את סדר השגחת הקב"ה </w:t>
      </w:r>
      <w:r>
        <w:rPr>
          <w:rFonts w:cs="David"/>
          <w:sz w:val="22"/>
          <w:szCs w:val="22"/>
          <w:rtl/>
        </w:rPr>
        <w:t xml:space="preserve">הנעלמת </w:t>
      </w:r>
      <w:r>
        <w:rPr>
          <w:rFonts w:cs="David" w:hint="cs"/>
          <w:sz w:val="22"/>
          <w:szCs w:val="22"/>
          <w:rtl/>
        </w:rPr>
        <w:t xml:space="preserve">ומסתתרת </w:t>
      </w:r>
      <w:r>
        <w:rPr>
          <w:rFonts w:cs="David"/>
          <w:sz w:val="22"/>
          <w:szCs w:val="22"/>
          <w:rtl/>
        </w:rPr>
        <w:t>בתוך כל ההנהגה הטבעית</w:t>
      </w:r>
      <w:r>
        <w:rPr>
          <w:rFonts w:cs="David" w:hint="cs"/>
          <w:b/>
          <w:bCs w:val="0"/>
          <w:sz w:val="22"/>
          <w:szCs w:val="22"/>
          <w:rtl/>
        </w:rPr>
        <w:t xml:space="preserve"> ואשר היא מובילה את העולם לשלמות הטוב האמיתי. ותוכן דבריו, שעיקר יחודו של נס הפורים הוא בגלל שנעשה הנס </w:t>
      </w:r>
      <w:r>
        <w:rPr>
          <w:rFonts w:cs="David" w:hint="cs"/>
          <w:sz w:val="22"/>
          <w:szCs w:val="22"/>
          <w:rtl/>
        </w:rPr>
        <w:t>בזמן הסתר פנים</w:t>
      </w:r>
      <w:r>
        <w:rPr>
          <w:rFonts w:cs="David" w:hint="cs"/>
          <w:b/>
          <w:bCs w:val="0"/>
          <w:sz w:val="22"/>
          <w:szCs w:val="22"/>
          <w:rtl/>
        </w:rPr>
        <w:t xml:space="preserve">, בגלות, והנס עצמו נעשה בהסתר </w:t>
      </w:r>
      <w:r>
        <w:rPr>
          <w:rFonts w:cs="David" w:hint="cs"/>
          <w:sz w:val="22"/>
          <w:szCs w:val="22"/>
          <w:rtl/>
        </w:rPr>
        <w:t>ובתוך מאורעות הטבע</w:t>
      </w:r>
      <w:r>
        <w:rPr>
          <w:rFonts w:cs="David" w:hint="cs"/>
          <w:b/>
          <w:bCs w:val="0"/>
          <w:sz w:val="22"/>
          <w:szCs w:val="22"/>
          <w:rtl/>
        </w:rPr>
        <w:t xml:space="preserve">. וזהו עיקר החידוש בנס הפורים, שגם בזמן של הסתר פנים לא עזב אותנו הקב"ה ועדיין השגחתו עלינו לעשות לנו נסים להושיענו, ומתוך ההסתר עצמו בוקעת ועולה ישועתו של הקב"ה </w:t>
      </w:r>
      <w:r>
        <w:rPr>
          <w:rFonts w:cs="David" w:hint="cs"/>
          <w:b/>
          <w:bCs w:val="0"/>
          <w:sz w:val="20"/>
          <w:szCs w:val="20"/>
          <w:rtl/>
        </w:rPr>
        <w:t xml:space="preserve">[ונרמז הענין בדברי הגמרא: "אסתר מהתורה מנין, שנאמר ואנכי הסתר אסתיר"].  </w:t>
      </w:r>
      <w:r>
        <w:rPr>
          <w:rFonts w:cs="David" w:hint="cs"/>
          <w:b/>
          <w:bCs w:val="0"/>
          <w:sz w:val="22"/>
          <w:szCs w:val="22"/>
          <w:rtl/>
        </w:rPr>
        <w:t>ומכאן ייחודו של נס פורים לעומת הנסים האחרים שהיו לעם ישראל בזמן יציאת מצרים, כי ביציאת מצרים היו הניסים גלויים מחוץ לגבולות הטבע, ואילו נס הפורים היה נס נסתר בתוך המהלך הטבעי.</w:t>
      </w:r>
    </w:p>
    <w:p w:rsidR="00B86E4F" w:rsidRDefault="00B86E4F" w:rsidP="00B86E4F">
      <w:pPr>
        <w:tabs>
          <w:tab w:val="left" w:pos="498"/>
        </w:tabs>
        <w:spacing w:line="360" w:lineRule="auto"/>
        <w:jc w:val="both"/>
        <w:rPr>
          <w:rFonts w:hint="cs"/>
          <w:b/>
          <w:bCs/>
          <w:sz w:val="22"/>
          <w:szCs w:val="22"/>
          <w:rtl/>
        </w:rPr>
      </w:pPr>
      <w:r>
        <w:rPr>
          <w:rFonts w:hint="cs"/>
          <w:sz w:val="22"/>
          <w:szCs w:val="22"/>
          <w:rtl/>
        </w:rPr>
        <w:t>ומעתה מבוארים דברי חז"ל "</w:t>
      </w:r>
      <w:r>
        <w:rPr>
          <w:sz w:val="22"/>
          <w:szCs w:val="22"/>
          <w:rtl/>
        </w:rPr>
        <w:t xml:space="preserve">כל המועדים עתידים </w:t>
      </w:r>
      <w:r>
        <w:rPr>
          <w:rFonts w:hint="cs"/>
          <w:sz w:val="22"/>
          <w:szCs w:val="22"/>
          <w:rtl/>
        </w:rPr>
        <w:t xml:space="preserve">[להיות] </w:t>
      </w:r>
      <w:r>
        <w:rPr>
          <w:sz w:val="22"/>
          <w:szCs w:val="22"/>
          <w:rtl/>
        </w:rPr>
        <w:t>בטלים וימי הפורים אינם בטלים לעולם</w:t>
      </w:r>
      <w:r>
        <w:rPr>
          <w:rFonts w:hint="cs"/>
          <w:sz w:val="22"/>
          <w:szCs w:val="22"/>
          <w:rtl/>
        </w:rPr>
        <w:t>" (1). ובוודאי אין הכוונה שיתבטלו ולא יחוגו אותם, אלא יתבטלו במובן של "</w:t>
      </w:r>
      <w:r>
        <w:rPr>
          <w:rFonts w:hint="cs"/>
          <w:b/>
          <w:bCs/>
          <w:sz w:val="22"/>
          <w:szCs w:val="22"/>
          <w:rtl/>
        </w:rPr>
        <w:t>דבר הבטל בששים</w:t>
      </w:r>
      <w:r>
        <w:rPr>
          <w:rFonts w:hint="cs"/>
          <w:sz w:val="22"/>
          <w:szCs w:val="22"/>
          <w:rtl/>
        </w:rPr>
        <w:t xml:space="preserve">", כי לעתיד לבוא שעינינו יראו נסים גדולים, כל הניסים שהיו מאז ומעולם יתבטלו כנגד הניסים בזמן הגאולה העתידה, מלבד נס של פורים שלא יתבטל (15). לעתיד לבוא "יתבטלו" </w:t>
      </w:r>
      <w:r>
        <w:rPr>
          <w:rFonts w:hint="cs"/>
          <w:sz w:val="22"/>
          <w:szCs w:val="22"/>
          <w:rtl/>
        </w:rPr>
        <w:lastRenderedPageBreak/>
        <w:t xml:space="preserve">רק המועדים המלמדים על </w:t>
      </w:r>
      <w:r>
        <w:rPr>
          <w:rFonts w:hint="cs"/>
          <w:b/>
          <w:bCs/>
          <w:sz w:val="22"/>
          <w:szCs w:val="22"/>
          <w:rtl/>
        </w:rPr>
        <w:t>ההשגחה הנסית למעלה מדרך הטבע</w:t>
      </w:r>
      <w:r>
        <w:rPr>
          <w:rFonts w:hint="cs"/>
          <w:sz w:val="22"/>
          <w:szCs w:val="22"/>
          <w:rtl/>
        </w:rPr>
        <w:t xml:space="preserve">,  והיינו שהם יהיו "טפלים" להנהגה העל טבעית שתהיה בימות המשיח. מה שאין כן פורים שישאר במתכונתו גם לעתיד לבוא, </w:t>
      </w:r>
      <w:r>
        <w:rPr>
          <w:sz w:val="22"/>
          <w:szCs w:val="22"/>
          <w:rtl/>
        </w:rPr>
        <w:t xml:space="preserve">כי גם אז </w:t>
      </w:r>
      <w:r>
        <w:rPr>
          <w:rFonts w:hint="cs"/>
          <w:sz w:val="22"/>
          <w:szCs w:val="22"/>
          <w:rtl/>
        </w:rPr>
        <w:t xml:space="preserve">נשנן נזכור ונשנן </w:t>
      </w:r>
      <w:r>
        <w:rPr>
          <w:b/>
          <w:bCs/>
          <w:sz w:val="22"/>
          <w:szCs w:val="22"/>
          <w:rtl/>
        </w:rPr>
        <w:t xml:space="preserve">את עומק הנהגת הבורא </w:t>
      </w:r>
      <w:r>
        <w:rPr>
          <w:rFonts w:hint="cs"/>
          <w:b/>
          <w:bCs/>
          <w:sz w:val="22"/>
          <w:szCs w:val="22"/>
          <w:rtl/>
        </w:rPr>
        <w:t xml:space="preserve">אשר הסתתרה בתוך הטבע </w:t>
      </w:r>
      <w:r>
        <w:rPr>
          <w:b/>
          <w:bCs/>
          <w:sz w:val="22"/>
          <w:szCs w:val="22"/>
          <w:rtl/>
        </w:rPr>
        <w:t>להביא את העולם לתכליתו</w:t>
      </w:r>
      <w:r>
        <w:rPr>
          <w:sz w:val="22"/>
          <w:szCs w:val="22"/>
          <w:rtl/>
        </w:rPr>
        <w:t>.</w:t>
      </w:r>
    </w:p>
    <w:p w:rsidR="00B86E4F" w:rsidRDefault="00B86E4F" w:rsidP="00B86E4F">
      <w:pPr>
        <w:pStyle w:val="31"/>
        <w:tabs>
          <w:tab w:val="left" w:pos="498"/>
        </w:tabs>
        <w:spacing w:line="360" w:lineRule="auto"/>
        <w:rPr>
          <w:rFonts w:hint="cs"/>
          <w:sz w:val="22"/>
          <w:szCs w:val="22"/>
          <w:rtl/>
        </w:rPr>
      </w:pPr>
      <w:r>
        <w:rPr>
          <w:rFonts w:hint="cs"/>
          <w:sz w:val="22"/>
          <w:szCs w:val="22"/>
          <w:rtl/>
        </w:rPr>
        <w:t xml:space="preserve">דברים נאמרו בסגנונות שונים על ידי מו"ר רבי שמחה זיסל ברוידא, ראש ישיבת חברון, בספרו שם דרך (9) (8), שהטעים את החידוש בחינת </w:t>
      </w:r>
      <w:r>
        <w:rPr>
          <w:sz w:val="22"/>
          <w:szCs w:val="22"/>
          <w:rtl/>
        </w:rPr>
        <w:t xml:space="preserve">גילוי ההשגחה בתוך הטבע, כאשר כל ההשתלשלות נס פורים התנהלה באופן הנראה טבעי לגמרי - על ידי האנשים בעלי בחירה: מצד אחד מרדכי ואסתר וכלל ישראל, ומצד שני אחשורוש והמן סמל השכלות והרשע. ויתרה מזאת, </w:t>
      </w:r>
      <w:r>
        <w:rPr>
          <w:rFonts w:hint="cs"/>
          <w:sz w:val="22"/>
          <w:szCs w:val="22"/>
          <w:rtl/>
        </w:rPr>
        <w:t>באופן ש</w:t>
      </w:r>
      <w:r>
        <w:rPr>
          <w:sz w:val="22"/>
          <w:szCs w:val="22"/>
          <w:rtl/>
        </w:rPr>
        <w:t>הוללותם השפלה ותאוותיהם המגונות של רשעים אלו הי</w:t>
      </w:r>
      <w:r>
        <w:rPr>
          <w:rFonts w:hint="cs"/>
          <w:sz w:val="22"/>
          <w:szCs w:val="22"/>
          <w:rtl/>
        </w:rPr>
        <w:t>ו</w:t>
      </w:r>
      <w:r>
        <w:rPr>
          <w:sz w:val="22"/>
          <w:szCs w:val="22"/>
          <w:rtl/>
        </w:rPr>
        <w:t xml:space="preserve"> מכשיר להוביל את הנהגת העולם לתכליתה.</w:t>
      </w:r>
      <w:r>
        <w:rPr>
          <w:rFonts w:hint="cs"/>
          <w:sz w:val="22"/>
          <w:szCs w:val="22"/>
          <w:rtl/>
        </w:rPr>
        <w:t xml:space="preserve"> ומתוך הדברים שנראו כחסרון וסתירה לגילוי ה', דוקא מהם עצמם הגיע מהלך ההשגחה לתכליתו. </w:t>
      </w:r>
    </w:p>
    <w:p w:rsidR="00B86E4F" w:rsidRDefault="00B86E4F" w:rsidP="00B86E4F">
      <w:pPr>
        <w:pStyle w:val="31"/>
        <w:tabs>
          <w:tab w:val="left" w:pos="498"/>
        </w:tabs>
        <w:spacing w:line="360" w:lineRule="auto"/>
        <w:rPr>
          <w:rFonts w:hint="cs"/>
          <w:sz w:val="22"/>
          <w:szCs w:val="22"/>
          <w:rtl/>
        </w:rPr>
      </w:pPr>
      <w:r>
        <w:rPr>
          <w:rFonts w:hint="cs"/>
          <w:sz w:val="22"/>
          <w:szCs w:val="22"/>
          <w:rtl/>
        </w:rPr>
        <w:t>וראה גם בדברי רבי חיים פרידלנדר, משגיח ישיבת פוניבז' בספרו שפתי חיים (7) (6), ולהבחל"ח מו"ר רבי דוד כהן, ראש ישיבת חברון, בספרו ימי הפורים (4). ועי"ש בספר ימי הפורים שביאר לפי זה את לשון הפייטן "תשועתם היית לנצח - ותקוותם בכל דור ודור", שהתקווה לישועה הנצחית במשך כל הדורות יונקת את כוחה מנס פורים.</w:t>
      </w:r>
    </w:p>
    <w:p w:rsidR="00B86E4F" w:rsidRDefault="00B86E4F" w:rsidP="00B86E4F">
      <w:pPr>
        <w:pStyle w:val="31"/>
        <w:tabs>
          <w:tab w:val="left" w:pos="498"/>
        </w:tabs>
        <w:spacing w:line="360" w:lineRule="auto"/>
        <w:rPr>
          <w:rFonts w:hint="cs"/>
          <w:sz w:val="22"/>
          <w:szCs w:val="22"/>
          <w:rtl/>
        </w:rPr>
      </w:pPr>
    </w:p>
    <w:p w:rsidR="00B86E4F" w:rsidRDefault="00B86E4F" w:rsidP="00B86E4F">
      <w:pPr>
        <w:pStyle w:val="31"/>
        <w:tabs>
          <w:tab w:val="left" w:pos="498"/>
        </w:tabs>
        <w:spacing w:line="360" w:lineRule="auto"/>
        <w:rPr>
          <w:rFonts w:hint="cs"/>
          <w:sz w:val="22"/>
          <w:szCs w:val="22"/>
          <w:rtl/>
        </w:rPr>
      </w:pPr>
      <w:r>
        <w:rPr>
          <w:rFonts w:hint="cs"/>
          <w:sz w:val="22"/>
          <w:szCs w:val="22"/>
          <w:rtl/>
        </w:rPr>
        <w:t>ג. ודברים אלו מצריכים תוספת עומק והתבוננות, וכפי שהרחיב הרמח"ל בדבריו בספרו דעת תבונות (5), שרק לעתיד לבוא יודיע הקב"ה דרכי הנהגתו בעולם הזה "</w:t>
      </w:r>
      <w:r>
        <w:rPr>
          <w:b w:val="0"/>
          <w:bCs/>
          <w:sz w:val="22"/>
          <w:szCs w:val="22"/>
          <w:rtl/>
        </w:rPr>
        <w:t>איך אפילו התוכחות והיסורי</w:t>
      </w:r>
      <w:r>
        <w:rPr>
          <w:rFonts w:hint="cs"/>
          <w:b w:val="0"/>
          <w:bCs/>
          <w:sz w:val="22"/>
          <w:szCs w:val="22"/>
          <w:rtl/>
        </w:rPr>
        <w:t xml:space="preserve">ם </w:t>
      </w:r>
      <w:r>
        <w:rPr>
          <w:b w:val="0"/>
          <w:bCs/>
          <w:sz w:val="22"/>
          <w:szCs w:val="22"/>
          <w:rtl/>
        </w:rPr>
        <w:t>לא היו אלא הזמנות לטובה והכנה ממש לברכה</w:t>
      </w:r>
      <w:r>
        <w:rPr>
          <w:rFonts w:hint="cs"/>
          <w:sz w:val="22"/>
          <w:szCs w:val="22"/>
          <w:rtl/>
        </w:rPr>
        <w:t>",</w:t>
      </w:r>
      <w:r>
        <w:rPr>
          <w:rFonts w:hint="cs"/>
          <w:b w:val="0"/>
          <w:bCs/>
          <w:sz w:val="22"/>
          <w:szCs w:val="22"/>
          <w:rtl/>
        </w:rPr>
        <w:t xml:space="preserve"> </w:t>
      </w:r>
      <w:r>
        <w:rPr>
          <w:rFonts w:hint="cs"/>
          <w:sz w:val="22"/>
          <w:szCs w:val="22"/>
          <w:rtl/>
        </w:rPr>
        <w:t>ובזמן הזה</w:t>
      </w:r>
      <w:r>
        <w:rPr>
          <w:rFonts w:hint="cs"/>
          <w:b w:val="0"/>
          <w:bCs/>
          <w:sz w:val="22"/>
          <w:szCs w:val="22"/>
          <w:rtl/>
        </w:rPr>
        <w:t xml:space="preserve"> </w:t>
      </w:r>
      <w:r>
        <w:rPr>
          <w:rFonts w:hint="cs"/>
          <w:sz w:val="22"/>
          <w:szCs w:val="22"/>
          <w:rtl/>
        </w:rPr>
        <w:t>"</w:t>
      </w:r>
      <w:r>
        <w:rPr>
          <w:sz w:val="22"/>
          <w:szCs w:val="22"/>
          <w:rtl/>
        </w:rPr>
        <w:t xml:space="preserve">מעשי ה' מובנים לנו כלל אלא </w:t>
      </w:r>
      <w:r>
        <w:rPr>
          <w:b w:val="0"/>
          <w:bCs/>
          <w:sz w:val="22"/>
          <w:szCs w:val="22"/>
          <w:rtl/>
        </w:rPr>
        <w:t>שטחיותם הוא הנראה, ותוכיותם האמיתי מסתתר</w:t>
      </w:r>
      <w:r>
        <w:rPr>
          <w:sz w:val="22"/>
          <w:szCs w:val="22"/>
          <w:rtl/>
        </w:rPr>
        <w:t>, כי הרי התוך הזה שוה בכולם שכולם רק טוב ולא רע כלל, וזה אינו נראה ומובן עתה ודאי. אך לעתיד לבא זה לפחות נראה ונשיג, איך היו כולם מסיבות תחבולותיו ית' עמוקות להיטיב לנו באחריתנו</w:t>
      </w:r>
      <w:r>
        <w:rPr>
          <w:rFonts w:hint="cs"/>
          <w:sz w:val="22"/>
          <w:szCs w:val="22"/>
          <w:rtl/>
        </w:rPr>
        <w:t xml:space="preserve">". ומוסיף הרמח"ל כי השקפה זו היא </w:t>
      </w:r>
      <w:r>
        <w:rPr>
          <w:rFonts w:hint="cs"/>
          <w:bCs/>
          <w:sz w:val="22"/>
          <w:szCs w:val="22"/>
          <w:rtl/>
        </w:rPr>
        <w:t>"יתד חזק לאמונת בני ישראל אשר לא ירך לבם לא מאורך הגלות ולא ממרירותו הקשה</w:t>
      </w:r>
      <w:r>
        <w:rPr>
          <w:rFonts w:hint="cs"/>
          <w:b w:val="0"/>
          <w:sz w:val="22"/>
          <w:szCs w:val="22"/>
          <w:rtl/>
        </w:rPr>
        <w:t xml:space="preserve">, כי </w:t>
      </w:r>
      <w:r>
        <w:rPr>
          <w:rFonts w:hint="cs"/>
          <w:bCs/>
          <w:sz w:val="22"/>
          <w:szCs w:val="22"/>
          <w:rtl/>
        </w:rPr>
        <w:t>מתוך עומק הצרות הרבות והרעות מצמיח ישועה בכוחו הגדול ודאי</w:t>
      </w:r>
      <w:r>
        <w:rPr>
          <w:rFonts w:hint="cs"/>
          <w:sz w:val="22"/>
          <w:szCs w:val="22"/>
          <w:rtl/>
        </w:rPr>
        <w:t>". וראה בדברי הגר"ח פרידלנדר, שביאר בהטעמה והרחבה את דברי הרמח"ל (7) (6).</w:t>
      </w:r>
    </w:p>
    <w:p w:rsidR="00B86E4F" w:rsidRDefault="00B86E4F" w:rsidP="00B86E4F">
      <w:pPr>
        <w:pStyle w:val="31"/>
        <w:tabs>
          <w:tab w:val="left" w:pos="498"/>
        </w:tabs>
        <w:spacing w:line="360" w:lineRule="auto"/>
        <w:rPr>
          <w:rFonts w:hint="cs"/>
          <w:sz w:val="22"/>
          <w:szCs w:val="22"/>
          <w:rtl/>
        </w:rPr>
      </w:pPr>
      <w:r>
        <w:rPr>
          <w:rFonts w:hint="cs"/>
          <w:sz w:val="22"/>
          <w:szCs w:val="22"/>
          <w:rtl/>
        </w:rPr>
        <w:t xml:space="preserve">ובזה בין נבין מדוע התקווה לישועה מיוסדת על נס הפורים. נס פורים מלמד שכל </w:t>
      </w:r>
      <w:r>
        <w:rPr>
          <w:sz w:val="22"/>
          <w:szCs w:val="22"/>
          <w:rtl/>
        </w:rPr>
        <w:t xml:space="preserve">מה שנראה ונדמה </w:t>
      </w:r>
      <w:r>
        <w:rPr>
          <w:rFonts w:hint="cs"/>
          <w:bCs/>
          <w:sz w:val="22"/>
          <w:szCs w:val="22"/>
          <w:rtl/>
        </w:rPr>
        <w:t>כדבר רע</w:t>
      </w:r>
      <w:r>
        <w:rPr>
          <w:sz w:val="22"/>
          <w:szCs w:val="22"/>
          <w:rtl/>
        </w:rPr>
        <w:t>, אינו</w:t>
      </w:r>
      <w:r>
        <w:rPr>
          <w:rFonts w:hint="cs"/>
          <w:sz w:val="22"/>
          <w:szCs w:val="22"/>
          <w:rtl/>
        </w:rPr>
        <w:t xml:space="preserve"> </w:t>
      </w:r>
      <w:r>
        <w:rPr>
          <w:sz w:val="22"/>
          <w:szCs w:val="22"/>
          <w:rtl/>
        </w:rPr>
        <w:t xml:space="preserve">אלא </w:t>
      </w:r>
      <w:r>
        <w:rPr>
          <w:rFonts w:hint="cs"/>
          <w:bCs/>
          <w:sz w:val="22"/>
          <w:szCs w:val="22"/>
          <w:rtl/>
        </w:rPr>
        <w:t>דבר טוב</w:t>
      </w:r>
      <w:r>
        <w:rPr>
          <w:rFonts w:hint="cs"/>
          <w:sz w:val="22"/>
          <w:szCs w:val="22"/>
          <w:rtl/>
        </w:rPr>
        <w:t xml:space="preserve"> - חלק ממהלך </w:t>
      </w:r>
      <w:r>
        <w:rPr>
          <w:sz w:val="22"/>
          <w:szCs w:val="22"/>
          <w:rtl/>
        </w:rPr>
        <w:t xml:space="preserve">מופלא </w:t>
      </w:r>
      <w:r>
        <w:rPr>
          <w:rFonts w:hint="cs"/>
          <w:sz w:val="22"/>
          <w:szCs w:val="22"/>
          <w:rtl/>
        </w:rPr>
        <w:t xml:space="preserve">ונעלם </w:t>
      </w:r>
      <w:r>
        <w:rPr>
          <w:sz w:val="22"/>
          <w:szCs w:val="22"/>
          <w:rtl/>
        </w:rPr>
        <w:t>שמסובבת השגחה עליונה להביא את העולם לתכליתו</w:t>
      </w:r>
      <w:r>
        <w:rPr>
          <w:rFonts w:hint="cs"/>
          <w:sz w:val="22"/>
          <w:szCs w:val="22"/>
          <w:rtl/>
        </w:rPr>
        <w:t>, בבחינת "</w:t>
      </w:r>
      <w:r>
        <w:rPr>
          <w:sz w:val="22"/>
          <w:szCs w:val="22"/>
          <w:rtl/>
        </w:rPr>
        <w:t>כל מאי דעבי</w:t>
      </w:r>
      <w:r>
        <w:rPr>
          <w:rFonts w:hint="cs"/>
          <w:sz w:val="22"/>
          <w:szCs w:val="22"/>
          <w:rtl/>
        </w:rPr>
        <w:t>ד רחמנא ל</w:t>
      </w:r>
      <w:r>
        <w:rPr>
          <w:sz w:val="22"/>
          <w:szCs w:val="22"/>
          <w:rtl/>
        </w:rPr>
        <w:t>טב</w:t>
      </w:r>
      <w:r>
        <w:rPr>
          <w:rFonts w:hint="cs"/>
          <w:sz w:val="22"/>
          <w:szCs w:val="22"/>
          <w:rtl/>
        </w:rPr>
        <w:t xml:space="preserve"> עביד". עיקר הגילויים לעתיד לבוא יהיו סביב נושא "גילוי היחוד", שיתגלה לעין כל איך כל מעשה ומעשה הביא לגילוי היחוד, ואין דבר בבריאה שלא הביא לשלמות הבריאה, ואף מעשי הרשעים עצמם, בסופו של דבר הביאו לתיקון זה. דומה לגילוי היחוד לעתיד לבוא, בזעיר אנפין, הוא גילוי היחוד של ניסי פורים - נס מתוך הסתר. כל המאורעות שאירעו היו בדרך של הסתר, ללא שום גילוי נסים בתוך ההסתר הזה, וכאמור כל אירוע ואירוע בפני עצמו היה רק כמאורע טבעי שהיה יכול לקרות, אבל בסופו של דבר ראו איך שכל מאורע היה מראשיתו בנוי כחוליה אחת משרשרת ארוכה של מאורעות שהביאו לישועת ה'. ולכן ימי הפורים לא יהיו בטלים, ומכוחם תקוותנו בכל דור ודור שנזכה לישועת הנצח.</w:t>
      </w:r>
    </w:p>
    <w:p w:rsidR="00B86E4F" w:rsidRDefault="00B86E4F" w:rsidP="00B86E4F">
      <w:pPr>
        <w:pStyle w:val="2"/>
        <w:tabs>
          <w:tab w:val="left" w:pos="498"/>
        </w:tabs>
        <w:spacing w:line="360" w:lineRule="auto"/>
        <w:rPr>
          <w:rFonts w:cs="David" w:hint="cs"/>
          <w:b/>
          <w:bCs w:val="0"/>
          <w:sz w:val="22"/>
          <w:szCs w:val="22"/>
          <w:rtl/>
        </w:rPr>
      </w:pPr>
      <w:r>
        <w:rPr>
          <w:rFonts w:cs="David" w:hint="cs"/>
          <w:b/>
          <w:bCs w:val="0"/>
          <w:sz w:val="22"/>
          <w:szCs w:val="22"/>
          <w:rtl/>
        </w:rPr>
        <w:t>*  *  *</w:t>
      </w:r>
    </w:p>
    <w:p w:rsidR="00B86E4F" w:rsidRDefault="00B86E4F" w:rsidP="00B86E4F">
      <w:pPr>
        <w:pStyle w:val="ac"/>
        <w:tabs>
          <w:tab w:val="left" w:pos="498"/>
        </w:tabs>
        <w:spacing w:line="360" w:lineRule="auto"/>
        <w:jc w:val="both"/>
        <w:rPr>
          <w:rFonts w:hint="cs"/>
          <w:sz w:val="22"/>
          <w:szCs w:val="22"/>
          <w:rtl/>
        </w:rPr>
      </w:pPr>
      <w:r>
        <w:rPr>
          <w:rFonts w:hint="cs"/>
          <w:b/>
          <w:bCs/>
          <w:sz w:val="22"/>
          <w:szCs w:val="22"/>
          <w:rtl/>
        </w:rPr>
        <w:t>ד.</w:t>
      </w:r>
      <w:r>
        <w:rPr>
          <w:rFonts w:hint="cs"/>
          <w:sz w:val="22"/>
          <w:szCs w:val="22"/>
          <w:rtl/>
        </w:rPr>
        <w:t xml:space="preserve"> מתוך כך נבוא לתוכן עניינו של ה"</w:t>
      </w:r>
      <w:r>
        <w:rPr>
          <w:rFonts w:hint="cs"/>
          <w:b/>
          <w:bCs/>
          <w:sz w:val="22"/>
          <w:szCs w:val="22"/>
          <w:rtl/>
        </w:rPr>
        <w:t>פור</w:t>
      </w:r>
      <w:r>
        <w:rPr>
          <w:rFonts w:hint="cs"/>
          <w:sz w:val="22"/>
          <w:szCs w:val="22"/>
          <w:rtl/>
        </w:rPr>
        <w:t>", ולהבנה מדוע נקראו ימי הפורים "</w:t>
      </w:r>
      <w:r>
        <w:rPr>
          <w:rFonts w:hint="cs"/>
          <w:b/>
          <w:bCs/>
          <w:sz w:val="22"/>
          <w:szCs w:val="22"/>
          <w:rtl/>
        </w:rPr>
        <w:t>על שם הפור</w:t>
      </w:r>
      <w:r>
        <w:rPr>
          <w:rFonts w:hint="cs"/>
          <w:sz w:val="22"/>
          <w:szCs w:val="22"/>
          <w:rtl/>
        </w:rPr>
        <w:t xml:space="preserve">". </w:t>
      </w:r>
    </w:p>
    <w:p w:rsidR="00B86E4F" w:rsidRDefault="00B86E4F" w:rsidP="00B86E4F">
      <w:pPr>
        <w:pStyle w:val="ac"/>
        <w:tabs>
          <w:tab w:val="left" w:pos="498"/>
        </w:tabs>
        <w:spacing w:line="360" w:lineRule="auto"/>
        <w:jc w:val="both"/>
        <w:rPr>
          <w:rFonts w:hint="cs"/>
          <w:sz w:val="22"/>
          <w:szCs w:val="22"/>
          <w:rtl/>
        </w:rPr>
      </w:pPr>
      <w:r>
        <w:rPr>
          <w:rFonts w:hint="cs"/>
          <w:sz w:val="22"/>
          <w:szCs w:val="22"/>
          <w:rtl/>
        </w:rPr>
        <w:t>ה"</w:t>
      </w:r>
      <w:r>
        <w:rPr>
          <w:rFonts w:hint="cs"/>
          <w:b/>
          <w:bCs/>
          <w:sz w:val="22"/>
          <w:szCs w:val="22"/>
          <w:rtl/>
        </w:rPr>
        <w:t>פור</w:t>
      </w:r>
      <w:r>
        <w:rPr>
          <w:rFonts w:hint="cs"/>
          <w:sz w:val="22"/>
          <w:szCs w:val="22"/>
          <w:rtl/>
        </w:rPr>
        <w:t>" מבטא את הנהגת הגורל והמזל הגלויה ששימחה את המן בראותו ש</w:t>
      </w:r>
      <w:r>
        <w:rPr>
          <w:sz w:val="22"/>
          <w:szCs w:val="22"/>
          <w:rtl/>
        </w:rPr>
        <w:t xml:space="preserve">נפל </w:t>
      </w:r>
      <w:r>
        <w:rPr>
          <w:rFonts w:hint="cs"/>
          <w:sz w:val="22"/>
          <w:szCs w:val="22"/>
          <w:rtl/>
        </w:rPr>
        <w:t>ה</w:t>
      </w:r>
      <w:r>
        <w:rPr>
          <w:sz w:val="22"/>
          <w:szCs w:val="22"/>
          <w:rtl/>
        </w:rPr>
        <w:t>פור בירח שמת בו משה</w:t>
      </w:r>
      <w:r>
        <w:rPr>
          <w:rFonts w:hint="cs"/>
          <w:sz w:val="22"/>
          <w:szCs w:val="22"/>
          <w:rtl/>
        </w:rPr>
        <w:t>. וכפי שנאמר בגמרא (4) "</w:t>
      </w:r>
      <w:r>
        <w:rPr>
          <w:sz w:val="22"/>
          <w:szCs w:val="22"/>
          <w:rtl/>
        </w:rPr>
        <w:t>כיון שנפל פור בחודש אדר שמח שמחה גדולה, אמר נפל לי פור בירח שמת בו משה</w:t>
      </w:r>
      <w:r>
        <w:rPr>
          <w:rFonts w:hint="cs"/>
          <w:sz w:val="22"/>
          <w:szCs w:val="22"/>
          <w:rtl/>
        </w:rPr>
        <w:t>". ברם המן לא ידע כי בתוך ה"</w:t>
      </w:r>
      <w:r>
        <w:rPr>
          <w:rFonts w:hint="cs"/>
          <w:b/>
          <w:bCs/>
          <w:sz w:val="22"/>
          <w:szCs w:val="22"/>
          <w:rtl/>
        </w:rPr>
        <w:t>פור</w:t>
      </w:r>
      <w:r>
        <w:rPr>
          <w:rFonts w:hint="cs"/>
          <w:sz w:val="22"/>
          <w:szCs w:val="22"/>
          <w:rtl/>
        </w:rPr>
        <w:t>" קיימת גם הנהגה מסתתרת, וכהמשך דברי הגמרא "</w:t>
      </w:r>
      <w:r>
        <w:rPr>
          <w:sz w:val="22"/>
          <w:szCs w:val="22"/>
          <w:rtl/>
        </w:rPr>
        <w:t>ולא היה יודע שב</w:t>
      </w:r>
      <w:r>
        <w:rPr>
          <w:rFonts w:hint="cs"/>
          <w:sz w:val="22"/>
          <w:szCs w:val="22"/>
          <w:rtl/>
        </w:rPr>
        <w:t>ז' ב</w:t>
      </w:r>
      <w:r>
        <w:rPr>
          <w:sz w:val="22"/>
          <w:szCs w:val="22"/>
          <w:rtl/>
        </w:rPr>
        <w:t>אדר מת וב</w:t>
      </w:r>
      <w:r>
        <w:rPr>
          <w:rFonts w:hint="cs"/>
          <w:sz w:val="22"/>
          <w:szCs w:val="22"/>
          <w:rtl/>
        </w:rPr>
        <w:t>ז'</w:t>
      </w:r>
      <w:r>
        <w:rPr>
          <w:sz w:val="22"/>
          <w:szCs w:val="22"/>
          <w:rtl/>
        </w:rPr>
        <w:t xml:space="preserve"> באדר נולד</w:t>
      </w:r>
      <w:r>
        <w:rPr>
          <w:rFonts w:hint="cs"/>
          <w:sz w:val="22"/>
          <w:szCs w:val="22"/>
          <w:rtl/>
        </w:rPr>
        <w:t>"</w:t>
      </w:r>
      <w:r>
        <w:rPr>
          <w:sz w:val="22"/>
          <w:szCs w:val="22"/>
          <w:rtl/>
        </w:rPr>
        <w:t>.</w:t>
      </w:r>
      <w:r>
        <w:rPr>
          <w:rFonts w:hint="cs"/>
          <w:sz w:val="22"/>
          <w:szCs w:val="22"/>
          <w:rtl/>
        </w:rPr>
        <w:t xml:space="preserve"> והיינו, שהקב"ה שידד את מערכות המזלות בצורה </w:t>
      </w:r>
      <w:r>
        <w:rPr>
          <w:rFonts w:hint="cs"/>
          <w:b/>
          <w:bCs/>
          <w:sz w:val="22"/>
          <w:szCs w:val="22"/>
          <w:rtl/>
        </w:rPr>
        <w:t>טבעית</w:t>
      </w:r>
      <w:r>
        <w:rPr>
          <w:rFonts w:hint="cs"/>
          <w:sz w:val="22"/>
          <w:szCs w:val="22"/>
          <w:rtl/>
        </w:rPr>
        <w:t xml:space="preserve"> להושיע את ישראל. ולכן נקראו ימי הפורים על שם הפור - על שם הנס שהפך הקב"ה את</w:t>
      </w:r>
      <w:r>
        <w:rPr>
          <w:rFonts w:hint="cs"/>
          <w:b/>
          <w:bCs/>
          <w:sz w:val="22"/>
          <w:szCs w:val="22"/>
          <w:rtl/>
        </w:rPr>
        <w:t xml:space="preserve"> כל המזלות, שזהו עיקר הנס. </w:t>
      </w:r>
      <w:r>
        <w:rPr>
          <w:sz w:val="22"/>
          <w:szCs w:val="22"/>
          <w:rtl/>
        </w:rPr>
        <w:t>כי המזל היה אז נגד ישראל</w:t>
      </w:r>
      <w:r>
        <w:rPr>
          <w:rFonts w:hint="cs"/>
          <w:sz w:val="22"/>
          <w:szCs w:val="22"/>
          <w:rtl/>
        </w:rPr>
        <w:t>,</w:t>
      </w:r>
      <w:r>
        <w:rPr>
          <w:sz w:val="22"/>
          <w:szCs w:val="22"/>
          <w:rtl/>
        </w:rPr>
        <w:t xml:space="preserve"> </w:t>
      </w:r>
      <w:r>
        <w:rPr>
          <w:rFonts w:hint="eastAsia"/>
          <w:sz w:val="22"/>
          <w:szCs w:val="22"/>
          <w:rtl/>
        </w:rPr>
        <w:t>ונהפך</w:t>
      </w:r>
      <w:r>
        <w:rPr>
          <w:sz w:val="22"/>
          <w:szCs w:val="22"/>
          <w:rtl/>
        </w:rPr>
        <w:t xml:space="preserve"> בהשגחת ה' המשדד המערכות</w:t>
      </w:r>
      <w:r>
        <w:rPr>
          <w:rFonts w:hint="cs"/>
          <w:sz w:val="22"/>
          <w:szCs w:val="22"/>
          <w:rtl/>
        </w:rPr>
        <w:t xml:space="preserve">, וכמבואר בדברי הגר"א (3) המלבי"ם (3) ומהר"ם שיף (3). </w:t>
      </w:r>
    </w:p>
    <w:p w:rsidR="00B86E4F" w:rsidRDefault="00B86E4F" w:rsidP="00B86E4F">
      <w:pPr>
        <w:pStyle w:val="2"/>
        <w:tabs>
          <w:tab w:val="left" w:pos="498"/>
        </w:tabs>
        <w:spacing w:line="360" w:lineRule="auto"/>
        <w:jc w:val="both"/>
        <w:rPr>
          <w:rFonts w:cs="David" w:hint="cs"/>
          <w:b/>
          <w:bCs w:val="0"/>
          <w:sz w:val="22"/>
          <w:szCs w:val="22"/>
          <w:rtl/>
        </w:rPr>
      </w:pPr>
      <w:r>
        <w:rPr>
          <w:rFonts w:cs="David" w:hint="cs"/>
          <w:b/>
          <w:bCs w:val="0"/>
          <w:sz w:val="22"/>
          <w:szCs w:val="22"/>
          <w:rtl/>
        </w:rPr>
        <w:t xml:space="preserve">ומיושב היטב מדוע משנכנס אדר מתחילה השמחה, על אף שהישועה היתה רק </w:t>
      </w:r>
      <w:r>
        <w:rPr>
          <w:rFonts w:cs="David"/>
          <w:b/>
          <w:bCs w:val="0"/>
          <w:sz w:val="22"/>
          <w:szCs w:val="22"/>
          <w:rtl/>
        </w:rPr>
        <w:t>בי"ד וט"ו ב</w:t>
      </w:r>
      <w:r>
        <w:rPr>
          <w:rFonts w:cs="David" w:hint="cs"/>
          <w:b/>
          <w:bCs w:val="0"/>
          <w:sz w:val="22"/>
          <w:szCs w:val="22"/>
          <w:rtl/>
        </w:rPr>
        <w:t xml:space="preserve">ו. כי עיקר הישועה טמונה במזל חודש אדר שנתגלה בו מהלך </w:t>
      </w:r>
      <w:r>
        <w:rPr>
          <w:rFonts w:cs="David"/>
          <w:sz w:val="22"/>
          <w:szCs w:val="22"/>
          <w:rtl/>
        </w:rPr>
        <w:t>השגחה ש</w:t>
      </w:r>
      <w:r>
        <w:rPr>
          <w:rFonts w:cs="David" w:hint="cs"/>
          <w:sz w:val="22"/>
          <w:szCs w:val="22"/>
          <w:rtl/>
        </w:rPr>
        <w:t>"פור המן נהפך לפורינו</w:t>
      </w:r>
      <w:r>
        <w:rPr>
          <w:rFonts w:cs="David" w:hint="cs"/>
          <w:b/>
          <w:bCs w:val="0"/>
          <w:sz w:val="22"/>
          <w:szCs w:val="22"/>
          <w:rtl/>
        </w:rPr>
        <w:t>", כלומר,</w:t>
      </w:r>
      <w:r>
        <w:rPr>
          <w:rFonts w:cs="David" w:hint="cs"/>
          <w:sz w:val="22"/>
          <w:szCs w:val="22"/>
          <w:rtl/>
        </w:rPr>
        <w:t xml:space="preserve"> </w:t>
      </w:r>
      <w:r>
        <w:rPr>
          <w:rFonts w:cs="David" w:hint="cs"/>
          <w:b/>
          <w:bCs w:val="0"/>
          <w:sz w:val="22"/>
          <w:szCs w:val="22"/>
          <w:rtl/>
        </w:rPr>
        <w:t xml:space="preserve">שבתוך </w:t>
      </w:r>
      <w:r>
        <w:rPr>
          <w:rFonts w:cs="David"/>
          <w:b/>
          <w:bCs w:val="0"/>
          <w:sz w:val="22"/>
          <w:szCs w:val="22"/>
          <w:rtl/>
        </w:rPr>
        <w:t>מזל החודש סובבה ההשגחה את מהלך הישועה</w:t>
      </w:r>
      <w:r>
        <w:rPr>
          <w:rFonts w:cs="David" w:hint="cs"/>
          <w:b/>
          <w:bCs w:val="0"/>
          <w:sz w:val="22"/>
          <w:szCs w:val="22"/>
          <w:rtl/>
        </w:rPr>
        <w:t xml:space="preserve">. </w:t>
      </w:r>
      <w:r>
        <w:rPr>
          <w:rFonts w:cs="David"/>
          <w:b/>
          <w:bCs w:val="0"/>
          <w:sz w:val="22"/>
          <w:szCs w:val="22"/>
          <w:rtl/>
        </w:rPr>
        <w:t xml:space="preserve">ולכן השמחה מתחילה משנכנס אדר, </w:t>
      </w:r>
      <w:r>
        <w:rPr>
          <w:rFonts w:cs="David" w:hint="cs"/>
          <w:b/>
          <w:bCs w:val="0"/>
          <w:sz w:val="22"/>
          <w:szCs w:val="22"/>
          <w:rtl/>
        </w:rPr>
        <w:t>עי' בתוספת הסבר בשם דרך (9).</w:t>
      </w:r>
    </w:p>
    <w:p w:rsidR="00B86E4F" w:rsidRDefault="00B86E4F" w:rsidP="00B86E4F">
      <w:pPr>
        <w:tabs>
          <w:tab w:val="left" w:pos="498"/>
        </w:tabs>
        <w:spacing w:line="360" w:lineRule="auto"/>
        <w:jc w:val="both"/>
        <w:rPr>
          <w:rFonts w:hint="cs"/>
          <w:sz w:val="22"/>
          <w:szCs w:val="22"/>
          <w:rtl/>
        </w:rPr>
      </w:pPr>
      <w:r>
        <w:rPr>
          <w:rFonts w:hint="cs"/>
          <w:sz w:val="22"/>
          <w:szCs w:val="22"/>
          <w:rtl/>
        </w:rPr>
        <w:t>ומובן מה פשר החיוב "</w:t>
      </w:r>
      <w:r>
        <w:rPr>
          <w:sz w:val="22"/>
          <w:szCs w:val="22"/>
          <w:rtl/>
        </w:rPr>
        <w:t>לבסומי בפוריא עד דלא ידע בין ארור המן לברוך מרדכי"</w:t>
      </w:r>
      <w:r>
        <w:rPr>
          <w:rFonts w:hint="cs"/>
          <w:sz w:val="22"/>
          <w:szCs w:val="22"/>
          <w:rtl/>
        </w:rPr>
        <w:t xml:space="preserve">. כאמור, מהות ימי הפורים מלמדת כי ההנהגה איננה כפי הנראה </w:t>
      </w:r>
      <w:r>
        <w:rPr>
          <w:sz w:val="22"/>
          <w:szCs w:val="22"/>
          <w:rtl/>
        </w:rPr>
        <w:t>לעין</w:t>
      </w:r>
      <w:r>
        <w:rPr>
          <w:rFonts w:hint="cs"/>
          <w:sz w:val="22"/>
          <w:szCs w:val="22"/>
          <w:rtl/>
        </w:rPr>
        <w:t xml:space="preserve">, ובתוך עומק ההנהגה </w:t>
      </w:r>
      <w:r>
        <w:rPr>
          <w:sz w:val="22"/>
          <w:szCs w:val="22"/>
          <w:rtl/>
        </w:rPr>
        <w:t>אין הבדל</w:t>
      </w:r>
      <w:r>
        <w:rPr>
          <w:rFonts w:hint="cs"/>
          <w:sz w:val="22"/>
          <w:szCs w:val="22"/>
          <w:rtl/>
        </w:rPr>
        <w:t xml:space="preserve"> בין "ברוך מרדכי" ל"ארור המן"</w:t>
      </w:r>
      <w:r>
        <w:rPr>
          <w:sz w:val="22"/>
          <w:szCs w:val="22"/>
          <w:rtl/>
        </w:rPr>
        <w:t xml:space="preserve"> -</w:t>
      </w:r>
      <w:r>
        <w:rPr>
          <w:rFonts w:hint="cs"/>
          <w:sz w:val="22"/>
          <w:szCs w:val="22"/>
          <w:rtl/>
        </w:rPr>
        <w:t xml:space="preserve"> היות</w:t>
      </w:r>
      <w:r>
        <w:rPr>
          <w:sz w:val="22"/>
          <w:szCs w:val="22"/>
          <w:rtl/>
        </w:rPr>
        <w:t xml:space="preserve"> </w:t>
      </w:r>
      <w:r>
        <w:rPr>
          <w:rFonts w:hint="cs"/>
          <w:sz w:val="22"/>
          <w:szCs w:val="22"/>
          <w:rtl/>
        </w:rPr>
        <w:t>וש</w:t>
      </w:r>
      <w:r>
        <w:rPr>
          <w:sz w:val="22"/>
          <w:szCs w:val="22"/>
          <w:rtl/>
        </w:rPr>
        <w:t>ני הדברים גם יחד הם דרכי</w:t>
      </w:r>
      <w:r>
        <w:rPr>
          <w:rFonts w:hint="cs"/>
          <w:sz w:val="22"/>
          <w:szCs w:val="22"/>
          <w:rtl/>
        </w:rPr>
        <w:t xml:space="preserve"> </w:t>
      </w:r>
      <w:r>
        <w:rPr>
          <w:sz w:val="22"/>
          <w:szCs w:val="22"/>
          <w:rtl/>
        </w:rPr>
        <w:t xml:space="preserve">ההנהגה העליונה </w:t>
      </w:r>
      <w:r>
        <w:rPr>
          <w:rFonts w:hint="cs"/>
          <w:sz w:val="22"/>
          <w:szCs w:val="22"/>
          <w:rtl/>
        </w:rPr>
        <w:t xml:space="preserve">להוביל לגילוי התכלית, וכאשר האדם משתכר עד כלות חושיו ואינו יודע להבחין בין ארור לברור, הוא מבטא </w:t>
      </w:r>
      <w:r>
        <w:rPr>
          <w:rFonts w:hint="cs"/>
          <w:sz w:val="22"/>
          <w:szCs w:val="22"/>
          <w:rtl/>
        </w:rPr>
        <w:lastRenderedPageBreak/>
        <w:t>בזה את חוסר יכולת האדם לדעת את מהלך ההשגחה המסתתר בתוך מאורעות העולם, ראה בסיום דברי השפתי חיים (7) ובשם דרך (9).</w:t>
      </w:r>
    </w:p>
    <w:p w:rsidR="00B86E4F" w:rsidRDefault="00B86E4F" w:rsidP="00B86E4F">
      <w:pPr>
        <w:tabs>
          <w:tab w:val="left" w:pos="498"/>
        </w:tabs>
        <w:spacing w:line="360" w:lineRule="auto"/>
        <w:jc w:val="both"/>
        <w:rPr>
          <w:rFonts w:hint="cs"/>
          <w:sz w:val="22"/>
          <w:szCs w:val="22"/>
          <w:rtl/>
        </w:rPr>
      </w:pPr>
      <w:r>
        <w:rPr>
          <w:rFonts w:hint="cs"/>
          <w:sz w:val="22"/>
          <w:szCs w:val="22"/>
          <w:rtl/>
        </w:rPr>
        <w:t>מכאן גם קצרה הדרך להבין את דברי הר"ן (2), שיש משקל מיוחד למאורעות שהיו בשושן הבירה "</w:t>
      </w:r>
      <w:r>
        <w:rPr>
          <w:b/>
          <w:bCs/>
          <w:sz w:val="22"/>
          <w:szCs w:val="22"/>
          <w:rtl/>
        </w:rPr>
        <w:t>שבה היה עיקר הנס</w:t>
      </w:r>
      <w:r>
        <w:rPr>
          <w:sz w:val="22"/>
          <w:szCs w:val="22"/>
          <w:rtl/>
        </w:rPr>
        <w:t>"</w:t>
      </w:r>
      <w:r>
        <w:rPr>
          <w:rFonts w:hint="cs"/>
          <w:sz w:val="22"/>
          <w:szCs w:val="22"/>
          <w:rtl/>
        </w:rPr>
        <w:t xml:space="preserve"> (21). </w:t>
      </w:r>
      <w:r>
        <w:rPr>
          <w:rFonts w:hint="cs"/>
          <w:b/>
          <w:sz w:val="22"/>
          <w:szCs w:val="22"/>
          <w:rtl/>
        </w:rPr>
        <w:t xml:space="preserve">מאחר </w:t>
      </w:r>
      <w:r>
        <w:rPr>
          <w:sz w:val="22"/>
          <w:szCs w:val="22"/>
          <w:rtl/>
        </w:rPr>
        <w:t xml:space="preserve">שכל מהלך המאורעות של ישועת הפורים היה רובו ככולו בשושן הבירה, </w:t>
      </w:r>
      <w:r>
        <w:rPr>
          <w:rFonts w:hint="cs"/>
          <w:sz w:val="22"/>
          <w:szCs w:val="22"/>
          <w:rtl/>
        </w:rPr>
        <w:t>הרי שיש בשושן גילוי מיוחד של</w:t>
      </w:r>
      <w:r>
        <w:rPr>
          <w:rFonts w:hint="cs"/>
          <w:b/>
          <w:sz w:val="22"/>
          <w:szCs w:val="22"/>
          <w:rtl/>
        </w:rPr>
        <w:t xml:space="preserve">  </w:t>
      </w:r>
      <w:r>
        <w:rPr>
          <w:rFonts w:hint="cs"/>
          <w:bCs/>
          <w:sz w:val="22"/>
          <w:szCs w:val="22"/>
          <w:rtl/>
        </w:rPr>
        <w:t xml:space="preserve">עיקר </w:t>
      </w:r>
      <w:r>
        <w:rPr>
          <w:sz w:val="22"/>
          <w:szCs w:val="22"/>
          <w:rtl/>
        </w:rPr>
        <w:t xml:space="preserve">החידוש שבנס </w:t>
      </w:r>
      <w:r>
        <w:rPr>
          <w:rFonts w:hint="cs"/>
          <w:sz w:val="22"/>
          <w:szCs w:val="22"/>
          <w:rtl/>
        </w:rPr>
        <w:t>הפורים, המ</w:t>
      </w:r>
      <w:r>
        <w:rPr>
          <w:sz w:val="22"/>
          <w:szCs w:val="22"/>
          <w:rtl/>
        </w:rPr>
        <w:t>למד את הנהגת הקב"ה בבחינת "א-ל מסתתר"</w:t>
      </w:r>
      <w:r>
        <w:rPr>
          <w:rFonts w:hint="cs"/>
          <w:sz w:val="22"/>
          <w:szCs w:val="22"/>
          <w:rtl/>
        </w:rPr>
        <w:t>,</w:t>
      </w:r>
      <w:r>
        <w:rPr>
          <w:sz w:val="22"/>
          <w:szCs w:val="22"/>
          <w:rtl/>
        </w:rPr>
        <w:t xml:space="preserve"> שגם העולם בהנהגתו הטבעית ומעשיהם של רשעי עולם מוביל לתכלית רצון השגחת הקב"ה</w:t>
      </w:r>
      <w:r>
        <w:rPr>
          <w:rFonts w:hint="cs"/>
          <w:sz w:val="22"/>
          <w:szCs w:val="22"/>
          <w:rtl/>
        </w:rPr>
        <w:t>, עי' בשם דרך (9).</w:t>
      </w:r>
    </w:p>
    <w:p w:rsidR="00B86E4F" w:rsidRDefault="00B86E4F" w:rsidP="00B86E4F">
      <w:pPr>
        <w:tabs>
          <w:tab w:val="left" w:pos="498"/>
        </w:tabs>
        <w:spacing w:line="360" w:lineRule="auto"/>
        <w:jc w:val="both"/>
        <w:rPr>
          <w:rFonts w:hint="cs"/>
          <w:sz w:val="22"/>
          <w:szCs w:val="22"/>
          <w:rtl/>
        </w:rPr>
      </w:pPr>
      <w:r>
        <w:rPr>
          <w:rFonts w:hint="cs"/>
          <w:sz w:val="22"/>
          <w:szCs w:val="22"/>
          <w:rtl/>
        </w:rPr>
        <w:t xml:space="preserve">על פי יסוד הדברים מיישב הגרש"ז ברוידא (9) (8) מדוע דווקא ימי הפורים </w:t>
      </w:r>
      <w:r>
        <w:rPr>
          <w:sz w:val="22"/>
          <w:szCs w:val="22"/>
          <w:rtl/>
        </w:rPr>
        <w:t>נקבעו לימים טובי</w:t>
      </w:r>
      <w:r>
        <w:rPr>
          <w:rFonts w:hint="cs"/>
          <w:sz w:val="22"/>
          <w:szCs w:val="22"/>
          <w:rtl/>
        </w:rPr>
        <w:t xml:space="preserve">ם, ולא נסים אחרים שהיו בהיסטוריה של עם ישראל. כי </w:t>
      </w:r>
      <w:r>
        <w:rPr>
          <w:sz w:val="22"/>
          <w:szCs w:val="22"/>
          <w:rtl/>
        </w:rPr>
        <w:t>תכלית המועדים שנקבעו זכר ליציאת מצרים</w:t>
      </w:r>
      <w:r>
        <w:rPr>
          <w:rFonts w:hint="cs"/>
          <w:sz w:val="22"/>
          <w:szCs w:val="22"/>
          <w:rtl/>
        </w:rPr>
        <w:t xml:space="preserve"> נועדה </w:t>
      </w:r>
      <w:r>
        <w:rPr>
          <w:sz w:val="22"/>
          <w:szCs w:val="22"/>
          <w:rtl/>
        </w:rPr>
        <w:t xml:space="preserve">להשריש בנו את האמונה </w:t>
      </w:r>
      <w:r>
        <w:rPr>
          <w:rFonts w:hint="cs"/>
          <w:sz w:val="22"/>
          <w:szCs w:val="22"/>
          <w:rtl/>
        </w:rPr>
        <w:t xml:space="preserve">בבורא עולם המשגיח </w:t>
      </w:r>
      <w:r>
        <w:rPr>
          <w:sz w:val="22"/>
          <w:szCs w:val="22"/>
          <w:rtl/>
        </w:rPr>
        <w:t xml:space="preserve">על הבריאה על ידי ההתבוננות </w:t>
      </w:r>
      <w:r>
        <w:rPr>
          <w:b/>
          <w:bCs/>
          <w:sz w:val="22"/>
          <w:szCs w:val="22"/>
          <w:rtl/>
        </w:rPr>
        <w:t>בנסים ושינוי הטבע</w:t>
      </w:r>
      <w:r>
        <w:rPr>
          <w:sz w:val="22"/>
          <w:szCs w:val="22"/>
          <w:rtl/>
        </w:rPr>
        <w:t xml:space="preserve"> שהיו ביציאת מצרים. </w:t>
      </w:r>
      <w:r>
        <w:rPr>
          <w:rFonts w:hint="cs"/>
          <w:sz w:val="22"/>
          <w:szCs w:val="22"/>
          <w:rtl/>
        </w:rPr>
        <w:t xml:space="preserve">ואם כן </w:t>
      </w:r>
      <w:r>
        <w:rPr>
          <w:sz w:val="22"/>
          <w:szCs w:val="22"/>
          <w:rtl/>
        </w:rPr>
        <w:t xml:space="preserve">אין כל תוספת להשרשת האמונה בהשגחה אם יקבעו חז"ל עוד ימים טובים לציון </w:t>
      </w:r>
      <w:r>
        <w:rPr>
          <w:b/>
          <w:bCs/>
          <w:sz w:val="22"/>
          <w:szCs w:val="22"/>
          <w:rtl/>
        </w:rPr>
        <w:t>נסים</w:t>
      </w:r>
      <w:r>
        <w:rPr>
          <w:sz w:val="22"/>
          <w:szCs w:val="22"/>
          <w:rtl/>
        </w:rPr>
        <w:t xml:space="preserve">, </w:t>
      </w:r>
      <w:r>
        <w:rPr>
          <w:rFonts w:hint="cs"/>
          <w:sz w:val="22"/>
          <w:szCs w:val="22"/>
          <w:rtl/>
        </w:rPr>
        <w:t xml:space="preserve">כי </w:t>
      </w:r>
      <w:r>
        <w:rPr>
          <w:sz w:val="22"/>
          <w:szCs w:val="22"/>
          <w:rtl/>
        </w:rPr>
        <w:t xml:space="preserve">לימוד </w:t>
      </w:r>
      <w:r>
        <w:rPr>
          <w:rFonts w:hint="cs"/>
          <w:sz w:val="22"/>
          <w:szCs w:val="22"/>
          <w:rtl/>
        </w:rPr>
        <w:t xml:space="preserve">זה </w:t>
      </w:r>
      <w:r>
        <w:rPr>
          <w:sz w:val="22"/>
          <w:szCs w:val="22"/>
          <w:rtl/>
        </w:rPr>
        <w:t>נלמד כבר מהמועדים שנקבעו זכר לנסים ביציאת מצרים.</w:t>
      </w:r>
      <w:r>
        <w:rPr>
          <w:rFonts w:hint="cs"/>
          <w:sz w:val="22"/>
          <w:szCs w:val="22"/>
          <w:rtl/>
        </w:rPr>
        <w:t xml:space="preserve"> אולם נס </w:t>
      </w:r>
      <w:r>
        <w:rPr>
          <w:sz w:val="22"/>
          <w:szCs w:val="22"/>
          <w:rtl/>
        </w:rPr>
        <w:t>פורים גילה את סוד הנהגת השי"ת בבחינת "</w:t>
      </w:r>
      <w:r>
        <w:rPr>
          <w:b/>
          <w:bCs/>
          <w:sz w:val="22"/>
          <w:szCs w:val="22"/>
          <w:rtl/>
        </w:rPr>
        <w:t>א-ל מסתתר</w:t>
      </w:r>
      <w:r>
        <w:rPr>
          <w:sz w:val="22"/>
          <w:szCs w:val="22"/>
          <w:rtl/>
        </w:rPr>
        <w:t>" בהנהגה נעלמת המסובבת ומובילה את העולם לתכליתו</w:t>
      </w:r>
      <w:r>
        <w:rPr>
          <w:rFonts w:hint="cs"/>
          <w:sz w:val="22"/>
          <w:szCs w:val="22"/>
          <w:rtl/>
        </w:rPr>
        <w:t>, ו</w:t>
      </w:r>
      <w:r>
        <w:rPr>
          <w:sz w:val="22"/>
          <w:szCs w:val="22"/>
          <w:rtl/>
        </w:rPr>
        <w:t xml:space="preserve">לכן </w:t>
      </w:r>
      <w:r>
        <w:rPr>
          <w:rFonts w:hint="cs"/>
          <w:b/>
          <w:bCs/>
          <w:sz w:val="22"/>
          <w:szCs w:val="22"/>
          <w:rtl/>
        </w:rPr>
        <w:t xml:space="preserve">יש בפורים חידוש בלימוד דרכי השגחת הקב"ה בעולם, </w:t>
      </w:r>
      <w:r>
        <w:rPr>
          <w:rFonts w:hint="cs"/>
          <w:sz w:val="22"/>
          <w:szCs w:val="22"/>
          <w:rtl/>
        </w:rPr>
        <w:t xml:space="preserve">ולפיכך נקבע </w:t>
      </w:r>
      <w:r>
        <w:rPr>
          <w:sz w:val="22"/>
          <w:szCs w:val="22"/>
          <w:rtl/>
        </w:rPr>
        <w:t xml:space="preserve">ליום טוב בהלל והודאה בנוסף על המועדים שקבעה התורה זכר לנסים ביציאת מצרים - כדי </w:t>
      </w:r>
      <w:r>
        <w:rPr>
          <w:rFonts w:hint="cs"/>
          <w:sz w:val="22"/>
          <w:szCs w:val="22"/>
          <w:rtl/>
        </w:rPr>
        <w:t>ל</w:t>
      </w:r>
      <w:r>
        <w:rPr>
          <w:sz w:val="22"/>
          <w:szCs w:val="22"/>
          <w:rtl/>
        </w:rPr>
        <w:t>השריש בנו את יסוד האמונה במציאות השגחת ה' והיותו מנהיג ומסובב כל המהלכים הטבעיים</w:t>
      </w:r>
      <w:r>
        <w:rPr>
          <w:rFonts w:hint="cs"/>
          <w:sz w:val="22"/>
          <w:szCs w:val="22"/>
          <w:rtl/>
        </w:rPr>
        <w:t xml:space="preserve"> כולם לתכלית הטוב.</w:t>
      </w:r>
    </w:p>
    <w:p w:rsidR="00B86E4F" w:rsidRDefault="00B86E4F" w:rsidP="00B86E4F">
      <w:pPr>
        <w:rPr>
          <w:rtl/>
        </w:rPr>
      </w:pPr>
    </w:p>
    <w:p w:rsidR="00B86E4F" w:rsidRDefault="00B86E4F" w:rsidP="00B86E4F">
      <w:pPr>
        <w:pStyle w:val="2"/>
        <w:tabs>
          <w:tab w:val="left" w:pos="498"/>
        </w:tabs>
        <w:spacing w:line="360" w:lineRule="auto"/>
        <w:rPr>
          <w:rFonts w:cs="David" w:hint="cs"/>
          <w:b/>
          <w:bCs w:val="0"/>
          <w:sz w:val="22"/>
          <w:szCs w:val="22"/>
          <w:rtl/>
        </w:rPr>
      </w:pPr>
      <w:r>
        <w:rPr>
          <w:rFonts w:cs="David" w:hint="cs"/>
          <w:b/>
          <w:bCs w:val="0"/>
          <w:sz w:val="22"/>
          <w:szCs w:val="22"/>
          <w:rtl/>
        </w:rPr>
        <w:t>*  *  *</w:t>
      </w:r>
    </w:p>
    <w:p w:rsidR="00B86E4F" w:rsidRDefault="00B86E4F" w:rsidP="00B86E4F">
      <w:pPr>
        <w:tabs>
          <w:tab w:val="left" w:pos="498"/>
        </w:tabs>
        <w:spacing w:line="360" w:lineRule="auto"/>
        <w:jc w:val="both"/>
        <w:rPr>
          <w:rFonts w:hint="cs"/>
          <w:sz w:val="22"/>
          <w:szCs w:val="22"/>
          <w:rtl/>
        </w:rPr>
      </w:pPr>
      <w:r>
        <w:rPr>
          <w:rFonts w:hint="cs"/>
          <w:b/>
          <w:bCs/>
          <w:sz w:val="22"/>
          <w:szCs w:val="22"/>
          <w:rtl/>
        </w:rPr>
        <w:t>ה.</w:t>
      </w:r>
      <w:r>
        <w:rPr>
          <w:rFonts w:hint="cs"/>
          <w:sz w:val="22"/>
          <w:szCs w:val="22"/>
          <w:rtl/>
        </w:rPr>
        <w:t xml:space="preserve"> ימי הפורים מ</w:t>
      </w:r>
      <w:r>
        <w:rPr>
          <w:sz w:val="22"/>
          <w:szCs w:val="22"/>
          <w:rtl/>
        </w:rPr>
        <w:t xml:space="preserve">למדים </w:t>
      </w:r>
      <w:r>
        <w:rPr>
          <w:rFonts w:hint="cs"/>
          <w:sz w:val="22"/>
          <w:szCs w:val="22"/>
          <w:rtl/>
        </w:rPr>
        <w:t xml:space="preserve">איפוא, </w:t>
      </w:r>
      <w:r>
        <w:rPr>
          <w:sz w:val="22"/>
          <w:szCs w:val="22"/>
          <w:rtl/>
        </w:rPr>
        <w:t>את אחד מעיקרי יסודות האמונה בהשגחת השי"ת בעולם</w:t>
      </w:r>
      <w:r>
        <w:rPr>
          <w:rFonts w:hint="cs"/>
          <w:sz w:val="22"/>
          <w:szCs w:val="22"/>
          <w:rtl/>
        </w:rPr>
        <w:t xml:space="preserve">: </w:t>
      </w:r>
    </w:p>
    <w:p w:rsidR="00B86E4F" w:rsidRDefault="00B86E4F" w:rsidP="00B86E4F">
      <w:pPr>
        <w:tabs>
          <w:tab w:val="left" w:pos="498"/>
        </w:tabs>
        <w:spacing w:line="360" w:lineRule="auto"/>
        <w:jc w:val="both"/>
        <w:rPr>
          <w:rFonts w:hint="cs"/>
          <w:sz w:val="22"/>
          <w:szCs w:val="22"/>
          <w:rtl/>
        </w:rPr>
      </w:pPr>
      <w:r>
        <w:rPr>
          <w:sz w:val="22"/>
          <w:szCs w:val="22"/>
          <w:rtl/>
        </w:rPr>
        <w:t xml:space="preserve">כדי לראות את כל מהלך ההשגחה חייבים להתבונן ולראות את כל הפרטים ואת כל המאורעות בהתבוננות אחת. ישועת נס הפורים נראתה לעין כל </w:t>
      </w:r>
      <w:r>
        <w:rPr>
          <w:rFonts w:hint="cs"/>
          <w:sz w:val="22"/>
          <w:szCs w:val="22"/>
          <w:rtl/>
        </w:rPr>
        <w:t xml:space="preserve">- </w:t>
      </w:r>
      <w:r>
        <w:rPr>
          <w:sz w:val="22"/>
          <w:szCs w:val="22"/>
          <w:rtl/>
        </w:rPr>
        <w:t>רק לאחר שנשלם כל רצף סיבוב המאורעות, שנמשכו שנים רבות</w:t>
      </w:r>
      <w:r>
        <w:rPr>
          <w:rFonts w:hint="cs"/>
          <w:sz w:val="22"/>
          <w:szCs w:val="22"/>
          <w:rtl/>
        </w:rPr>
        <w:t>, ו</w:t>
      </w:r>
      <w:r>
        <w:rPr>
          <w:sz w:val="22"/>
          <w:szCs w:val="22"/>
          <w:rtl/>
        </w:rPr>
        <w:t xml:space="preserve">אז ראו הכל את יד ה' </w:t>
      </w:r>
      <w:r>
        <w:rPr>
          <w:rFonts w:hint="cs"/>
          <w:sz w:val="22"/>
          <w:szCs w:val="22"/>
          <w:rtl/>
        </w:rPr>
        <w:t xml:space="preserve">המכוונת </w:t>
      </w:r>
      <w:r>
        <w:rPr>
          <w:sz w:val="22"/>
          <w:szCs w:val="22"/>
          <w:rtl/>
        </w:rPr>
        <w:t>את הבריאה לתכליתה</w:t>
      </w:r>
      <w:r>
        <w:rPr>
          <w:rFonts w:hint="cs"/>
          <w:sz w:val="22"/>
          <w:szCs w:val="22"/>
          <w:rtl/>
        </w:rPr>
        <w:t xml:space="preserve">, וכפי שהיה מבאר הרב דסלר בשם הסבא מקלם </w:t>
      </w:r>
      <w:r>
        <w:rPr>
          <w:rFonts w:hint="cs"/>
          <w:sz w:val="20"/>
          <w:szCs w:val="20"/>
          <w:rtl/>
        </w:rPr>
        <w:t xml:space="preserve">[מובא בשפתי חיים; (7)], </w:t>
      </w:r>
      <w:r>
        <w:rPr>
          <w:rFonts w:hint="cs"/>
          <w:sz w:val="22"/>
          <w:szCs w:val="22"/>
          <w:rtl/>
        </w:rPr>
        <w:t>שכל שרשרת המאורעות במגילה נמשכה על פני תקופה של תשע שנים. וכאשר קוראים את כל האירועים הללו בפעם אחת, מקבלים כדבר מובן מאליו שכל מאורע קשור בחברו. ברם בתקופה ההיא כלל לא הבינו זאת, ורק לבסוף, כשהגיעה הישועה, הבינו שמה שהיה לצרה נהפך לישועה, וראו בחוש איך מתוך ההסתר הגדול באה הישועה, והבינו איך הרע שימש בעצמו לעזר וסיוע להביא את ישועת ה'.</w:t>
      </w:r>
    </w:p>
    <w:p w:rsidR="00B86E4F" w:rsidRDefault="00B86E4F" w:rsidP="00B86E4F">
      <w:pPr>
        <w:tabs>
          <w:tab w:val="left" w:pos="498"/>
        </w:tabs>
        <w:spacing w:line="360" w:lineRule="auto"/>
        <w:jc w:val="both"/>
        <w:rPr>
          <w:rFonts w:hint="cs"/>
          <w:sz w:val="22"/>
          <w:szCs w:val="22"/>
          <w:rtl/>
        </w:rPr>
      </w:pPr>
      <w:r>
        <w:rPr>
          <w:rFonts w:hint="cs"/>
          <w:sz w:val="22"/>
          <w:szCs w:val="22"/>
          <w:rtl/>
        </w:rPr>
        <w:t xml:space="preserve">וראה בדברי הגרש"ז ברוידא (9) שהרחיב בענין זה, ובלימוד מישועת הפורים להתבונן במאורעות העולם. </w:t>
      </w:r>
    </w:p>
    <w:p w:rsidR="00B86E4F" w:rsidRDefault="00B86E4F" w:rsidP="00B86E4F">
      <w:pPr>
        <w:tabs>
          <w:tab w:val="left" w:pos="498"/>
        </w:tabs>
        <w:spacing w:line="360" w:lineRule="auto"/>
        <w:jc w:val="both"/>
        <w:rPr>
          <w:rFonts w:hint="cs"/>
          <w:sz w:val="22"/>
          <w:szCs w:val="22"/>
          <w:rtl/>
        </w:rPr>
      </w:pPr>
      <w:r>
        <w:rPr>
          <w:sz w:val="22"/>
          <w:szCs w:val="22"/>
          <w:rtl/>
        </w:rPr>
        <w:t>אדם העומד בזמנו</w:t>
      </w:r>
      <w:r>
        <w:rPr>
          <w:rFonts w:hint="cs"/>
          <w:sz w:val="22"/>
          <w:szCs w:val="22"/>
          <w:rtl/>
        </w:rPr>
        <w:t xml:space="preserve">, </w:t>
      </w:r>
      <w:r>
        <w:rPr>
          <w:sz w:val="22"/>
          <w:szCs w:val="22"/>
          <w:rtl/>
        </w:rPr>
        <w:t>ומול עיניו מאורעות המתרחשים בדורו או בימי חייו, לעולם אין ביכולתו לעמוד אחר מהלך תכלית השגחת ה'</w:t>
      </w:r>
      <w:r>
        <w:rPr>
          <w:rFonts w:hint="cs"/>
          <w:sz w:val="22"/>
          <w:szCs w:val="22"/>
          <w:rtl/>
        </w:rPr>
        <w:t>.</w:t>
      </w:r>
      <w:r>
        <w:rPr>
          <w:sz w:val="22"/>
          <w:szCs w:val="22"/>
          <w:rtl/>
        </w:rPr>
        <w:t xml:space="preserve"> וכמו שרואים אנו בעינינו לעתים רבות מאד, שדברים הנראים טובים ומועילים מתברר לאחר זמן שהיו רעים ומזיקים</w:t>
      </w:r>
      <w:r>
        <w:rPr>
          <w:rFonts w:hint="cs"/>
          <w:sz w:val="22"/>
          <w:szCs w:val="22"/>
          <w:rtl/>
        </w:rPr>
        <w:t>.</w:t>
      </w:r>
      <w:r>
        <w:rPr>
          <w:sz w:val="22"/>
          <w:szCs w:val="22"/>
          <w:rtl/>
        </w:rPr>
        <w:t xml:space="preserve"> ומאידך גיסא, בהרבה מקרים הנראה לנו כגזירות רעות, השי"ת חושבם לטובה. ולפעמים השגחת הקב"ה בעולם היא בבחינה ש"ממכה עצמה מתקן רטיה"</w:t>
      </w:r>
      <w:r>
        <w:rPr>
          <w:rFonts w:hint="cs"/>
          <w:sz w:val="22"/>
          <w:szCs w:val="22"/>
          <w:rtl/>
        </w:rPr>
        <w:t xml:space="preserve">. </w:t>
      </w:r>
    </w:p>
    <w:p w:rsidR="00B86E4F" w:rsidRDefault="00B86E4F" w:rsidP="00B86E4F">
      <w:pPr>
        <w:tabs>
          <w:tab w:val="left" w:pos="498"/>
        </w:tabs>
        <w:spacing w:line="360" w:lineRule="auto"/>
        <w:jc w:val="both"/>
        <w:rPr>
          <w:rFonts w:hint="cs"/>
          <w:sz w:val="22"/>
          <w:szCs w:val="22"/>
          <w:rtl/>
        </w:rPr>
      </w:pPr>
      <w:r>
        <w:rPr>
          <w:rFonts w:hint="cs"/>
          <w:sz w:val="22"/>
          <w:szCs w:val="22"/>
          <w:rtl/>
        </w:rPr>
        <w:t>ו</w:t>
      </w:r>
      <w:r>
        <w:rPr>
          <w:sz w:val="22"/>
          <w:szCs w:val="22"/>
          <w:rtl/>
        </w:rPr>
        <w:t>סוד הדברים, הקב"ה מוביל את עולמו בשית אלפי שנין לקראת השלמות ואין אנו יכולים לעמוד מנקודת ראות מקומית של מאורעות דור אחד</w:t>
      </w:r>
      <w:r>
        <w:rPr>
          <w:rFonts w:hint="cs"/>
          <w:sz w:val="22"/>
          <w:szCs w:val="22"/>
          <w:rtl/>
        </w:rPr>
        <w:t>,</w:t>
      </w:r>
      <w:r>
        <w:rPr>
          <w:sz w:val="22"/>
          <w:szCs w:val="22"/>
          <w:rtl/>
        </w:rPr>
        <w:t xml:space="preserve"> את כל היקף מהלך ההשגחה, ופעמים שרק אחרי כמה דורות מתבררת תכלית ההשגחה ורצון ה', ופעמים שלעולם לא תתברר התכלית עד שיגיע העולם לתיקונו השלם לעתיד לבא.</w:t>
      </w:r>
    </w:p>
    <w:p w:rsidR="00B86E4F" w:rsidRDefault="00B86E4F" w:rsidP="00B86E4F">
      <w:pPr>
        <w:tabs>
          <w:tab w:val="left" w:pos="498"/>
        </w:tabs>
        <w:spacing w:line="360" w:lineRule="auto"/>
        <w:jc w:val="both"/>
        <w:rPr>
          <w:rFonts w:hint="cs"/>
          <w:szCs w:val="20"/>
          <w:rtl/>
        </w:rPr>
      </w:pPr>
      <w:r>
        <w:rPr>
          <w:rFonts w:hint="cs"/>
          <w:sz w:val="22"/>
          <w:szCs w:val="22"/>
          <w:rtl/>
        </w:rPr>
        <w:t xml:space="preserve">וראה בדברי הגרש"ז ברוידא שם, כי </w:t>
      </w:r>
      <w:r>
        <w:rPr>
          <w:sz w:val="22"/>
          <w:szCs w:val="22"/>
          <w:rtl/>
        </w:rPr>
        <w:t>גם ביחס לשואת יהדות אירופה זו השקפתינו. אך לפני שנות דור, בשואה הנוראה נהרגו ונטבחו על קידוש השם כששה מליונים מבני עמנו</w:t>
      </w:r>
      <w:r>
        <w:rPr>
          <w:rFonts w:hint="cs"/>
          <w:sz w:val="22"/>
          <w:szCs w:val="22"/>
          <w:rtl/>
        </w:rPr>
        <w:t>,</w:t>
      </w:r>
      <w:r>
        <w:rPr>
          <w:sz w:val="22"/>
          <w:szCs w:val="22"/>
          <w:rtl/>
        </w:rPr>
        <w:t xml:space="preserve"> אנשים נשים וטף ובהם ארזי הלבנון ואדירי התורה ותינוקות של בית רבן הי"ד, ומתעוררות השאלות</w:t>
      </w:r>
      <w:r>
        <w:rPr>
          <w:rFonts w:hint="cs"/>
          <w:sz w:val="22"/>
          <w:szCs w:val="22"/>
          <w:rtl/>
        </w:rPr>
        <w:t>,</w:t>
      </w:r>
      <w:r>
        <w:rPr>
          <w:sz w:val="22"/>
          <w:szCs w:val="22"/>
          <w:rtl/>
        </w:rPr>
        <w:t xml:space="preserve"> מה זה עשה ה' לנו, ועל מה היה חרי האף </w:t>
      </w:r>
      <w:r>
        <w:rPr>
          <w:rFonts w:hint="cs"/>
          <w:sz w:val="22"/>
          <w:szCs w:val="22"/>
          <w:rtl/>
        </w:rPr>
        <w:t>הזה</w:t>
      </w:r>
      <w:r>
        <w:rPr>
          <w:sz w:val="22"/>
          <w:szCs w:val="22"/>
          <w:rtl/>
        </w:rPr>
        <w:t xml:space="preserve">. </w:t>
      </w:r>
      <w:r>
        <w:rPr>
          <w:rFonts w:hint="cs"/>
          <w:sz w:val="22"/>
          <w:szCs w:val="22"/>
          <w:rtl/>
        </w:rPr>
        <w:t xml:space="preserve">ברם </w:t>
      </w:r>
      <w:r>
        <w:rPr>
          <w:sz w:val="22"/>
          <w:szCs w:val="22"/>
          <w:rtl/>
        </w:rPr>
        <w:t>סוד הדברים</w:t>
      </w:r>
      <w:r>
        <w:rPr>
          <w:rFonts w:hint="cs"/>
          <w:sz w:val="22"/>
          <w:szCs w:val="22"/>
          <w:rtl/>
        </w:rPr>
        <w:t xml:space="preserve"> הוא</w:t>
      </w:r>
      <w:r>
        <w:rPr>
          <w:sz w:val="22"/>
          <w:szCs w:val="22"/>
          <w:rtl/>
        </w:rPr>
        <w:t>, שהקב"ה מוביל את עולמו בשית אלפי שנין לקראת השלמות ואין אנו יכולים לעמוד מנקודת ראות מקומית של מאורעות דור אחד את כל היקף מהלך ההשגחה, ופעמים שרק אחרי כמה דורות מתברר</w:t>
      </w:r>
      <w:r>
        <w:rPr>
          <w:rFonts w:hint="cs"/>
          <w:sz w:val="22"/>
          <w:szCs w:val="22"/>
          <w:rtl/>
        </w:rPr>
        <w:t xml:space="preserve"> רצון הבורא</w:t>
      </w:r>
      <w:r>
        <w:rPr>
          <w:sz w:val="22"/>
          <w:szCs w:val="22"/>
          <w:rtl/>
        </w:rPr>
        <w:t>, ופעמים שלעולם לא תתברר התכלית עד שיגיע העולם ל</w:t>
      </w:r>
      <w:r>
        <w:rPr>
          <w:rFonts w:hint="cs"/>
          <w:sz w:val="22"/>
          <w:szCs w:val="22"/>
          <w:rtl/>
        </w:rPr>
        <w:t xml:space="preserve">תכלית </w:t>
      </w:r>
      <w:r>
        <w:rPr>
          <w:sz w:val="22"/>
          <w:szCs w:val="22"/>
          <w:rtl/>
        </w:rPr>
        <w:t>תיקונו לעתיד לבא</w:t>
      </w:r>
      <w:r>
        <w:rPr>
          <w:szCs w:val="20"/>
          <w:rtl/>
        </w:rPr>
        <w:t>.</w:t>
      </w:r>
    </w:p>
    <w:p w:rsidR="00B86E4F" w:rsidRDefault="00B86E4F" w:rsidP="00B86E4F">
      <w:pPr>
        <w:tabs>
          <w:tab w:val="left" w:pos="498"/>
        </w:tabs>
        <w:spacing w:line="360" w:lineRule="auto"/>
        <w:jc w:val="both"/>
        <w:rPr>
          <w:rFonts w:hint="cs"/>
          <w:sz w:val="22"/>
          <w:szCs w:val="22"/>
          <w:rtl/>
        </w:rPr>
      </w:pPr>
      <w:r>
        <w:rPr>
          <w:rFonts w:hint="cs"/>
          <w:sz w:val="22"/>
          <w:szCs w:val="22"/>
          <w:rtl/>
        </w:rPr>
        <w:lastRenderedPageBreak/>
        <w:t>השקפה זו מתחזקת בהארת ימי הפורים המזקקים ומצרפים את אמונתינו וצפייתנו לישועת ה', מתוך הכרה בהשגחה הגנוזה והמסתתרת בתוך המהלך ה"טבעי" של ימי העולם הזה, אשר מובילה אל התכלית והטוב האמיתי. בימים ההם - ובזמן הזה.</w:t>
      </w:r>
    </w:p>
    <w:p w:rsidR="00B86E4F" w:rsidRDefault="00B86E4F" w:rsidP="00B86E4F">
      <w:pPr>
        <w:tabs>
          <w:tab w:val="left" w:pos="498"/>
        </w:tabs>
        <w:spacing w:line="360" w:lineRule="auto"/>
        <w:jc w:val="both"/>
        <w:rPr>
          <w:rFonts w:hint="cs"/>
          <w:sz w:val="22"/>
          <w:szCs w:val="22"/>
          <w:rtl/>
        </w:rPr>
      </w:pPr>
    </w:p>
    <w:p w:rsidR="00B86E4F" w:rsidRDefault="00B86E4F" w:rsidP="00B86E4F">
      <w:pPr>
        <w:tabs>
          <w:tab w:val="left" w:pos="498"/>
        </w:tabs>
        <w:spacing w:line="360" w:lineRule="auto"/>
        <w:jc w:val="center"/>
        <w:rPr>
          <w:rFonts w:cs="Monotype Hadassah" w:hint="cs"/>
          <w:sz w:val="18"/>
          <w:szCs w:val="18"/>
          <w:rtl/>
        </w:rPr>
      </w:pPr>
      <w:r>
        <w:rPr>
          <w:rFonts w:cs="Monotype Hadassah"/>
          <w:b/>
          <w:bCs/>
          <w:sz w:val="18"/>
          <w:szCs w:val="18"/>
          <w:rtl/>
        </w:rPr>
        <w:t>לַיְּהוּדִים הָיְתָה אוֹרָה וְשִׂמְחָה, וְשָׂשׂוֹן וִיקָר</w:t>
      </w:r>
      <w:r>
        <w:rPr>
          <w:rFonts w:cs="Monotype Hadassah" w:hint="cs"/>
          <w:b/>
          <w:bCs/>
          <w:sz w:val="18"/>
          <w:szCs w:val="18"/>
          <w:rtl/>
        </w:rPr>
        <w:t>,</w:t>
      </w:r>
      <w:r>
        <w:rPr>
          <w:rFonts w:cs="Monotype Hadassah"/>
          <w:b/>
          <w:bCs/>
          <w:sz w:val="18"/>
          <w:szCs w:val="18"/>
          <w:rtl/>
        </w:rPr>
        <w:t xml:space="preserve"> כֵּן תִּהְיֶה לָנוּ</w:t>
      </w:r>
    </w:p>
    <w:p w:rsidR="00B86E4F" w:rsidRDefault="00B86E4F" w:rsidP="00B86E4F">
      <w:pPr>
        <w:pStyle w:val="ae"/>
        <w:spacing w:before="240" w:after="120" w:line="240" w:lineRule="auto"/>
        <w:ind w:firstLine="0"/>
        <w:rPr>
          <w:rFonts w:cs="Keren" w:hint="cs"/>
          <w:sz w:val="36"/>
          <w:szCs w:val="36"/>
          <w:rtl/>
        </w:rPr>
      </w:pPr>
      <w:r>
        <w:rPr>
          <w:rFonts w:cs="Keren"/>
          <w:b w:val="0"/>
          <w:bCs w:val="0"/>
          <w:sz w:val="20"/>
          <w:szCs w:val="20"/>
          <w:rtl/>
        </w:rPr>
        <w:br w:type="page"/>
      </w:r>
      <w:r>
        <w:rPr>
          <w:rFonts w:cs="Keren" w:hint="cs"/>
          <w:sz w:val="36"/>
          <w:szCs w:val="36"/>
          <w:rtl/>
        </w:rPr>
        <w:lastRenderedPageBreak/>
        <w:t xml:space="preserve">הסבה  </w:t>
      </w:r>
    </w:p>
    <w:p w:rsidR="00B86E4F" w:rsidRPr="00A0426E" w:rsidRDefault="00B86E4F" w:rsidP="00B86E4F">
      <w:pPr>
        <w:pStyle w:val="ae"/>
        <w:spacing w:line="240" w:lineRule="exact"/>
        <w:ind w:firstLine="0"/>
        <w:jc w:val="both"/>
        <w:rPr>
          <w:rFonts w:hint="cs"/>
          <w:sz w:val="22"/>
          <w:szCs w:val="22"/>
          <w:rtl/>
        </w:rPr>
      </w:pPr>
    </w:p>
    <w:p w:rsidR="00B86E4F" w:rsidRDefault="00B86E4F" w:rsidP="00B86E4F">
      <w:pPr>
        <w:widowControl w:val="0"/>
        <w:autoSpaceDE w:val="0"/>
        <w:autoSpaceDN w:val="0"/>
        <w:adjustRightInd w:val="0"/>
        <w:spacing w:line="360" w:lineRule="auto"/>
        <w:jc w:val="both"/>
        <w:rPr>
          <w:rFonts w:cs="David" w:hint="cs"/>
          <w:rtl/>
        </w:rPr>
      </w:pPr>
      <w:r w:rsidRPr="00AE6995">
        <w:rPr>
          <w:rFonts w:cs="David" w:hint="cs"/>
          <w:b/>
          <w:bCs/>
          <w:rtl/>
        </w:rPr>
        <w:t>א.</w:t>
      </w:r>
      <w:r w:rsidRPr="00AE6995">
        <w:rPr>
          <w:rFonts w:cs="David" w:hint="cs"/>
          <w:rtl/>
        </w:rPr>
        <w:t xml:space="preserve"> בסוגיית הגמרא בפרק ערבי פסחים </w:t>
      </w:r>
      <w:r>
        <w:rPr>
          <w:rFonts w:cs="David" w:hint="cs"/>
          <w:rtl/>
        </w:rPr>
        <w:t xml:space="preserve">(1) </w:t>
      </w:r>
      <w:r w:rsidRPr="00AE6995">
        <w:rPr>
          <w:rFonts w:cs="David" w:hint="cs"/>
          <w:rtl/>
        </w:rPr>
        <w:t>נ</w:t>
      </w:r>
      <w:r>
        <w:rPr>
          <w:rFonts w:cs="David" w:hint="cs"/>
          <w:rtl/>
        </w:rPr>
        <w:t xml:space="preserve">דונו פרטי </w:t>
      </w:r>
      <w:r w:rsidRPr="00AE6995">
        <w:rPr>
          <w:rFonts w:cs="David" w:hint="cs"/>
          <w:rtl/>
        </w:rPr>
        <w:t xml:space="preserve">מצות הסבה בליל הסדר, </w:t>
      </w:r>
      <w:r>
        <w:rPr>
          <w:rFonts w:cs="David" w:hint="cs"/>
          <w:rtl/>
        </w:rPr>
        <w:t xml:space="preserve">בעת אכילת המצה ושתיית ארבע הכוסות - אופן ההסבה, הסבת אשה, והסבת תלמיד אצל רבו, וכפי שיבואר בהרחבה להלן. אך ביסודה של מצות ההסבה </w:t>
      </w:r>
      <w:r w:rsidRPr="00AE6995">
        <w:rPr>
          <w:rFonts w:cs="David" w:hint="cs"/>
          <w:rtl/>
        </w:rPr>
        <w:t>נחלקו הפוסקים, מה הדין כאשר שתה ארבע כוסות או אכל מצה ללא הסבה, האם צריך לחזור ולשתות או לאכול</w:t>
      </w:r>
      <w:r>
        <w:rPr>
          <w:rFonts w:cs="David" w:hint="cs"/>
          <w:rtl/>
        </w:rPr>
        <w:t>, וממחלוקתם נברר את גדר מצות ההסבה</w:t>
      </w:r>
      <w:r w:rsidRPr="00AE6995">
        <w:rPr>
          <w:rFonts w:cs="David" w:hint="cs"/>
          <w:rtl/>
        </w:rPr>
        <w:t>.</w:t>
      </w:r>
    </w:p>
    <w:p w:rsidR="00B86E4F" w:rsidRPr="003D769E" w:rsidRDefault="00B86E4F" w:rsidP="00B86E4F">
      <w:pPr>
        <w:tabs>
          <w:tab w:val="center" w:pos="3402"/>
        </w:tabs>
        <w:autoSpaceDE w:val="0"/>
        <w:autoSpaceDN w:val="0"/>
        <w:adjustRightInd w:val="0"/>
        <w:spacing w:line="360" w:lineRule="auto"/>
        <w:jc w:val="both"/>
        <w:rPr>
          <w:rFonts w:ascii="Arial" w:hAnsi="Arial" w:cs="David"/>
          <w:sz w:val="20"/>
          <w:szCs w:val="20"/>
        </w:rPr>
      </w:pPr>
      <w:r w:rsidRPr="003D769E">
        <w:rPr>
          <w:rStyle w:val="af3"/>
          <w:rFonts w:eastAsia="Calibri" w:hint="cs"/>
          <w:sz w:val="22"/>
          <w:szCs w:val="22"/>
          <w:rtl/>
        </w:rPr>
        <w:t xml:space="preserve">התוספות </w:t>
      </w:r>
      <w:r w:rsidRPr="003D769E">
        <w:rPr>
          <w:rStyle w:val="af3"/>
          <w:rFonts w:eastAsia="Calibri" w:hint="cs"/>
          <w:sz w:val="20"/>
          <w:szCs w:val="20"/>
          <w:rtl/>
        </w:rPr>
        <w:t xml:space="preserve">(1) ד"ה כולהו) </w:t>
      </w:r>
      <w:r w:rsidRPr="003D769E">
        <w:rPr>
          <w:rStyle w:val="af3"/>
          <w:rFonts w:eastAsia="Calibri" w:hint="cs"/>
          <w:sz w:val="22"/>
          <w:szCs w:val="22"/>
          <w:rtl/>
        </w:rPr>
        <w:t>הסתפקו: "</w:t>
      </w:r>
      <w:r w:rsidRPr="003D769E">
        <w:rPr>
          <w:rFonts w:ascii=".FrankRuehl" w:hAnsi=".FrankRuehl" w:cs="David"/>
          <w:rtl/>
        </w:rPr>
        <w:t>וצ"ע אם שכח ולא היסב אם יחזור וישתה, וכן אם בכוס שלישי לא היסב אם יכול לחזור ולשתות בהסיבה, אף על גב דבין שלישי לרביעי לא ישתה</w:t>
      </w:r>
      <w:r w:rsidRPr="003D769E">
        <w:rPr>
          <w:rFonts w:ascii=".FrankRuehl" w:hAnsi=".FrankRuehl" w:cs="David" w:hint="cs"/>
          <w:rtl/>
        </w:rPr>
        <w:t>"</w:t>
      </w:r>
      <w:r w:rsidRPr="003D769E">
        <w:rPr>
          <w:rFonts w:ascii=".FrankRuehl" w:hAnsi=".FrankRuehl" w:cs="David"/>
          <w:rtl/>
        </w:rPr>
        <w:t>.</w:t>
      </w:r>
      <w:r w:rsidRPr="003D769E">
        <w:rPr>
          <w:rFonts w:ascii=".FrankRuehl" w:hAnsi=".FrankRuehl" w:cs="David" w:hint="cs"/>
          <w:rtl/>
        </w:rPr>
        <w:t xml:space="preserve"> ולא פשטו את ספקם. אולם הרא"ש (1) נקט בבירור: "</w:t>
      </w:r>
      <w:r w:rsidRPr="003D769E">
        <w:rPr>
          <w:rFonts w:ascii="Arial" w:hAnsi="Arial" w:cs="David"/>
          <w:b/>
          <w:bCs/>
          <w:rtl/>
        </w:rPr>
        <w:t>ואם אכל בלי היסב</w:t>
      </w:r>
      <w:r w:rsidRPr="003D769E">
        <w:rPr>
          <w:rFonts w:ascii="Arial" w:hAnsi="Arial" w:cs="David"/>
          <w:rtl/>
        </w:rPr>
        <w:t xml:space="preserve"> </w:t>
      </w:r>
      <w:r w:rsidRPr="003D769E">
        <w:rPr>
          <w:rFonts w:ascii="Arial" w:hAnsi="Arial" w:cs="David"/>
          <w:b/>
          <w:bCs/>
          <w:rtl/>
        </w:rPr>
        <w:t>לא יצא</w:t>
      </w:r>
      <w:r w:rsidRPr="003D769E">
        <w:rPr>
          <w:rFonts w:ascii="Arial" w:hAnsi="Arial" w:cs="David"/>
          <w:rtl/>
        </w:rPr>
        <w:t>, כדאמר לעיל (</w:t>
      </w:r>
      <w:r w:rsidRPr="003D769E">
        <w:rPr>
          <w:rFonts w:ascii="Arial" w:hAnsi="Arial" w:cs="David" w:hint="cs"/>
          <w:rtl/>
        </w:rPr>
        <w:t>1</w:t>
      </w:r>
      <w:r w:rsidRPr="003D769E">
        <w:rPr>
          <w:rFonts w:ascii="Arial" w:hAnsi="Arial" w:cs="David"/>
          <w:rtl/>
        </w:rPr>
        <w:t>) ריב"ל השמש שאכל כזית מצה כשהוא מיסב יצא</w:t>
      </w:r>
      <w:r w:rsidRPr="003D769E">
        <w:rPr>
          <w:rFonts w:ascii="Arial" w:hAnsi="Arial" w:cs="David" w:hint="cs"/>
          <w:rtl/>
        </w:rPr>
        <w:t xml:space="preserve">" </w:t>
      </w:r>
      <w:r w:rsidRPr="003D769E">
        <w:rPr>
          <w:rFonts w:ascii="Arial" w:hAnsi="Arial" w:cs="David" w:hint="cs"/>
          <w:sz w:val="20"/>
          <w:szCs w:val="20"/>
          <w:rtl/>
        </w:rPr>
        <w:t>[ומשמע, שאם אכל בלא הסבה, לא יצא ידי חובה]</w:t>
      </w:r>
      <w:r w:rsidRPr="003D769E">
        <w:rPr>
          <w:rFonts w:ascii="Arial" w:hAnsi="Arial" w:cs="David"/>
          <w:sz w:val="20"/>
          <w:szCs w:val="20"/>
          <w:rtl/>
        </w:rPr>
        <w:t>.</w:t>
      </w:r>
      <w:r w:rsidRPr="003D769E">
        <w:rPr>
          <w:rFonts w:ascii="Arial" w:hAnsi="Arial" w:cs="David" w:hint="cs"/>
          <w:sz w:val="20"/>
          <w:szCs w:val="20"/>
          <w:rtl/>
        </w:rPr>
        <w:t xml:space="preserve"> </w:t>
      </w:r>
    </w:p>
    <w:p w:rsidR="00B86E4F" w:rsidRPr="005E189F" w:rsidRDefault="00B86E4F" w:rsidP="00B86E4F">
      <w:pPr>
        <w:spacing w:line="360" w:lineRule="auto"/>
        <w:jc w:val="both"/>
        <w:rPr>
          <w:rFonts w:cs="David" w:hint="cs"/>
          <w:rtl/>
        </w:rPr>
      </w:pPr>
      <w:r w:rsidRPr="005E189F">
        <w:rPr>
          <w:rStyle w:val="af3"/>
          <w:rFonts w:eastAsia="Calibri" w:hint="cs"/>
          <w:sz w:val="22"/>
          <w:szCs w:val="22"/>
          <w:rtl/>
        </w:rPr>
        <w:t xml:space="preserve">והרמב"ם כתב </w:t>
      </w:r>
      <w:r w:rsidRPr="005E189F">
        <w:rPr>
          <w:rStyle w:val="af3"/>
          <w:rFonts w:eastAsia="Calibri" w:hint="cs"/>
          <w:sz w:val="20"/>
          <w:szCs w:val="20"/>
          <w:rtl/>
        </w:rPr>
        <w:t xml:space="preserve">(2) </w:t>
      </w:r>
      <w:r w:rsidRPr="005E189F">
        <w:rPr>
          <w:rStyle w:val="af3"/>
          <w:rFonts w:eastAsia="Calibri" w:hint="cs"/>
          <w:sz w:val="22"/>
          <w:szCs w:val="22"/>
          <w:rtl/>
        </w:rPr>
        <w:t>"</w:t>
      </w:r>
      <w:r w:rsidRPr="005E189F">
        <w:rPr>
          <w:rFonts w:cs="David"/>
          <w:rtl/>
        </w:rPr>
        <w:t>ואימתי צריכין הסיבה בשעת אכילת כזית מצה ובשתיית ארבעה כוסות האלו</w:t>
      </w:r>
      <w:r w:rsidRPr="005E189F">
        <w:rPr>
          <w:rFonts w:cs="David" w:hint="cs"/>
          <w:rtl/>
        </w:rPr>
        <w:t>,</w:t>
      </w:r>
      <w:r w:rsidRPr="005E189F">
        <w:rPr>
          <w:rFonts w:cs="David"/>
          <w:rtl/>
        </w:rPr>
        <w:t xml:space="preserve"> </w:t>
      </w:r>
      <w:r w:rsidRPr="005E189F">
        <w:rPr>
          <w:rFonts w:cs="David"/>
          <w:b/>
          <w:bCs/>
          <w:rtl/>
        </w:rPr>
        <w:t>ושאר אכילתו ושתייתו אם היסב הרי זה משובח</w:t>
      </w:r>
      <w:r w:rsidRPr="005E189F">
        <w:rPr>
          <w:rFonts w:cs="David" w:hint="cs"/>
          <w:rtl/>
        </w:rPr>
        <w:t>,</w:t>
      </w:r>
      <w:r w:rsidRPr="005E189F">
        <w:rPr>
          <w:rFonts w:cs="David"/>
          <w:rtl/>
        </w:rPr>
        <w:t xml:space="preserve"> ואם לאו אינו צריך</w:t>
      </w:r>
      <w:r w:rsidRPr="005E189F">
        <w:rPr>
          <w:rFonts w:cs="David" w:hint="cs"/>
          <w:rtl/>
        </w:rPr>
        <w:t>"</w:t>
      </w:r>
      <w:r>
        <w:rPr>
          <w:rFonts w:cs="David" w:hint="cs"/>
          <w:rtl/>
        </w:rPr>
        <w:t>.</w:t>
      </w:r>
      <w:r w:rsidRPr="005E189F">
        <w:rPr>
          <w:rFonts w:cs="David" w:hint="cs"/>
          <w:rtl/>
        </w:rPr>
        <w:t xml:space="preserve"> ויש לברר מה לדעתו הדין כאשר אכל מצה או שתה ארבע כוסות ללא הסבה, ומה פשר דבריו "</w:t>
      </w:r>
      <w:r w:rsidRPr="005E189F">
        <w:rPr>
          <w:rFonts w:cs="David"/>
          <w:rtl/>
        </w:rPr>
        <w:t>ושאר אכילתו ושתייתו אם היסב הרי זה משובח</w:t>
      </w:r>
      <w:r w:rsidRPr="005E189F">
        <w:rPr>
          <w:rFonts w:cs="David" w:hint="cs"/>
          <w:rtl/>
        </w:rPr>
        <w:t>".</w:t>
      </w:r>
    </w:p>
    <w:p w:rsidR="00B86E4F" w:rsidRPr="005E189F" w:rsidRDefault="00B86E4F" w:rsidP="00B86E4F">
      <w:pPr>
        <w:pStyle w:val="af4"/>
        <w:spacing w:line="240" w:lineRule="auto"/>
        <w:rPr>
          <w:rFonts w:cs="David"/>
          <w:sz w:val="22"/>
          <w:szCs w:val="22"/>
          <w:rtl/>
        </w:rPr>
      </w:pPr>
    </w:p>
    <w:p w:rsidR="00B86E4F" w:rsidRPr="00C02A5D" w:rsidRDefault="00B86E4F" w:rsidP="00B86E4F">
      <w:pPr>
        <w:pStyle w:val="af1"/>
        <w:spacing w:line="360" w:lineRule="auto"/>
        <w:jc w:val="both"/>
        <w:rPr>
          <w:rFonts w:hint="cs"/>
          <w:b/>
          <w:bCs/>
          <w:rtl/>
        </w:rPr>
      </w:pPr>
      <w:r w:rsidRPr="00C02A5D">
        <w:rPr>
          <w:rFonts w:hint="cs"/>
          <w:b/>
          <w:bCs/>
          <w:rtl/>
        </w:rPr>
        <w:t xml:space="preserve">ההסבה - חלק ממצות אכילת מצה ושתיית ד' כוסות או מצוה בפני עצמה </w:t>
      </w:r>
    </w:p>
    <w:p w:rsidR="00B86E4F" w:rsidRDefault="00B86E4F" w:rsidP="00B86E4F">
      <w:pPr>
        <w:pStyle w:val="af1"/>
        <w:spacing w:line="360" w:lineRule="auto"/>
        <w:jc w:val="both"/>
        <w:rPr>
          <w:rFonts w:hint="cs"/>
          <w:rtl/>
        </w:rPr>
      </w:pPr>
      <w:r w:rsidRPr="00AC5444">
        <w:rPr>
          <w:rFonts w:hint="cs"/>
          <w:b/>
          <w:bCs/>
          <w:rtl/>
        </w:rPr>
        <w:t xml:space="preserve">ב. </w:t>
      </w:r>
      <w:r w:rsidRPr="005E189F">
        <w:rPr>
          <w:rFonts w:hint="cs"/>
          <w:rtl/>
        </w:rPr>
        <w:t xml:space="preserve">בביאור הדברים </w:t>
      </w:r>
      <w:r>
        <w:rPr>
          <w:rFonts w:hint="cs"/>
          <w:rtl/>
        </w:rPr>
        <w:t xml:space="preserve">חקר </w:t>
      </w:r>
      <w:r w:rsidRPr="005E189F">
        <w:rPr>
          <w:rFonts w:hint="cs"/>
          <w:rtl/>
        </w:rPr>
        <w:t>רבי יצחק זאב סולובייצ'יק, הגרי"ז מבריסק (3)</w:t>
      </w:r>
      <w:r>
        <w:rPr>
          <w:rFonts w:hint="cs"/>
          <w:rtl/>
        </w:rPr>
        <w:t>,</w:t>
      </w:r>
      <w:r w:rsidRPr="005E189F">
        <w:rPr>
          <w:rFonts w:hint="cs"/>
          <w:rtl/>
        </w:rPr>
        <w:t xml:space="preserve"> בגדר מצות הסיבה - האם היא </w:t>
      </w:r>
      <w:r w:rsidRPr="005E189F">
        <w:rPr>
          <w:rFonts w:hint="cs"/>
          <w:b/>
          <w:bCs/>
          <w:rtl/>
        </w:rPr>
        <w:t xml:space="preserve">חלק </w:t>
      </w:r>
      <w:r w:rsidRPr="005E189F">
        <w:rPr>
          <w:rFonts w:hint="cs"/>
          <w:rtl/>
        </w:rPr>
        <w:t xml:space="preserve">ממצות אכילת מצה ושתיית ד' כוסות, או שהיא </w:t>
      </w:r>
      <w:r w:rsidRPr="005E189F">
        <w:rPr>
          <w:rFonts w:hint="cs"/>
          <w:b/>
          <w:bCs/>
          <w:rtl/>
        </w:rPr>
        <w:t>מצוה בפני עצמה</w:t>
      </w:r>
      <w:r w:rsidRPr="005E189F">
        <w:rPr>
          <w:rFonts w:hint="cs"/>
          <w:rtl/>
        </w:rPr>
        <w:t xml:space="preserve">, וכתב: "מדברי הרמב"ם האלו מבואר </w:t>
      </w:r>
      <w:r w:rsidRPr="005E189F">
        <w:rPr>
          <w:rFonts w:hint="cs"/>
          <w:b/>
          <w:bCs/>
          <w:rtl/>
        </w:rPr>
        <w:t>דמצות הסיבה היא מצוה בפני עצמה</w:t>
      </w:r>
      <w:r w:rsidRPr="005E189F">
        <w:rPr>
          <w:rFonts w:hint="cs"/>
          <w:rtl/>
        </w:rPr>
        <w:t xml:space="preserve"> שיאכל וישתה בלילה הזה והוא מיסב דרך חירות, אלא דחכמים קבעו למצוה זו בשעת אכילת המצה ושתיית הארבעה כוסות</w:t>
      </w:r>
      <w:r>
        <w:rPr>
          <w:rFonts w:hint="cs"/>
          <w:rtl/>
        </w:rPr>
        <w:t>"</w:t>
      </w:r>
      <w:r w:rsidRPr="005E189F">
        <w:rPr>
          <w:rFonts w:hint="cs"/>
          <w:rtl/>
        </w:rPr>
        <w:t xml:space="preserve">, </w:t>
      </w:r>
      <w:r>
        <w:rPr>
          <w:rFonts w:hint="cs"/>
          <w:rtl/>
        </w:rPr>
        <w:t xml:space="preserve">ולכן </w:t>
      </w:r>
      <w:r w:rsidRPr="005E189F">
        <w:rPr>
          <w:rFonts w:hint="cs"/>
          <w:rtl/>
        </w:rPr>
        <w:t>גם בשאר אכילתו ושתייתו אם היסב הרי זה משובח</w:t>
      </w:r>
      <w:r>
        <w:rPr>
          <w:rFonts w:hint="cs"/>
          <w:rtl/>
        </w:rPr>
        <w:t xml:space="preserve"> "</w:t>
      </w:r>
      <w:r w:rsidRPr="005E189F">
        <w:rPr>
          <w:rFonts w:hint="cs"/>
          <w:rtl/>
        </w:rPr>
        <w:t xml:space="preserve">דהיינו דמיקריא קיום מצוה של הסיבה </w:t>
      </w:r>
      <w:r w:rsidRPr="00AC5444">
        <w:rPr>
          <w:rFonts w:hint="cs"/>
          <w:sz w:val="20"/>
          <w:szCs w:val="20"/>
          <w:rtl/>
        </w:rPr>
        <w:t>[וכ</w:t>
      </w:r>
      <w:r>
        <w:rPr>
          <w:rFonts w:hint="cs"/>
          <w:sz w:val="20"/>
          <w:szCs w:val="20"/>
          <w:rtl/>
        </w:rPr>
        <w:t>ן</w:t>
      </w:r>
      <w:r w:rsidRPr="00AC5444">
        <w:rPr>
          <w:rFonts w:hint="cs"/>
          <w:sz w:val="20"/>
          <w:szCs w:val="20"/>
          <w:rtl/>
        </w:rPr>
        <w:t xml:space="preserve"> נפסק בשו"ע (4) סי' תע"ב ס</w:t>
      </w:r>
      <w:r>
        <w:rPr>
          <w:rFonts w:hint="cs"/>
          <w:sz w:val="20"/>
          <w:szCs w:val="20"/>
          <w:rtl/>
        </w:rPr>
        <w:t>ע' ז</w:t>
      </w:r>
      <w:r w:rsidRPr="00AC5444">
        <w:rPr>
          <w:rFonts w:hint="cs"/>
          <w:sz w:val="20"/>
          <w:szCs w:val="20"/>
          <w:rtl/>
        </w:rPr>
        <w:t xml:space="preserve">) "ולכתחילה יסב בכל הסעודה"]. </w:t>
      </w:r>
      <w:r w:rsidRPr="005E189F">
        <w:rPr>
          <w:rFonts w:hint="cs"/>
          <w:rtl/>
        </w:rPr>
        <w:t xml:space="preserve">ולפי זה </w:t>
      </w:r>
      <w:r>
        <w:rPr>
          <w:rFonts w:hint="cs"/>
          <w:rtl/>
        </w:rPr>
        <w:t>"</w:t>
      </w:r>
      <w:r w:rsidRPr="005E189F">
        <w:rPr>
          <w:rFonts w:hint="cs"/>
          <w:rtl/>
        </w:rPr>
        <w:t>אם אכל מצה או שתה ארבע כוסות בלא הסיבה</w:t>
      </w:r>
      <w:r>
        <w:rPr>
          <w:rFonts w:hint="cs"/>
          <w:rtl/>
        </w:rPr>
        <w:t>,</w:t>
      </w:r>
      <w:r w:rsidRPr="005E189F">
        <w:rPr>
          <w:rFonts w:hint="cs"/>
          <w:rtl/>
        </w:rPr>
        <w:t xml:space="preserve"> אין כאן שום גריעותא במצו</w:t>
      </w:r>
      <w:r>
        <w:rPr>
          <w:rFonts w:hint="cs"/>
          <w:rtl/>
        </w:rPr>
        <w:t>ת</w:t>
      </w:r>
      <w:r w:rsidRPr="005E189F">
        <w:rPr>
          <w:rFonts w:hint="cs"/>
          <w:rtl/>
        </w:rPr>
        <w:t xml:space="preserve"> אכילת מצה ושתיית ארבע כוסות, רק דלא קיים מצות הסיבה שהיא מצוה נפרדת לגמרי</w:t>
      </w:r>
      <w:r>
        <w:rPr>
          <w:rFonts w:hint="cs"/>
          <w:rtl/>
        </w:rPr>
        <w:t>"</w:t>
      </w:r>
      <w:r w:rsidRPr="005E189F">
        <w:rPr>
          <w:rFonts w:hint="cs"/>
          <w:rtl/>
        </w:rPr>
        <w:t>.</w:t>
      </w:r>
      <w:r>
        <w:rPr>
          <w:rFonts w:hint="cs"/>
          <w:rtl/>
        </w:rPr>
        <w:t xml:space="preserve"> אולם הרא"ש נקט "</w:t>
      </w:r>
      <w:r w:rsidRPr="005E189F">
        <w:rPr>
          <w:rFonts w:hint="cs"/>
          <w:b/>
          <w:bCs/>
          <w:rtl/>
        </w:rPr>
        <w:t>דדין הסיבה הוא דין  בקיום המצוה של מצה וד' כוסות</w:t>
      </w:r>
      <w:r w:rsidRPr="00AC5444">
        <w:rPr>
          <w:rFonts w:hint="cs"/>
          <w:rtl/>
        </w:rPr>
        <w:t>", ולכן</w:t>
      </w:r>
      <w:r>
        <w:rPr>
          <w:rFonts w:hint="cs"/>
          <w:b/>
          <w:bCs/>
          <w:rtl/>
        </w:rPr>
        <w:t xml:space="preserve"> </w:t>
      </w:r>
      <w:r>
        <w:rPr>
          <w:rFonts w:hint="cs"/>
          <w:rtl/>
        </w:rPr>
        <w:t>אכל מצה או שתה ארבע כוסות בלא הסבה, לא יצא ידי חובת קיום מצות אכילת מצה ושתיית ארבע כוסות.</w:t>
      </w:r>
    </w:p>
    <w:p w:rsidR="00B86E4F" w:rsidRDefault="00B86E4F" w:rsidP="00B86E4F">
      <w:pPr>
        <w:pStyle w:val="af1"/>
        <w:spacing w:line="360" w:lineRule="auto"/>
        <w:jc w:val="both"/>
        <w:rPr>
          <w:rFonts w:hint="cs"/>
          <w:sz w:val="20"/>
          <w:szCs w:val="20"/>
          <w:rtl/>
        </w:rPr>
      </w:pPr>
      <w:r>
        <w:rPr>
          <w:rFonts w:hint="cs"/>
          <w:rtl/>
        </w:rPr>
        <w:t xml:space="preserve">ואמנם בספר מאורי המועדים (3) הקשה על דברי הגרי"ז, לדעת הרא"ש שההסבה היא דין בקיום מצות אכילת המצה, אם כן אלו שפטורים ממצות הסבה </w:t>
      </w:r>
      <w:r w:rsidRPr="00C02A5D">
        <w:rPr>
          <w:rFonts w:hint="cs"/>
          <w:sz w:val="20"/>
          <w:szCs w:val="20"/>
          <w:rtl/>
        </w:rPr>
        <w:t xml:space="preserve">[כמבואר בסוגיא בפסחים] </w:t>
      </w:r>
      <w:r>
        <w:rPr>
          <w:rFonts w:hint="cs"/>
          <w:rtl/>
        </w:rPr>
        <w:t>איך מקיימים כלל את מצות המצה. ותירץ, שצריך לומר כי גם לדעת הרא"ש, יצא ידי חובת מצות אכילת המצוה גם בלא הסבה, אלא שמכיון וההסבה היא דין בעיקר המצוה, נמצא שלא קיים את המצוה כתיקונה, ולכן צריך לחזור ולאכול בהסבה</w:t>
      </w:r>
      <w:r w:rsidRPr="00C02A5D">
        <w:rPr>
          <w:rFonts w:hint="cs"/>
          <w:sz w:val="20"/>
          <w:szCs w:val="20"/>
          <w:rtl/>
        </w:rPr>
        <w:t xml:space="preserve"> [ועי"ש בדבריו במה שביאר את ההבדל בין שיטת הרא"ש לשיטת התוספות בדין הסבה].</w:t>
      </w:r>
    </w:p>
    <w:p w:rsidR="00B86E4F" w:rsidRDefault="00B86E4F" w:rsidP="00B86E4F">
      <w:pPr>
        <w:pStyle w:val="af1"/>
        <w:spacing w:line="360" w:lineRule="auto"/>
        <w:jc w:val="both"/>
        <w:rPr>
          <w:rFonts w:hint="cs"/>
          <w:rtl/>
        </w:rPr>
      </w:pPr>
      <w:r>
        <w:rPr>
          <w:rFonts w:hint="cs"/>
          <w:rtl/>
        </w:rPr>
        <w:t>ובספר מקראי קדש (5) הביא רבי צבי פסח פרנק</w:t>
      </w:r>
      <w:r w:rsidRPr="001719D7">
        <w:rPr>
          <w:rFonts w:hint="cs"/>
          <w:sz w:val="20"/>
          <w:szCs w:val="20"/>
          <w:rtl/>
        </w:rPr>
        <w:t xml:space="preserve"> [רבה של ירושלים] </w:t>
      </w:r>
      <w:r>
        <w:rPr>
          <w:rFonts w:hint="cs"/>
          <w:rtl/>
        </w:rPr>
        <w:t>את דברי הגר"י אברמסקי "דהא דהסבה מעכבת וצריך לחזור ולאכול, אינו אלא מדרבנן, אבל מדאורייתא יצא גם בלי הסבה", והגרצ"פ נקט (5) בדעת הרא"ש והשו"ע, שכוונתם "לא יצא ידי חובת הסבה, אבל ידי חובת מצה יצא", כי "מצות הסבה היא מצוה בפני עצמה לאכול בהסבה, ואע"פ שכבר יצא ידי חובת מ"ע דאכילת מצה, יתכן שיקיים אחר כך מצות הסבה", יעו"ש בדבריו.</w:t>
      </w:r>
    </w:p>
    <w:p w:rsidR="00B86E4F" w:rsidRPr="00C02A5D" w:rsidRDefault="00B86E4F" w:rsidP="00B86E4F">
      <w:pPr>
        <w:widowControl w:val="0"/>
        <w:autoSpaceDE w:val="0"/>
        <w:autoSpaceDN w:val="0"/>
        <w:adjustRightInd w:val="0"/>
        <w:jc w:val="center"/>
        <w:rPr>
          <w:rFonts w:cs="David" w:hint="cs"/>
          <w:b/>
          <w:bCs/>
          <w:rtl/>
        </w:rPr>
      </w:pPr>
    </w:p>
    <w:p w:rsidR="00B86E4F" w:rsidRPr="00C02A5D" w:rsidRDefault="00B86E4F" w:rsidP="00B86E4F">
      <w:pPr>
        <w:widowControl w:val="0"/>
        <w:autoSpaceDE w:val="0"/>
        <w:autoSpaceDN w:val="0"/>
        <w:adjustRightInd w:val="0"/>
        <w:spacing w:line="360" w:lineRule="auto"/>
        <w:jc w:val="both"/>
        <w:rPr>
          <w:rFonts w:cs="David" w:hint="cs"/>
          <w:b/>
          <w:bCs/>
          <w:rtl/>
        </w:rPr>
      </w:pPr>
      <w:r w:rsidRPr="00C02A5D">
        <w:rPr>
          <w:rFonts w:cs="David" w:hint="cs"/>
          <w:b/>
          <w:bCs/>
          <w:rtl/>
        </w:rPr>
        <w:t>הסבה בזמן הזה</w:t>
      </w:r>
    </w:p>
    <w:p w:rsidR="00B86E4F" w:rsidRDefault="00B86E4F" w:rsidP="00B86E4F">
      <w:pPr>
        <w:widowControl w:val="0"/>
        <w:autoSpaceDE w:val="0"/>
        <w:autoSpaceDN w:val="0"/>
        <w:adjustRightInd w:val="0"/>
        <w:spacing w:line="360" w:lineRule="auto"/>
        <w:jc w:val="both"/>
        <w:rPr>
          <w:rFonts w:cs="David" w:hint="cs"/>
          <w:rtl/>
        </w:rPr>
      </w:pPr>
      <w:r w:rsidRPr="00C02A5D">
        <w:rPr>
          <w:rFonts w:cs="David" w:hint="cs"/>
          <w:b/>
          <w:bCs/>
          <w:rtl/>
        </w:rPr>
        <w:t>ג.</w:t>
      </w:r>
      <w:r w:rsidRPr="00AE6995">
        <w:rPr>
          <w:rFonts w:cs="David" w:hint="cs"/>
          <w:b/>
          <w:bCs/>
          <w:rtl/>
        </w:rPr>
        <w:t xml:space="preserve"> </w:t>
      </w:r>
      <w:r>
        <w:rPr>
          <w:rFonts w:cs="David" w:hint="cs"/>
          <w:rtl/>
        </w:rPr>
        <w:t xml:space="preserve">בהגהות אשרי (1) ובהגהות מיימוניות (2) הובאה </w:t>
      </w:r>
      <w:r w:rsidRPr="00AE6995">
        <w:rPr>
          <w:rFonts w:cs="David" w:hint="cs"/>
          <w:rtl/>
        </w:rPr>
        <w:t>שיטת</w:t>
      </w:r>
      <w:r w:rsidRPr="00AE6995">
        <w:rPr>
          <w:rFonts w:cs="David" w:hint="cs"/>
          <w:b/>
          <w:bCs/>
          <w:rtl/>
        </w:rPr>
        <w:t xml:space="preserve"> </w:t>
      </w:r>
      <w:r w:rsidRPr="00AE6995">
        <w:rPr>
          <w:rFonts w:cs="David" w:hint="cs"/>
          <w:rtl/>
        </w:rPr>
        <w:t>הראבי"ה ש</w:t>
      </w:r>
      <w:r w:rsidRPr="00AE6995">
        <w:rPr>
          <w:rFonts w:cs="David" w:hint="cs"/>
          <w:b/>
          <w:bCs/>
          <w:rtl/>
        </w:rPr>
        <w:t>אין דין הסבה בזמן הזה</w:t>
      </w:r>
      <w:r>
        <w:rPr>
          <w:rFonts w:cs="David" w:hint="cs"/>
          <w:rtl/>
        </w:rPr>
        <w:t xml:space="preserve"> </w:t>
      </w:r>
      <w:r w:rsidRPr="009A36EF">
        <w:rPr>
          <w:rFonts w:cs="David" w:hint="cs"/>
          <w:rtl/>
        </w:rPr>
        <w:t>"</w:t>
      </w:r>
      <w:r>
        <w:rPr>
          <w:rFonts w:cs="David" w:hint="cs"/>
          <w:rtl/>
        </w:rPr>
        <w:t xml:space="preserve">שהרי בני חורין אינם מסובים, ואדרבה ישיבה כדרכם היא דרך חירות, ואדרבה, גנאי הוא, כיון שאין רגילות להסב, וזה מיסב ומושכב על צדו השמאלי נראה כאילו הוא עצב וחולה". ואמנם כתב בהגהות אשרי: "ושיטה יחידאה היא". </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t xml:space="preserve">אולם הרמ"א הסתמך על שיטת הראבי"ה בשני נדונים: </w:t>
      </w:r>
    </w:p>
    <w:p w:rsidR="00B86E4F" w:rsidRDefault="00B86E4F" w:rsidP="00B86E4F">
      <w:pPr>
        <w:widowControl w:val="0"/>
        <w:autoSpaceDE w:val="0"/>
        <w:autoSpaceDN w:val="0"/>
        <w:adjustRightInd w:val="0"/>
        <w:spacing w:line="360" w:lineRule="auto"/>
        <w:jc w:val="both"/>
        <w:rPr>
          <w:rFonts w:cs="David" w:hint="cs"/>
          <w:rtl/>
        </w:rPr>
      </w:pPr>
      <w:r w:rsidRPr="006E266F">
        <w:rPr>
          <w:rFonts w:cs="David" w:hint="cs"/>
          <w:b/>
          <w:bCs/>
          <w:rtl/>
        </w:rPr>
        <w:t xml:space="preserve">• בדיעבד, כאשר שתה או אכל ללא הסבה - </w:t>
      </w:r>
      <w:r w:rsidRPr="00587441">
        <w:rPr>
          <w:rFonts w:cs="David" w:hint="cs"/>
          <w:rtl/>
        </w:rPr>
        <w:t>מרן השו"ע</w:t>
      </w:r>
      <w:r>
        <w:rPr>
          <w:rFonts w:cs="David" w:hint="cs"/>
          <w:b/>
          <w:bCs/>
          <w:rtl/>
        </w:rPr>
        <w:t xml:space="preserve"> </w:t>
      </w:r>
      <w:r w:rsidRPr="00B35144">
        <w:rPr>
          <w:rFonts w:cs="David" w:hint="cs"/>
          <w:sz w:val="20"/>
          <w:szCs w:val="20"/>
          <w:rtl/>
        </w:rPr>
        <w:t xml:space="preserve">(4) סי' תע"ב סע' </w:t>
      </w:r>
      <w:r>
        <w:rPr>
          <w:rFonts w:cs="David" w:hint="cs"/>
          <w:sz w:val="20"/>
          <w:szCs w:val="20"/>
          <w:rtl/>
        </w:rPr>
        <w:t>ז</w:t>
      </w:r>
      <w:r w:rsidRPr="00B35144">
        <w:rPr>
          <w:rFonts w:cs="David" w:hint="cs"/>
          <w:sz w:val="20"/>
          <w:szCs w:val="20"/>
          <w:rtl/>
        </w:rPr>
        <w:t>)</w:t>
      </w:r>
      <w:r>
        <w:rPr>
          <w:rFonts w:cs="David" w:hint="cs"/>
          <w:sz w:val="20"/>
          <w:szCs w:val="20"/>
          <w:rtl/>
        </w:rPr>
        <w:t xml:space="preserve"> </w:t>
      </w:r>
      <w:r w:rsidRPr="00B35144">
        <w:rPr>
          <w:rFonts w:cs="David" w:hint="cs"/>
          <w:rtl/>
        </w:rPr>
        <w:t>כתב</w:t>
      </w:r>
      <w:r>
        <w:rPr>
          <w:rFonts w:cs="David" w:hint="cs"/>
          <w:rtl/>
        </w:rPr>
        <w:t xml:space="preserve">: </w:t>
      </w:r>
      <w:r w:rsidRPr="00587441">
        <w:rPr>
          <w:rFonts w:cs="David" w:hint="cs"/>
          <w:rtl/>
        </w:rPr>
        <w:t>"כל</w:t>
      </w:r>
      <w:r w:rsidRPr="00587441">
        <w:rPr>
          <w:rFonts w:cs="David"/>
          <w:rtl/>
        </w:rPr>
        <w:t xml:space="preserve"> </w:t>
      </w:r>
      <w:r w:rsidRPr="00587441">
        <w:rPr>
          <w:rFonts w:cs="David" w:hint="cs"/>
          <w:rtl/>
        </w:rPr>
        <w:t>מי</w:t>
      </w:r>
      <w:r w:rsidRPr="00587441">
        <w:rPr>
          <w:rFonts w:cs="David"/>
          <w:rtl/>
        </w:rPr>
        <w:t xml:space="preserve"> </w:t>
      </w:r>
      <w:r w:rsidRPr="00587441">
        <w:rPr>
          <w:rFonts w:cs="David" w:hint="cs"/>
          <w:rtl/>
        </w:rPr>
        <w:t>שצריך</w:t>
      </w:r>
      <w:r w:rsidRPr="00587441">
        <w:rPr>
          <w:rFonts w:cs="David"/>
          <w:rtl/>
        </w:rPr>
        <w:t xml:space="preserve"> </w:t>
      </w:r>
      <w:r>
        <w:rPr>
          <w:rFonts w:cs="David" w:hint="cs"/>
          <w:rtl/>
        </w:rPr>
        <w:t>הס</w:t>
      </w:r>
      <w:r w:rsidRPr="00587441">
        <w:rPr>
          <w:rFonts w:cs="David" w:hint="cs"/>
          <w:rtl/>
        </w:rPr>
        <w:t>בה</w:t>
      </w:r>
      <w:r>
        <w:rPr>
          <w:rFonts w:cs="David" w:hint="cs"/>
          <w:rtl/>
        </w:rPr>
        <w:t>,</w:t>
      </w:r>
      <w:r w:rsidRPr="00587441">
        <w:rPr>
          <w:rFonts w:cs="David"/>
          <w:rtl/>
        </w:rPr>
        <w:t xml:space="preserve"> </w:t>
      </w:r>
      <w:r w:rsidRPr="00587441">
        <w:rPr>
          <w:rFonts w:cs="David" w:hint="cs"/>
          <w:rtl/>
        </w:rPr>
        <w:t>אם</w:t>
      </w:r>
      <w:r w:rsidRPr="00587441">
        <w:rPr>
          <w:rFonts w:cs="David"/>
          <w:rtl/>
        </w:rPr>
        <w:t xml:space="preserve"> </w:t>
      </w:r>
      <w:r w:rsidRPr="00587441">
        <w:rPr>
          <w:rFonts w:cs="David" w:hint="cs"/>
          <w:rtl/>
        </w:rPr>
        <w:t>אכל</w:t>
      </w:r>
      <w:r w:rsidRPr="00587441">
        <w:rPr>
          <w:rFonts w:cs="David"/>
          <w:rtl/>
        </w:rPr>
        <w:t xml:space="preserve"> </w:t>
      </w:r>
      <w:r w:rsidRPr="00587441">
        <w:rPr>
          <w:rFonts w:cs="David" w:hint="cs"/>
          <w:rtl/>
        </w:rPr>
        <w:t>או</w:t>
      </w:r>
      <w:r w:rsidRPr="00587441">
        <w:rPr>
          <w:rFonts w:cs="David"/>
          <w:rtl/>
        </w:rPr>
        <w:t xml:space="preserve"> </w:t>
      </w:r>
      <w:r w:rsidRPr="00587441">
        <w:rPr>
          <w:rFonts w:cs="David" w:hint="cs"/>
          <w:rtl/>
        </w:rPr>
        <w:t>שתה</w:t>
      </w:r>
      <w:r w:rsidRPr="00587441">
        <w:rPr>
          <w:rFonts w:cs="David"/>
          <w:rtl/>
        </w:rPr>
        <w:t xml:space="preserve"> </w:t>
      </w:r>
      <w:r w:rsidRPr="00587441">
        <w:rPr>
          <w:rFonts w:cs="David" w:hint="cs"/>
          <w:rtl/>
        </w:rPr>
        <w:t>בלא</w:t>
      </w:r>
      <w:r w:rsidRPr="00587441">
        <w:rPr>
          <w:rFonts w:cs="David"/>
          <w:rtl/>
        </w:rPr>
        <w:t xml:space="preserve"> </w:t>
      </w:r>
      <w:r w:rsidRPr="00587441">
        <w:rPr>
          <w:rFonts w:cs="David" w:hint="cs"/>
          <w:rtl/>
        </w:rPr>
        <w:t>הסיבה</w:t>
      </w:r>
      <w:r>
        <w:rPr>
          <w:rFonts w:cs="David" w:hint="cs"/>
          <w:rtl/>
        </w:rPr>
        <w:t>,</w:t>
      </w:r>
      <w:r w:rsidRPr="00587441">
        <w:rPr>
          <w:rFonts w:cs="David"/>
          <w:rtl/>
        </w:rPr>
        <w:t xml:space="preserve"> </w:t>
      </w:r>
      <w:r w:rsidRPr="00587441">
        <w:rPr>
          <w:rFonts w:cs="David" w:hint="cs"/>
          <w:rtl/>
        </w:rPr>
        <w:t>לא</w:t>
      </w:r>
      <w:r w:rsidRPr="00587441">
        <w:rPr>
          <w:rFonts w:cs="David"/>
          <w:rtl/>
        </w:rPr>
        <w:t xml:space="preserve"> </w:t>
      </w:r>
      <w:r w:rsidRPr="00587441">
        <w:rPr>
          <w:rFonts w:cs="David" w:hint="cs"/>
          <w:rtl/>
        </w:rPr>
        <w:t>יצא</w:t>
      </w:r>
      <w:r>
        <w:rPr>
          <w:rFonts w:cs="David" w:hint="cs"/>
          <w:rtl/>
        </w:rPr>
        <w:t>,</w:t>
      </w:r>
      <w:r w:rsidRPr="00587441">
        <w:rPr>
          <w:rFonts w:cs="David"/>
          <w:rtl/>
        </w:rPr>
        <w:t xml:space="preserve"> </w:t>
      </w:r>
      <w:r w:rsidRPr="00587441">
        <w:rPr>
          <w:rFonts w:cs="David" w:hint="cs"/>
          <w:rtl/>
        </w:rPr>
        <w:t>וצריך</w:t>
      </w:r>
      <w:r w:rsidRPr="00587441">
        <w:rPr>
          <w:rFonts w:cs="David"/>
          <w:rtl/>
        </w:rPr>
        <w:t xml:space="preserve"> </w:t>
      </w:r>
      <w:r w:rsidRPr="00587441">
        <w:rPr>
          <w:rFonts w:cs="David" w:hint="cs"/>
          <w:rtl/>
        </w:rPr>
        <w:t>לחזור</w:t>
      </w:r>
      <w:r w:rsidRPr="00587441">
        <w:rPr>
          <w:rFonts w:cs="David"/>
          <w:rtl/>
        </w:rPr>
        <w:t xml:space="preserve"> </w:t>
      </w:r>
      <w:r w:rsidRPr="00587441">
        <w:rPr>
          <w:rFonts w:cs="David" w:hint="cs"/>
          <w:rtl/>
        </w:rPr>
        <w:t>לאכול</w:t>
      </w:r>
      <w:r w:rsidRPr="00587441">
        <w:rPr>
          <w:rFonts w:cs="David"/>
          <w:rtl/>
        </w:rPr>
        <w:t xml:space="preserve"> </w:t>
      </w:r>
      <w:r w:rsidRPr="00587441">
        <w:rPr>
          <w:rFonts w:cs="David" w:hint="cs"/>
          <w:rtl/>
        </w:rPr>
        <w:t>ולשתות</w:t>
      </w:r>
      <w:r w:rsidRPr="00587441">
        <w:rPr>
          <w:rFonts w:cs="David"/>
          <w:rtl/>
        </w:rPr>
        <w:t xml:space="preserve"> </w:t>
      </w:r>
      <w:r w:rsidRPr="00587441">
        <w:rPr>
          <w:rFonts w:cs="David" w:hint="cs"/>
          <w:rtl/>
        </w:rPr>
        <w:t>בהסיבה</w:t>
      </w:r>
      <w:r>
        <w:rPr>
          <w:rFonts w:cs="David" w:hint="cs"/>
          <w:rtl/>
        </w:rPr>
        <w:t>". וכתב הרמ"א בשם האגודה: "</w:t>
      </w:r>
      <w:r w:rsidRPr="00587441">
        <w:rPr>
          <w:rFonts w:cs="David" w:hint="cs"/>
          <w:rtl/>
        </w:rPr>
        <w:t>ויש</w:t>
      </w:r>
      <w:r w:rsidRPr="00587441">
        <w:rPr>
          <w:rFonts w:cs="David"/>
          <w:rtl/>
        </w:rPr>
        <w:t xml:space="preserve"> </w:t>
      </w:r>
      <w:r w:rsidRPr="00587441">
        <w:rPr>
          <w:rFonts w:cs="David" w:hint="cs"/>
          <w:rtl/>
        </w:rPr>
        <w:t>אומרים</w:t>
      </w:r>
      <w:r w:rsidRPr="00587441">
        <w:rPr>
          <w:rFonts w:cs="David"/>
          <w:rtl/>
        </w:rPr>
        <w:t xml:space="preserve"> </w:t>
      </w:r>
      <w:r w:rsidRPr="00587441">
        <w:rPr>
          <w:rFonts w:cs="David" w:hint="cs"/>
          <w:rtl/>
        </w:rPr>
        <w:t>דבזמן</w:t>
      </w:r>
      <w:r w:rsidRPr="00587441">
        <w:rPr>
          <w:rFonts w:cs="David"/>
          <w:rtl/>
        </w:rPr>
        <w:t xml:space="preserve"> </w:t>
      </w:r>
      <w:r w:rsidRPr="00587441">
        <w:rPr>
          <w:rFonts w:cs="David" w:hint="cs"/>
          <w:rtl/>
        </w:rPr>
        <w:t>הזה</w:t>
      </w:r>
      <w:r w:rsidRPr="00587441">
        <w:rPr>
          <w:rFonts w:cs="David"/>
          <w:rtl/>
        </w:rPr>
        <w:t xml:space="preserve"> </w:t>
      </w:r>
      <w:r w:rsidRPr="00587441">
        <w:rPr>
          <w:rFonts w:cs="David" w:hint="cs"/>
          <w:rtl/>
        </w:rPr>
        <w:t>דאין</w:t>
      </w:r>
      <w:r w:rsidRPr="00587441">
        <w:rPr>
          <w:rFonts w:cs="David"/>
          <w:rtl/>
        </w:rPr>
        <w:t xml:space="preserve"> </w:t>
      </w:r>
      <w:r w:rsidRPr="00587441">
        <w:rPr>
          <w:rFonts w:cs="David" w:hint="cs"/>
          <w:rtl/>
        </w:rPr>
        <w:t>דרך</w:t>
      </w:r>
      <w:r w:rsidRPr="00587441">
        <w:rPr>
          <w:rFonts w:cs="David"/>
          <w:rtl/>
        </w:rPr>
        <w:t xml:space="preserve"> </w:t>
      </w:r>
      <w:r w:rsidRPr="00587441">
        <w:rPr>
          <w:rFonts w:cs="David" w:hint="cs"/>
          <w:rtl/>
        </w:rPr>
        <w:t>להסב</w:t>
      </w:r>
      <w:r>
        <w:rPr>
          <w:rFonts w:cs="David" w:hint="cs"/>
          <w:rtl/>
        </w:rPr>
        <w:t>,</w:t>
      </w:r>
      <w:r w:rsidRPr="00587441">
        <w:rPr>
          <w:rFonts w:cs="David"/>
          <w:rtl/>
        </w:rPr>
        <w:t xml:space="preserve"> </w:t>
      </w:r>
      <w:r w:rsidRPr="00587441">
        <w:rPr>
          <w:rFonts w:cs="David" w:hint="cs"/>
          <w:rtl/>
        </w:rPr>
        <w:t>כדאי</w:t>
      </w:r>
      <w:r w:rsidRPr="00587441">
        <w:rPr>
          <w:rFonts w:cs="David"/>
          <w:rtl/>
        </w:rPr>
        <w:t xml:space="preserve"> </w:t>
      </w:r>
      <w:r w:rsidRPr="00587441">
        <w:rPr>
          <w:rFonts w:cs="David" w:hint="cs"/>
          <w:rtl/>
        </w:rPr>
        <w:t>הוא</w:t>
      </w:r>
      <w:r w:rsidRPr="00587441">
        <w:rPr>
          <w:rFonts w:cs="David"/>
          <w:rtl/>
        </w:rPr>
        <w:t xml:space="preserve"> </w:t>
      </w:r>
      <w:r w:rsidRPr="00587441">
        <w:rPr>
          <w:rFonts w:cs="David" w:hint="cs"/>
          <w:rtl/>
        </w:rPr>
        <w:t>ראבי</w:t>
      </w:r>
      <w:r w:rsidRPr="00587441">
        <w:rPr>
          <w:rFonts w:cs="David"/>
          <w:rtl/>
        </w:rPr>
        <w:t>"</w:t>
      </w:r>
      <w:r w:rsidRPr="00587441">
        <w:rPr>
          <w:rFonts w:cs="David" w:hint="cs"/>
          <w:rtl/>
        </w:rPr>
        <w:t>ה</w:t>
      </w:r>
      <w:r w:rsidRPr="00587441">
        <w:rPr>
          <w:rFonts w:cs="David"/>
          <w:rtl/>
        </w:rPr>
        <w:t xml:space="preserve"> </w:t>
      </w:r>
      <w:r w:rsidRPr="00587441">
        <w:rPr>
          <w:rFonts w:cs="David" w:hint="cs"/>
          <w:rtl/>
        </w:rPr>
        <w:t>לסמוך</w:t>
      </w:r>
      <w:r w:rsidRPr="00587441">
        <w:rPr>
          <w:rFonts w:cs="David"/>
          <w:rtl/>
        </w:rPr>
        <w:t xml:space="preserve"> </w:t>
      </w:r>
      <w:r w:rsidRPr="00587441">
        <w:rPr>
          <w:rFonts w:cs="David" w:hint="cs"/>
          <w:rtl/>
        </w:rPr>
        <w:t>עליו</w:t>
      </w:r>
      <w:r>
        <w:rPr>
          <w:rFonts w:cs="David" w:hint="cs"/>
          <w:rtl/>
        </w:rPr>
        <w:t>,</w:t>
      </w:r>
      <w:r w:rsidRPr="00587441">
        <w:rPr>
          <w:rFonts w:cs="David"/>
          <w:rtl/>
        </w:rPr>
        <w:t xml:space="preserve"> </w:t>
      </w:r>
      <w:r w:rsidRPr="00587441">
        <w:rPr>
          <w:rFonts w:cs="David" w:hint="cs"/>
          <w:rtl/>
        </w:rPr>
        <w:t>שבדיעבד</w:t>
      </w:r>
      <w:r w:rsidRPr="00587441">
        <w:rPr>
          <w:rFonts w:cs="David"/>
          <w:rtl/>
        </w:rPr>
        <w:t xml:space="preserve"> </w:t>
      </w:r>
      <w:r w:rsidRPr="00587441">
        <w:rPr>
          <w:rFonts w:cs="David" w:hint="cs"/>
          <w:rtl/>
        </w:rPr>
        <w:t>יצא</w:t>
      </w:r>
      <w:r w:rsidRPr="00587441">
        <w:rPr>
          <w:rFonts w:cs="David"/>
          <w:rtl/>
        </w:rPr>
        <w:t xml:space="preserve"> </w:t>
      </w:r>
      <w:r w:rsidRPr="00587441">
        <w:rPr>
          <w:rFonts w:cs="David" w:hint="cs"/>
          <w:rtl/>
        </w:rPr>
        <w:t>בלא</w:t>
      </w:r>
      <w:r w:rsidRPr="00587441">
        <w:rPr>
          <w:rFonts w:cs="David"/>
          <w:rtl/>
        </w:rPr>
        <w:t xml:space="preserve"> </w:t>
      </w:r>
      <w:r w:rsidRPr="00587441">
        <w:rPr>
          <w:rFonts w:cs="David" w:hint="cs"/>
          <w:rtl/>
        </w:rPr>
        <w:t>הסיבה</w:t>
      </w:r>
      <w:r>
        <w:rPr>
          <w:rFonts w:cs="David" w:hint="cs"/>
          <w:rtl/>
        </w:rPr>
        <w:t xml:space="preserve">". </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lastRenderedPageBreak/>
        <w:t>אמנם להלכה, הכריע הרמ"א: "</w:t>
      </w:r>
      <w:r w:rsidRPr="00587441">
        <w:rPr>
          <w:rFonts w:cs="David" w:hint="cs"/>
          <w:rtl/>
        </w:rPr>
        <w:t>ונראה</w:t>
      </w:r>
      <w:r w:rsidRPr="00587441">
        <w:rPr>
          <w:rFonts w:cs="David"/>
          <w:rtl/>
        </w:rPr>
        <w:t xml:space="preserve"> </w:t>
      </w:r>
      <w:r w:rsidRPr="00587441">
        <w:rPr>
          <w:rFonts w:cs="David" w:hint="cs"/>
          <w:rtl/>
        </w:rPr>
        <w:t>לי</w:t>
      </w:r>
      <w:r w:rsidRPr="00587441">
        <w:rPr>
          <w:rFonts w:cs="David"/>
          <w:rtl/>
        </w:rPr>
        <w:t xml:space="preserve"> </w:t>
      </w:r>
      <w:r w:rsidRPr="00587441">
        <w:rPr>
          <w:rFonts w:cs="David" w:hint="cs"/>
          <w:rtl/>
        </w:rPr>
        <w:t>אם</w:t>
      </w:r>
      <w:r w:rsidRPr="00587441">
        <w:rPr>
          <w:rFonts w:cs="David"/>
          <w:rtl/>
        </w:rPr>
        <w:t xml:space="preserve"> </w:t>
      </w:r>
      <w:r w:rsidRPr="00587441">
        <w:rPr>
          <w:rFonts w:cs="David" w:hint="cs"/>
          <w:rtl/>
        </w:rPr>
        <w:t>לא</w:t>
      </w:r>
      <w:r w:rsidRPr="00587441">
        <w:rPr>
          <w:rFonts w:cs="David"/>
          <w:rtl/>
        </w:rPr>
        <w:t xml:space="preserve"> </w:t>
      </w:r>
      <w:r w:rsidRPr="00587441">
        <w:rPr>
          <w:rFonts w:cs="David" w:hint="cs"/>
          <w:rtl/>
        </w:rPr>
        <w:t>שתה</w:t>
      </w:r>
      <w:r w:rsidRPr="00587441">
        <w:rPr>
          <w:rFonts w:cs="David"/>
          <w:rtl/>
        </w:rPr>
        <w:t xml:space="preserve"> </w:t>
      </w:r>
      <w:r w:rsidRPr="00587441">
        <w:rPr>
          <w:rFonts w:cs="David" w:hint="cs"/>
          <w:rtl/>
        </w:rPr>
        <w:t>כוס</w:t>
      </w:r>
      <w:r w:rsidRPr="00587441">
        <w:rPr>
          <w:rFonts w:cs="David"/>
          <w:rtl/>
        </w:rPr>
        <w:t xml:space="preserve"> </w:t>
      </w:r>
      <w:r w:rsidRPr="00587441">
        <w:rPr>
          <w:rFonts w:cs="David" w:hint="cs"/>
          <w:rtl/>
        </w:rPr>
        <w:t>שלישי</w:t>
      </w:r>
      <w:r w:rsidRPr="00587441">
        <w:rPr>
          <w:rFonts w:cs="David"/>
          <w:rtl/>
        </w:rPr>
        <w:t xml:space="preserve"> </w:t>
      </w:r>
      <w:r w:rsidRPr="00587441">
        <w:rPr>
          <w:rFonts w:cs="David" w:hint="cs"/>
          <w:rtl/>
        </w:rPr>
        <w:t>או</w:t>
      </w:r>
      <w:r w:rsidRPr="00587441">
        <w:rPr>
          <w:rFonts w:cs="David"/>
          <w:rtl/>
        </w:rPr>
        <w:t xml:space="preserve"> </w:t>
      </w:r>
      <w:r w:rsidRPr="00587441">
        <w:rPr>
          <w:rFonts w:cs="David" w:hint="cs"/>
          <w:rtl/>
        </w:rPr>
        <w:t>רביעי</w:t>
      </w:r>
      <w:r w:rsidRPr="00587441">
        <w:rPr>
          <w:rFonts w:cs="David"/>
          <w:rtl/>
        </w:rPr>
        <w:t xml:space="preserve"> </w:t>
      </w:r>
      <w:r w:rsidRPr="00587441">
        <w:rPr>
          <w:rFonts w:cs="David" w:hint="cs"/>
          <w:rtl/>
        </w:rPr>
        <w:t>בהסיבה</w:t>
      </w:r>
      <w:r w:rsidRPr="00587441">
        <w:rPr>
          <w:rFonts w:cs="David"/>
          <w:rtl/>
        </w:rPr>
        <w:t xml:space="preserve"> </w:t>
      </w:r>
      <w:r w:rsidRPr="00587441">
        <w:rPr>
          <w:rFonts w:cs="David" w:hint="cs"/>
          <w:rtl/>
        </w:rPr>
        <w:t>אין</w:t>
      </w:r>
      <w:r w:rsidRPr="00587441">
        <w:rPr>
          <w:rFonts w:cs="David"/>
          <w:rtl/>
        </w:rPr>
        <w:t xml:space="preserve"> </w:t>
      </w:r>
      <w:r w:rsidRPr="00587441">
        <w:rPr>
          <w:rFonts w:cs="David" w:hint="cs"/>
          <w:rtl/>
        </w:rPr>
        <w:t>לחזור</w:t>
      </w:r>
      <w:r w:rsidRPr="00587441">
        <w:rPr>
          <w:rFonts w:cs="David"/>
          <w:rtl/>
        </w:rPr>
        <w:t xml:space="preserve"> </w:t>
      </w:r>
      <w:r w:rsidRPr="00587441">
        <w:rPr>
          <w:rFonts w:cs="David" w:hint="cs"/>
          <w:rtl/>
        </w:rPr>
        <w:t>ולשתות</w:t>
      </w:r>
      <w:r w:rsidRPr="00587441">
        <w:rPr>
          <w:rFonts w:cs="David"/>
          <w:rtl/>
        </w:rPr>
        <w:t xml:space="preserve"> </w:t>
      </w:r>
      <w:r w:rsidRPr="00587441">
        <w:rPr>
          <w:rFonts w:cs="David" w:hint="cs"/>
          <w:rtl/>
        </w:rPr>
        <w:t>בהסיבה</w:t>
      </w:r>
      <w:r>
        <w:rPr>
          <w:rFonts w:cs="David" w:hint="cs"/>
          <w:rtl/>
        </w:rPr>
        <w:t>,</w:t>
      </w:r>
      <w:r w:rsidRPr="00587441">
        <w:rPr>
          <w:rFonts w:cs="David"/>
          <w:rtl/>
        </w:rPr>
        <w:t xml:space="preserve"> </w:t>
      </w:r>
      <w:r w:rsidRPr="00587441">
        <w:rPr>
          <w:rFonts w:cs="David" w:hint="cs"/>
          <w:rtl/>
        </w:rPr>
        <w:t>דיש</w:t>
      </w:r>
      <w:r w:rsidRPr="00587441">
        <w:rPr>
          <w:rFonts w:cs="David"/>
          <w:rtl/>
        </w:rPr>
        <w:t xml:space="preserve"> </w:t>
      </w:r>
      <w:r w:rsidRPr="00587441">
        <w:rPr>
          <w:rFonts w:cs="David" w:hint="cs"/>
          <w:rtl/>
        </w:rPr>
        <w:t>בו</w:t>
      </w:r>
      <w:r w:rsidRPr="00587441">
        <w:rPr>
          <w:rFonts w:cs="David"/>
          <w:rtl/>
        </w:rPr>
        <w:t xml:space="preserve"> </w:t>
      </w:r>
      <w:r w:rsidRPr="00587441">
        <w:rPr>
          <w:rFonts w:cs="David" w:hint="cs"/>
          <w:rtl/>
        </w:rPr>
        <w:t>חשש</w:t>
      </w:r>
      <w:r w:rsidRPr="00587441">
        <w:rPr>
          <w:rFonts w:cs="David"/>
          <w:rtl/>
        </w:rPr>
        <w:t xml:space="preserve"> </w:t>
      </w:r>
      <w:r w:rsidRPr="00587441">
        <w:rPr>
          <w:rFonts w:cs="David" w:hint="cs"/>
          <w:rtl/>
        </w:rPr>
        <w:t>שנראה</w:t>
      </w:r>
      <w:r w:rsidRPr="00587441">
        <w:rPr>
          <w:rFonts w:cs="David"/>
          <w:rtl/>
        </w:rPr>
        <w:t xml:space="preserve"> </w:t>
      </w:r>
      <w:r w:rsidRPr="00587441">
        <w:rPr>
          <w:rFonts w:cs="David" w:hint="cs"/>
          <w:rtl/>
        </w:rPr>
        <w:t>כמוסיף</w:t>
      </w:r>
      <w:r w:rsidRPr="00587441">
        <w:rPr>
          <w:rFonts w:cs="David"/>
          <w:rtl/>
        </w:rPr>
        <w:t xml:space="preserve"> </w:t>
      </w:r>
      <w:r w:rsidRPr="00587441">
        <w:rPr>
          <w:rFonts w:cs="David" w:hint="cs"/>
          <w:rtl/>
        </w:rPr>
        <w:t>על</w:t>
      </w:r>
      <w:r w:rsidRPr="00587441">
        <w:rPr>
          <w:rFonts w:cs="David"/>
          <w:rtl/>
        </w:rPr>
        <w:t xml:space="preserve"> </w:t>
      </w:r>
      <w:r w:rsidRPr="00587441">
        <w:rPr>
          <w:rFonts w:cs="David" w:hint="cs"/>
          <w:rtl/>
        </w:rPr>
        <w:t>הכוסות</w:t>
      </w:r>
      <w:r>
        <w:rPr>
          <w:rFonts w:cs="David" w:hint="cs"/>
          <w:rtl/>
        </w:rPr>
        <w:t>,</w:t>
      </w:r>
      <w:r w:rsidRPr="00587441">
        <w:rPr>
          <w:rFonts w:cs="David"/>
          <w:rtl/>
        </w:rPr>
        <w:t xml:space="preserve"> </w:t>
      </w:r>
      <w:r w:rsidRPr="00587441">
        <w:rPr>
          <w:rFonts w:cs="David" w:hint="cs"/>
          <w:rtl/>
        </w:rPr>
        <w:t>אבל</w:t>
      </w:r>
      <w:r w:rsidRPr="00587441">
        <w:rPr>
          <w:rFonts w:cs="David"/>
          <w:rtl/>
        </w:rPr>
        <w:t xml:space="preserve"> </w:t>
      </w:r>
      <w:r w:rsidRPr="00587441">
        <w:rPr>
          <w:rFonts w:cs="David" w:hint="cs"/>
          <w:rtl/>
        </w:rPr>
        <w:t>בשני</w:t>
      </w:r>
      <w:r w:rsidRPr="00587441">
        <w:rPr>
          <w:rFonts w:cs="David"/>
          <w:rtl/>
        </w:rPr>
        <w:t xml:space="preserve"> </w:t>
      </w:r>
      <w:r w:rsidRPr="00587441">
        <w:rPr>
          <w:rFonts w:cs="David" w:hint="cs"/>
          <w:rtl/>
        </w:rPr>
        <w:t>כוסות</w:t>
      </w:r>
      <w:r w:rsidRPr="00587441">
        <w:rPr>
          <w:rFonts w:cs="David"/>
          <w:rtl/>
        </w:rPr>
        <w:t xml:space="preserve"> </w:t>
      </w:r>
      <w:r w:rsidRPr="00587441">
        <w:rPr>
          <w:rFonts w:cs="David" w:hint="cs"/>
          <w:rtl/>
        </w:rPr>
        <w:t>ראשונות</w:t>
      </w:r>
      <w:r w:rsidRPr="00587441">
        <w:rPr>
          <w:rFonts w:cs="David"/>
          <w:rtl/>
        </w:rPr>
        <w:t xml:space="preserve"> </w:t>
      </w:r>
      <w:r w:rsidRPr="00587441">
        <w:rPr>
          <w:rFonts w:cs="David" w:hint="cs"/>
          <w:rtl/>
        </w:rPr>
        <w:t>יחזור</w:t>
      </w:r>
      <w:r w:rsidRPr="00587441">
        <w:rPr>
          <w:rFonts w:cs="David"/>
          <w:rtl/>
        </w:rPr>
        <w:t xml:space="preserve"> </w:t>
      </w:r>
      <w:r w:rsidRPr="00587441">
        <w:rPr>
          <w:rFonts w:cs="David" w:hint="cs"/>
          <w:rtl/>
        </w:rPr>
        <w:t>וישתה</w:t>
      </w:r>
      <w:r w:rsidRPr="00587441">
        <w:rPr>
          <w:rFonts w:cs="David"/>
          <w:rtl/>
        </w:rPr>
        <w:t xml:space="preserve"> </w:t>
      </w:r>
      <w:r w:rsidRPr="00587441">
        <w:rPr>
          <w:rFonts w:cs="David" w:hint="cs"/>
          <w:rtl/>
        </w:rPr>
        <w:t>בלא</w:t>
      </w:r>
      <w:r w:rsidRPr="00587441">
        <w:rPr>
          <w:rFonts w:cs="David"/>
          <w:rtl/>
        </w:rPr>
        <w:t xml:space="preserve"> </w:t>
      </w:r>
      <w:r w:rsidRPr="00587441">
        <w:rPr>
          <w:rFonts w:cs="David" w:hint="cs"/>
          <w:rtl/>
        </w:rPr>
        <w:t>ברכה</w:t>
      </w:r>
      <w:r>
        <w:rPr>
          <w:rFonts w:cs="David" w:hint="cs"/>
          <w:rtl/>
        </w:rPr>
        <w:t>,</w:t>
      </w:r>
      <w:r w:rsidRPr="00587441">
        <w:rPr>
          <w:rFonts w:cs="David"/>
          <w:rtl/>
        </w:rPr>
        <w:t xml:space="preserve"> </w:t>
      </w:r>
      <w:r w:rsidRPr="00587441">
        <w:rPr>
          <w:rFonts w:cs="David" w:hint="cs"/>
          <w:rtl/>
        </w:rPr>
        <w:t>וכן</w:t>
      </w:r>
      <w:r w:rsidRPr="00587441">
        <w:rPr>
          <w:rFonts w:cs="David"/>
          <w:rtl/>
        </w:rPr>
        <w:t xml:space="preserve"> </w:t>
      </w:r>
      <w:r w:rsidRPr="00587441">
        <w:rPr>
          <w:rFonts w:cs="David" w:hint="cs"/>
          <w:rtl/>
        </w:rPr>
        <w:t>באכילת</w:t>
      </w:r>
      <w:r w:rsidRPr="00587441">
        <w:rPr>
          <w:rFonts w:cs="David"/>
          <w:rtl/>
        </w:rPr>
        <w:t xml:space="preserve"> </w:t>
      </w:r>
      <w:r w:rsidRPr="00587441">
        <w:rPr>
          <w:rFonts w:cs="David" w:hint="cs"/>
          <w:rtl/>
        </w:rPr>
        <w:t>מצה</w:t>
      </w:r>
      <w:r>
        <w:rPr>
          <w:rFonts w:cs="David" w:hint="cs"/>
          <w:rtl/>
        </w:rPr>
        <w:t xml:space="preserve">". </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t xml:space="preserve">והמשנה ברורה </w:t>
      </w:r>
      <w:r w:rsidRPr="001719D7">
        <w:rPr>
          <w:rFonts w:cs="David" w:hint="cs"/>
          <w:sz w:val="20"/>
          <w:szCs w:val="20"/>
          <w:rtl/>
        </w:rPr>
        <w:t xml:space="preserve">(4) ס"ק כא) </w:t>
      </w:r>
      <w:r>
        <w:rPr>
          <w:rFonts w:cs="David" w:hint="cs"/>
          <w:rtl/>
        </w:rPr>
        <w:t>הביא את דעת המג"א, שאפילו בין כוס ראשון לשני אין כדאי שיחזור וישתה.</w:t>
      </w:r>
    </w:p>
    <w:p w:rsidR="00B86E4F" w:rsidRDefault="00B86E4F" w:rsidP="00B86E4F">
      <w:pPr>
        <w:widowControl w:val="0"/>
        <w:autoSpaceDE w:val="0"/>
        <w:autoSpaceDN w:val="0"/>
        <w:adjustRightInd w:val="0"/>
        <w:spacing w:line="360" w:lineRule="auto"/>
        <w:jc w:val="both"/>
        <w:rPr>
          <w:rFonts w:cs="David" w:hint="cs"/>
          <w:rtl/>
        </w:rPr>
      </w:pPr>
      <w:r w:rsidRPr="00587441">
        <w:rPr>
          <w:rFonts w:cs="David"/>
          <w:rtl/>
        </w:rPr>
        <w:t xml:space="preserve"> </w:t>
      </w:r>
      <w:r w:rsidRPr="009A36EF">
        <w:rPr>
          <w:rFonts w:cs="David" w:hint="cs"/>
          <w:b/>
          <w:bCs/>
          <w:rtl/>
        </w:rPr>
        <w:t>• חיוב נשים בהסב</w:t>
      </w:r>
      <w:r>
        <w:rPr>
          <w:rFonts w:cs="David" w:hint="cs"/>
          <w:b/>
          <w:bCs/>
          <w:rtl/>
        </w:rPr>
        <w:t>ה -</w:t>
      </w:r>
      <w:r w:rsidRPr="00D0568D">
        <w:rPr>
          <w:rFonts w:cs="David" w:hint="cs"/>
          <w:rtl/>
        </w:rPr>
        <w:t xml:space="preserve"> </w:t>
      </w:r>
      <w:r>
        <w:rPr>
          <w:rFonts w:cs="David" w:hint="cs"/>
          <w:rtl/>
        </w:rPr>
        <w:t>בסוגית הגמרא בפסחים (1) אמרו: "אשה אצל בעלה לא בעי הסבה</w:t>
      </w:r>
      <w:r w:rsidRPr="00F63D48">
        <w:rPr>
          <w:rFonts w:cs="David" w:hint="cs"/>
          <w:sz w:val="20"/>
          <w:szCs w:val="20"/>
          <w:rtl/>
        </w:rPr>
        <w:t xml:space="preserve"> [רשב"ם: "מפני אימת בעלה וכפופה לו]</w:t>
      </w:r>
      <w:r>
        <w:rPr>
          <w:rFonts w:cs="David" w:hint="cs"/>
          <w:rtl/>
        </w:rPr>
        <w:t xml:space="preserve">, ואם אשה חשובה, בעי הסבה", וכן נפסק בשו"ע </w:t>
      </w:r>
      <w:r w:rsidRPr="00B35144">
        <w:rPr>
          <w:rFonts w:cs="David" w:hint="cs"/>
          <w:sz w:val="20"/>
          <w:szCs w:val="20"/>
          <w:rtl/>
        </w:rPr>
        <w:t>(4) סי' תע"ב סע' ד).</w:t>
      </w:r>
      <w:r>
        <w:rPr>
          <w:rFonts w:cs="David" w:hint="cs"/>
          <w:rtl/>
        </w:rPr>
        <w:t xml:space="preserve"> </w:t>
      </w:r>
      <w:r w:rsidRPr="00B35144">
        <w:rPr>
          <w:rFonts w:cs="David" w:hint="cs"/>
          <w:rtl/>
        </w:rPr>
        <w:t>וכתב על כך הרמ"א:</w:t>
      </w:r>
      <w:r>
        <w:rPr>
          <w:rFonts w:cs="David" w:hint="cs"/>
          <w:b/>
          <w:bCs/>
          <w:rtl/>
        </w:rPr>
        <w:t xml:space="preserve"> "</w:t>
      </w:r>
      <w:r w:rsidRPr="007602E8">
        <w:rPr>
          <w:rFonts w:cs="David" w:hint="cs"/>
          <w:rtl/>
        </w:rPr>
        <w:t>וכל</w:t>
      </w:r>
      <w:r w:rsidRPr="007602E8">
        <w:rPr>
          <w:rFonts w:cs="David"/>
          <w:rtl/>
        </w:rPr>
        <w:t xml:space="preserve"> </w:t>
      </w:r>
      <w:r w:rsidRPr="007602E8">
        <w:rPr>
          <w:rFonts w:cs="David" w:hint="cs"/>
          <w:rtl/>
        </w:rPr>
        <w:t>הנשים</w:t>
      </w:r>
      <w:r w:rsidRPr="007602E8">
        <w:rPr>
          <w:rFonts w:cs="David"/>
          <w:rtl/>
        </w:rPr>
        <w:t xml:space="preserve"> </w:t>
      </w:r>
      <w:r w:rsidRPr="007602E8">
        <w:rPr>
          <w:rFonts w:cs="David" w:hint="cs"/>
          <w:rtl/>
        </w:rPr>
        <w:t>שלנו</w:t>
      </w:r>
      <w:r w:rsidRPr="007602E8">
        <w:rPr>
          <w:rFonts w:cs="David"/>
          <w:rtl/>
        </w:rPr>
        <w:t xml:space="preserve"> </w:t>
      </w:r>
      <w:r w:rsidRPr="007602E8">
        <w:rPr>
          <w:rFonts w:cs="David" w:hint="cs"/>
          <w:rtl/>
        </w:rPr>
        <w:t>מיקרי</w:t>
      </w:r>
      <w:r w:rsidRPr="007602E8">
        <w:rPr>
          <w:rFonts w:cs="David"/>
          <w:rtl/>
        </w:rPr>
        <w:t xml:space="preserve"> </w:t>
      </w:r>
      <w:r w:rsidRPr="007602E8">
        <w:rPr>
          <w:rFonts w:cs="David" w:hint="cs"/>
          <w:rtl/>
        </w:rPr>
        <w:t>חשובות</w:t>
      </w:r>
      <w:r>
        <w:rPr>
          <w:rFonts w:cs="David" w:hint="cs"/>
          <w:rtl/>
        </w:rPr>
        <w:t xml:space="preserve"> </w:t>
      </w:r>
      <w:r w:rsidRPr="0064691E">
        <w:rPr>
          <w:rFonts w:cs="David" w:hint="cs"/>
          <w:sz w:val="20"/>
          <w:szCs w:val="20"/>
          <w:rtl/>
        </w:rPr>
        <w:t>[ראה בספר הליכות שלמה (10) בהערה 130 טעם מדוע נשים בזמן הזה "חשובות"].</w:t>
      </w:r>
      <w:r w:rsidRPr="0064691E">
        <w:rPr>
          <w:rFonts w:cs="David"/>
          <w:sz w:val="20"/>
          <w:szCs w:val="20"/>
          <w:rtl/>
        </w:rPr>
        <w:t xml:space="preserve"> </w:t>
      </w:r>
      <w:r w:rsidRPr="007602E8">
        <w:rPr>
          <w:rFonts w:cs="David" w:hint="cs"/>
          <w:rtl/>
        </w:rPr>
        <w:t>אך</w:t>
      </w:r>
      <w:r w:rsidRPr="007602E8">
        <w:rPr>
          <w:rFonts w:cs="David"/>
          <w:rtl/>
        </w:rPr>
        <w:t xml:space="preserve"> </w:t>
      </w:r>
      <w:r w:rsidRPr="007602E8">
        <w:rPr>
          <w:rFonts w:cs="David" w:hint="cs"/>
          <w:rtl/>
        </w:rPr>
        <w:t>לא</w:t>
      </w:r>
      <w:r w:rsidRPr="007602E8">
        <w:rPr>
          <w:rFonts w:cs="David"/>
          <w:rtl/>
        </w:rPr>
        <w:t xml:space="preserve"> </w:t>
      </w:r>
      <w:r w:rsidRPr="007602E8">
        <w:rPr>
          <w:rFonts w:cs="David" w:hint="cs"/>
          <w:rtl/>
        </w:rPr>
        <w:t>נהגו</w:t>
      </w:r>
      <w:r w:rsidRPr="007602E8">
        <w:rPr>
          <w:rFonts w:cs="David"/>
          <w:rtl/>
        </w:rPr>
        <w:t xml:space="preserve"> </w:t>
      </w:r>
      <w:r w:rsidRPr="007602E8">
        <w:rPr>
          <w:rFonts w:cs="David" w:hint="cs"/>
          <w:rtl/>
        </w:rPr>
        <w:t>להסב</w:t>
      </w:r>
      <w:r>
        <w:rPr>
          <w:rFonts w:cs="David" w:hint="cs"/>
          <w:rtl/>
        </w:rPr>
        <w:t>,</w:t>
      </w:r>
      <w:r w:rsidRPr="007602E8">
        <w:rPr>
          <w:rFonts w:cs="David"/>
          <w:rtl/>
        </w:rPr>
        <w:t xml:space="preserve"> </w:t>
      </w:r>
      <w:r w:rsidRPr="007602E8">
        <w:rPr>
          <w:rFonts w:cs="David" w:hint="cs"/>
          <w:rtl/>
        </w:rPr>
        <w:t>כי</w:t>
      </w:r>
      <w:r w:rsidRPr="007602E8">
        <w:rPr>
          <w:rFonts w:cs="David"/>
          <w:rtl/>
        </w:rPr>
        <w:t xml:space="preserve"> </w:t>
      </w:r>
      <w:r w:rsidRPr="007602E8">
        <w:rPr>
          <w:rFonts w:cs="David" w:hint="cs"/>
          <w:rtl/>
        </w:rPr>
        <w:t>סמכו</w:t>
      </w:r>
      <w:r w:rsidRPr="007602E8">
        <w:rPr>
          <w:rFonts w:cs="David"/>
          <w:rtl/>
        </w:rPr>
        <w:t xml:space="preserve"> </w:t>
      </w:r>
      <w:r w:rsidRPr="007602E8">
        <w:rPr>
          <w:rFonts w:cs="David" w:hint="cs"/>
          <w:rtl/>
        </w:rPr>
        <w:t>על</w:t>
      </w:r>
      <w:r w:rsidRPr="007602E8">
        <w:rPr>
          <w:rFonts w:cs="David"/>
          <w:rtl/>
        </w:rPr>
        <w:t xml:space="preserve"> </w:t>
      </w:r>
      <w:r w:rsidRPr="007602E8">
        <w:rPr>
          <w:rFonts w:cs="David" w:hint="cs"/>
          <w:rtl/>
        </w:rPr>
        <w:t>ראבי</w:t>
      </w:r>
      <w:r w:rsidRPr="007602E8">
        <w:rPr>
          <w:rFonts w:cs="David"/>
          <w:rtl/>
        </w:rPr>
        <w:t>"</w:t>
      </w:r>
      <w:r w:rsidRPr="007602E8">
        <w:rPr>
          <w:rFonts w:cs="David" w:hint="cs"/>
          <w:rtl/>
        </w:rPr>
        <w:t>ה</w:t>
      </w:r>
      <w:r w:rsidRPr="007602E8">
        <w:rPr>
          <w:rFonts w:cs="David"/>
          <w:rtl/>
        </w:rPr>
        <w:t xml:space="preserve"> </w:t>
      </w:r>
      <w:r w:rsidRPr="007602E8">
        <w:rPr>
          <w:rFonts w:cs="David" w:hint="cs"/>
          <w:rtl/>
        </w:rPr>
        <w:t>דכתב</w:t>
      </w:r>
      <w:r w:rsidRPr="007602E8">
        <w:rPr>
          <w:rFonts w:cs="David"/>
          <w:rtl/>
        </w:rPr>
        <w:t xml:space="preserve"> </w:t>
      </w:r>
      <w:r w:rsidRPr="007602E8">
        <w:rPr>
          <w:rFonts w:cs="David" w:hint="cs"/>
          <w:rtl/>
        </w:rPr>
        <w:t>דבזמן</w:t>
      </w:r>
      <w:r w:rsidRPr="007602E8">
        <w:rPr>
          <w:rFonts w:cs="David"/>
          <w:rtl/>
        </w:rPr>
        <w:t xml:space="preserve"> </w:t>
      </w:r>
      <w:r w:rsidRPr="007602E8">
        <w:rPr>
          <w:rFonts w:cs="David" w:hint="cs"/>
          <w:rtl/>
        </w:rPr>
        <w:t>הזה</w:t>
      </w:r>
      <w:r w:rsidRPr="007602E8">
        <w:rPr>
          <w:rFonts w:cs="David"/>
          <w:rtl/>
        </w:rPr>
        <w:t xml:space="preserve"> </w:t>
      </w:r>
      <w:r w:rsidRPr="007602E8">
        <w:rPr>
          <w:rFonts w:cs="David" w:hint="cs"/>
          <w:rtl/>
        </w:rPr>
        <w:t>אין</w:t>
      </w:r>
      <w:r w:rsidRPr="007602E8">
        <w:rPr>
          <w:rFonts w:cs="David"/>
          <w:rtl/>
        </w:rPr>
        <w:t xml:space="preserve"> </w:t>
      </w:r>
      <w:r w:rsidRPr="007602E8">
        <w:rPr>
          <w:rFonts w:cs="David" w:hint="cs"/>
          <w:rtl/>
        </w:rPr>
        <w:t>להסב".</w:t>
      </w:r>
      <w:r>
        <w:rPr>
          <w:rFonts w:cs="David" w:hint="cs"/>
          <w:rtl/>
        </w:rPr>
        <w:t xml:space="preserve"> ומכל מקום אין לנשים להסב בעמידה, מכיון שאכילה מעומד היא דרך העבדים, יעו' בדברי הרב דרזי (9) בשם הגרי"ש אלישיב, וכן נקט הגרש"ז אויערבך בספר הליכות שלמה (10).</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t xml:space="preserve">וראה </w:t>
      </w:r>
      <w:r w:rsidRPr="0064691E">
        <w:rPr>
          <w:rFonts w:cs="David" w:hint="cs"/>
          <w:b/>
          <w:bCs/>
          <w:rtl/>
        </w:rPr>
        <w:t>סיכום</w:t>
      </w:r>
      <w:r>
        <w:rPr>
          <w:rFonts w:cs="David" w:hint="cs"/>
          <w:rtl/>
        </w:rPr>
        <w:t xml:space="preserve"> הדברים - למעשה בדברי הגר"נ קרליץ בספר חוט שני (11) ובחזון עובדיה (12) ובפסקי תשובות (13).</w:t>
      </w:r>
    </w:p>
    <w:p w:rsidR="00B86E4F" w:rsidRDefault="00B86E4F" w:rsidP="00B86E4F">
      <w:pPr>
        <w:widowControl w:val="0"/>
        <w:autoSpaceDE w:val="0"/>
        <w:autoSpaceDN w:val="0"/>
        <w:adjustRightInd w:val="0"/>
        <w:spacing w:line="360" w:lineRule="auto"/>
        <w:jc w:val="both"/>
        <w:rPr>
          <w:rFonts w:cs="David" w:hint="cs"/>
          <w:rtl/>
        </w:rPr>
      </w:pPr>
      <w:r w:rsidRPr="006E266F">
        <w:rPr>
          <w:rFonts w:cs="David" w:hint="cs"/>
          <w:b/>
          <w:bCs/>
          <w:rtl/>
        </w:rPr>
        <w:t>• אכל מצה ללא הסבה</w:t>
      </w:r>
      <w:r>
        <w:rPr>
          <w:rFonts w:cs="David" w:hint="cs"/>
          <w:b/>
          <w:bCs/>
          <w:rtl/>
        </w:rPr>
        <w:t xml:space="preserve"> -</w:t>
      </w:r>
      <w:r w:rsidRPr="006E266F">
        <w:rPr>
          <w:rFonts w:cs="David" w:hint="cs"/>
          <w:b/>
          <w:bCs/>
          <w:rtl/>
        </w:rPr>
        <w:t xml:space="preserve"> האם יכול לסמוך על ההסבה ב"כורך" -</w:t>
      </w:r>
      <w:r>
        <w:rPr>
          <w:rFonts w:cs="David" w:hint="cs"/>
          <w:b/>
          <w:bCs/>
          <w:rtl/>
        </w:rPr>
        <w:t xml:space="preserve"> </w:t>
      </w:r>
      <w:r w:rsidRPr="00C05C24">
        <w:rPr>
          <w:rFonts w:cs="David" w:hint="cs"/>
          <w:rtl/>
        </w:rPr>
        <w:t xml:space="preserve">במקראי קדש </w:t>
      </w:r>
      <w:r w:rsidRPr="00C05C24">
        <w:rPr>
          <w:rFonts w:cs="David" w:hint="cs"/>
          <w:sz w:val="20"/>
          <w:szCs w:val="20"/>
          <w:rtl/>
        </w:rPr>
        <w:t xml:space="preserve">(6) אות ב) </w:t>
      </w:r>
      <w:r w:rsidRPr="00C05C24">
        <w:rPr>
          <w:rFonts w:cs="David" w:hint="cs"/>
          <w:rtl/>
        </w:rPr>
        <w:t xml:space="preserve">הביא </w:t>
      </w:r>
      <w:r>
        <w:rPr>
          <w:rFonts w:cs="David" w:hint="cs"/>
          <w:rtl/>
        </w:rPr>
        <w:t>את קושיית האדר"ת על דברי השו"ע</w:t>
      </w:r>
      <w:r w:rsidRPr="0064691E">
        <w:rPr>
          <w:rFonts w:cs="David" w:hint="cs"/>
          <w:sz w:val="20"/>
          <w:szCs w:val="20"/>
          <w:rtl/>
        </w:rPr>
        <w:t xml:space="preserve"> (4) סי' תעב סע' ז) </w:t>
      </w:r>
      <w:r>
        <w:rPr>
          <w:rFonts w:cs="David" w:hint="cs"/>
          <w:rtl/>
        </w:rPr>
        <w:t>"</w:t>
      </w:r>
      <w:r w:rsidRPr="00587441">
        <w:rPr>
          <w:rFonts w:cs="David" w:hint="cs"/>
          <w:rtl/>
        </w:rPr>
        <w:t>אכל</w:t>
      </w:r>
      <w:r w:rsidRPr="00587441">
        <w:rPr>
          <w:rFonts w:cs="David"/>
          <w:rtl/>
        </w:rPr>
        <w:t xml:space="preserve"> </w:t>
      </w:r>
      <w:r w:rsidRPr="00587441">
        <w:rPr>
          <w:rFonts w:cs="David" w:hint="cs"/>
          <w:rtl/>
        </w:rPr>
        <w:t>בלא</w:t>
      </w:r>
      <w:r w:rsidRPr="00587441">
        <w:rPr>
          <w:rFonts w:cs="David"/>
          <w:rtl/>
        </w:rPr>
        <w:t xml:space="preserve"> </w:t>
      </w:r>
      <w:r w:rsidRPr="00587441">
        <w:rPr>
          <w:rFonts w:cs="David" w:hint="cs"/>
          <w:rtl/>
        </w:rPr>
        <w:t>הסיבה</w:t>
      </w:r>
      <w:r>
        <w:rPr>
          <w:rFonts w:cs="David" w:hint="cs"/>
          <w:rtl/>
        </w:rPr>
        <w:t>,</w:t>
      </w:r>
      <w:r w:rsidRPr="00587441">
        <w:rPr>
          <w:rFonts w:cs="David"/>
          <w:rtl/>
        </w:rPr>
        <w:t xml:space="preserve"> </w:t>
      </w:r>
      <w:r w:rsidRPr="00587441">
        <w:rPr>
          <w:rFonts w:cs="David" w:hint="cs"/>
          <w:rtl/>
        </w:rPr>
        <w:t>לא</w:t>
      </w:r>
      <w:r w:rsidRPr="00587441">
        <w:rPr>
          <w:rFonts w:cs="David"/>
          <w:rtl/>
        </w:rPr>
        <w:t xml:space="preserve"> </w:t>
      </w:r>
      <w:r w:rsidRPr="00587441">
        <w:rPr>
          <w:rFonts w:cs="David" w:hint="cs"/>
          <w:rtl/>
        </w:rPr>
        <w:t>יצא</w:t>
      </w:r>
      <w:r>
        <w:rPr>
          <w:rFonts w:cs="David" w:hint="cs"/>
          <w:rtl/>
        </w:rPr>
        <w:t>,</w:t>
      </w:r>
      <w:r w:rsidRPr="00587441">
        <w:rPr>
          <w:rFonts w:cs="David"/>
          <w:rtl/>
        </w:rPr>
        <w:t xml:space="preserve"> </w:t>
      </w:r>
      <w:r w:rsidRPr="00587441">
        <w:rPr>
          <w:rFonts w:cs="David" w:hint="cs"/>
          <w:rtl/>
        </w:rPr>
        <w:t>וצריך</w:t>
      </w:r>
      <w:r w:rsidRPr="00587441">
        <w:rPr>
          <w:rFonts w:cs="David"/>
          <w:rtl/>
        </w:rPr>
        <w:t xml:space="preserve"> </w:t>
      </w:r>
      <w:r w:rsidRPr="00587441">
        <w:rPr>
          <w:rFonts w:cs="David" w:hint="cs"/>
          <w:rtl/>
        </w:rPr>
        <w:t>לחזור</w:t>
      </w:r>
      <w:r w:rsidRPr="00587441">
        <w:rPr>
          <w:rFonts w:cs="David"/>
          <w:rtl/>
        </w:rPr>
        <w:t xml:space="preserve"> </w:t>
      </w:r>
      <w:r w:rsidRPr="00587441">
        <w:rPr>
          <w:rFonts w:cs="David" w:hint="cs"/>
          <w:rtl/>
        </w:rPr>
        <w:t>לאכול</w:t>
      </w:r>
      <w:r w:rsidRPr="00587441">
        <w:rPr>
          <w:rFonts w:cs="David"/>
          <w:rtl/>
        </w:rPr>
        <w:t xml:space="preserve"> </w:t>
      </w:r>
      <w:r w:rsidRPr="00587441">
        <w:rPr>
          <w:rFonts w:cs="David" w:hint="cs"/>
          <w:rtl/>
        </w:rPr>
        <w:t>בהסיבה</w:t>
      </w:r>
      <w:r>
        <w:rPr>
          <w:rFonts w:cs="David" w:hint="cs"/>
          <w:rtl/>
        </w:rPr>
        <w:t xml:space="preserve">", מדוע אינו יכול לצאת ידי חובה באכילת הכזית של "כורך", והרי כל הטעם שאין יוצאים ידי חובה ב"כורך" הוא בגלל שטעם המרור שחיובו מדרבנן מבטל את טעם המצה שחיובה מהתורה, ומאחר וחיוב ההסבה  מדרבנן, וכאשר אכל ללא הסבה יצא ידי חובה מהתורה - וכעת חיובו מדרבנן בלבד, ושוב יוכל לצאת ידי חובה באכילת ה"כורך". </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t xml:space="preserve">ותירץ הגרצ"פ, על פי דרכו בהבנת הרא"ש והשו"ע, </w:t>
      </w:r>
      <w:r w:rsidRPr="00C05C24">
        <w:rPr>
          <w:rFonts w:cs="David" w:hint="cs"/>
          <w:rtl/>
        </w:rPr>
        <w:t>שכוונתם "לא יצא ידי חובת הסבה, אבל ידי חובת מצה יצא"</w:t>
      </w:r>
      <w:r>
        <w:rPr>
          <w:rFonts w:cs="David" w:hint="cs"/>
          <w:rtl/>
        </w:rPr>
        <w:t xml:space="preserve"> אף מדרבנן, ולכן חיוב ההסבה הוא "מדין חירות", ואינו תנאי בעצם אכילת המצה לעכב את המצוה, ולכן אינו שוה לחיוב אכילת המרור, ומאחר ואין חיוב ההסבה שוה לחיוב אכילת המרור, חזר הטעם "דאתי מרור ומבטל למצה".</w:t>
      </w:r>
    </w:p>
    <w:p w:rsidR="00B86E4F" w:rsidRDefault="00B86E4F" w:rsidP="00B86E4F">
      <w:pPr>
        <w:widowControl w:val="0"/>
        <w:autoSpaceDE w:val="0"/>
        <w:autoSpaceDN w:val="0"/>
        <w:adjustRightInd w:val="0"/>
        <w:spacing w:line="360" w:lineRule="auto"/>
        <w:jc w:val="both"/>
        <w:rPr>
          <w:rFonts w:cs="David" w:hint="cs"/>
          <w:rtl/>
        </w:rPr>
      </w:pPr>
      <w:r w:rsidRPr="006E266F">
        <w:rPr>
          <w:rFonts w:cs="David" w:hint="cs"/>
          <w:b/>
          <w:bCs/>
          <w:rtl/>
        </w:rPr>
        <w:t xml:space="preserve">• אכל אפיקומן ללא הסבה </w:t>
      </w:r>
      <w:r>
        <w:rPr>
          <w:rFonts w:cs="David" w:hint="cs"/>
          <w:b/>
          <w:bCs/>
          <w:rtl/>
        </w:rPr>
        <w:t xml:space="preserve">- </w:t>
      </w:r>
      <w:r w:rsidRPr="006E266F">
        <w:rPr>
          <w:rFonts w:cs="David" w:hint="cs"/>
          <w:b/>
          <w:bCs/>
          <w:rtl/>
        </w:rPr>
        <w:t xml:space="preserve">האם עליו לחזור ולאכול עוד מצה לשם אפיקומן </w:t>
      </w:r>
      <w:r>
        <w:rPr>
          <w:rFonts w:cs="David" w:hint="cs"/>
          <w:b/>
          <w:bCs/>
          <w:rtl/>
        </w:rPr>
        <w:t>-</w:t>
      </w:r>
      <w:r w:rsidRPr="007E0CB2">
        <w:rPr>
          <w:rFonts w:cs="David" w:hint="cs"/>
          <w:rtl/>
        </w:rPr>
        <w:t xml:space="preserve"> המשנ</w:t>
      </w:r>
      <w:r>
        <w:rPr>
          <w:rFonts w:cs="David" w:hint="cs"/>
          <w:rtl/>
        </w:rPr>
        <w:t>"ב כתב</w:t>
      </w:r>
      <w:r w:rsidRPr="00C05C24">
        <w:rPr>
          <w:rFonts w:cs="David" w:hint="cs"/>
          <w:sz w:val="20"/>
          <w:szCs w:val="20"/>
          <w:rtl/>
        </w:rPr>
        <w:t xml:space="preserve"> (4) סי' תעב ס"ק כב) </w:t>
      </w:r>
      <w:r>
        <w:rPr>
          <w:rFonts w:cs="David" w:hint="cs"/>
          <w:rtl/>
        </w:rPr>
        <w:t>שאם שאינו חוזר לאכול כזית נוסף "דהא אסור לאכול שני פעמים אפיקומן". מאידך גיסא, כתב המשנ"ב</w:t>
      </w:r>
      <w:r w:rsidRPr="00C05C24">
        <w:rPr>
          <w:rFonts w:cs="David" w:hint="cs"/>
          <w:sz w:val="20"/>
          <w:szCs w:val="20"/>
          <w:rtl/>
        </w:rPr>
        <w:t xml:space="preserve"> (5) סי' תעז ס"ק ד) </w:t>
      </w:r>
      <w:r>
        <w:rPr>
          <w:rFonts w:cs="David" w:hint="cs"/>
          <w:rtl/>
        </w:rPr>
        <w:t xml:space="preserve">"ובדיעבד אם שכח ואכלו בלא הסבה, אינו צריך לחזור ולאכול </w:t>
      </w:r>
      <w:r>
        <w:rPr>
          <w:rFonts w:cs="David" w:hint="cs"/>
          <w:b/>
          <w:bCs/>
          <w:rtl/>
        </w:rPr>
        <w:t>אם קשה עליו האכילה</w:t>
      </w:r>
      <w:r>
        <w:rPr>
          <w:rFonts w:cs="David" w:hint="cs"/>
          <w:rtl/>
        </w:rPr>
        <w:t xml:space="preserve">", ומשמע שאם לא קשה עליו האכילה, אין כל מניעה לחזור ולאכול כזית נוסף בהסבה, וכל שכן אם רוצה להחמיר בזה. </w:t>
      </w:r>
    </w:p>
    <w:p w:rsidR="00B86E4F" w:rsidRPr="007E0CB2" w:rsidRDefault="00B86E4F" w:rsidP="00B86E4F">
      <w:pPr>
        <w:widowControl w:val="0"/>
        <w:autoSpaceDE w:val="0"/>
        <w:autoSpaceDN w:val="0"/>
        <w:adjustRightInd w:val="0"/>
        <w:spacing w:line="360" w:lineRule="auto"/>
        <w:jc w:val="both"/>
        <w:rPr>
          <w:rFonts w:cs="David" w:hint="cs"/>
          <w:rtl/>
        </w:rPr>
      </w:pPr>
      <w:r>
        <w:rPr>
          <w:rFonts w:cs="David" w:hint="cs"/>
          <w:rtl/>
        </w:rPr>
        <w:t xml:space="preserve">ובישוב הסתירה, כתב האגרות משה (5) שאם שכח </w:t>
      </w:r>
      <w:r>
        <w:rPr>
          <w:rFonts w:cs="David" w:hint="cs"/>
          <w:b/>
          <w:bCs/>
          <w:rtl/>
        </w:rPr>
        <w:t>קודם ברכת המזון</w:t>
      </w:r>
      <w:r>
        <w:rPr>
          <w:rFonts w:cs="David" w:hint="cs"/>
          <w:rtl/>
        </w:rPr>
        <w:t xml:space="preserve">, רשאי להחמיר ולאכול, אך לאחר ברכת המזון לא יאכל כזית נוסף, אף אם רצונו להחמיר. </w:t>
      </w:r>
    </w:p>
    <w:p w:rsidR="00B86E4F" w:rsidRDefault="00B86E4F" w:rsidP="00B86E4F">
      <w:pPr>
        <w:widowControl w:val="0"/>
        <w:autoSpaceDE w:val="0"/>
        <w:autoSpaceDN w:val="0"/>
        <w:adjustRightInd w:val="0"/>
        <w:spacing w:line="360" w:lineRule="auto"/>
        <w:jc w:val="both"/>
        <w:rPr>
          <w:rFonts w:cs="David" w:hint="cs"/>
          <w:rtl/>
        </w:rPr>
      </w:pPr>
      <w:r w:rsidRPr="006E266F">
        <w:rPr>
          <w:rFonts w:cs="David" w:hint="cs"/>
          <w:b/>
          <w:bCs/>
          <w:rtl/>
        </w:rPr>
        <w:t xml:space="preserve">• ההסבה </w:t>
      </w:r>
      <w:r>
        <w:rPr>
          <w:rFonts w:cs="David" w:hint="cs"/>
          <w:b/>
          <w:bCs/>
          <w:rtl/>
        </w:rPr>
        <w:t xml:space="preserve">- </w:t>
      </w:r>
      <w:r w:rsidRPr="006E266F">
        <w:rPr>
          <w:rFonts w:cs="David" w:hint="cs"/>
          <w:b/>
          <w:bCs/>
          <w:rtl/>
        </w:rPr>
        <w:t>מדיני סעודת ליל הסדר -</w:t>
      </w:r>
      <w:r>
        <w:rPr>
          <w:rFonts w:cs="David" w:hint="cs"/>
          <w:b/>
          <w:bCs/>
          <w:rtl/>
        </w:rPr>
        <w:t xml:space="preserve"> </w:t>
      </w:r>
      <w:r w:rsidRPr="006A7CEC">
        <w:rPr>
          <w:rFonts w:cs="David" w:hint="cs"/>
          <w:rtl/>
        </w:rPr>
        <w:t>ראה</w:t>
      </w:r>
      <w:r>
        <w:rPr>
          <w:rFonts w:cs="David" w:hint="cs"/>
          <w:rtl/>
        </w:rPr>
        <w:t xml:space="preserve"> בדברי הגרי"ד סולובייצ'יק המובאים בספר הררי קדם (7).</w:t>
      </w:r>
    </w:p>
    <w:p w:rsidR="00B86E4F" w:rsidRPr="006A7CEC" w:rsidRDefault="00B86E4F" w:rsidP="00B86E4F">
      <w:pPr>
        <w:widowControl w:val="0"/>
        <w:autoSpaceDE w:val="0"/>
        <w:autoSpaceDN w:val="0"/>
        <w:adjustRightInd w:val="0"/>
        <w:jc w:val="center"/>
        <w:rPr>
          <w:rFonts w:cs="David" w:hint="cs"/>
          <w:b/>
          <w:bCs/>
          <w:rtl/>
        </w:rPr>
      </w:pPr>
    </w:p>
    <w:p w:rsidR="00B86E4F" w:rsidRDefault="00B86E4F" w:rsidP="00B86E4F">
      <w:pPr>
        <w:widowControl w:val="0"/>
        <w:autoSpaceDE w:val="0"/>
        <w:autoSpaceDN w:val="0"/>
        <w:adjustRightInd w:val="0"/>
        <w:spacing w:line="360" w:lineRule="auto"/>
        <w:jc w:val="both"/>
        <w:rPr>
          <w:rFonts w:cs="David" w:hint="cs"/>
          <w:b/>
          <w:bCs/>
          <w:rtl/>
        </w:rPr>
      </w:pPr>
      <w:r>
        <w:rPr>
          <w:rFonts w:cs="David" w:hint="cs"/>
          <w:b/>
          <w:bCs/>
          <w:rtl/>
        </w:rPr>
        <w:t>ד</w:t>
      </w:r>
      <w:r w:rsidRPr="00AE6995">
        <w:rPr>
          <w:rFonts w:cs="David" w:hint="cs"/>
          <w:b/>
          <w:bCs/>
          <w:rtl/>
        </w:rPr>
        <w:t>. אימתי מסבים</w:t>
      </w:r>
      <w:r>
        <w:rPr>
          <w:rFonts w:cs="David" w:hint="cs"/>
          <w:b/>
          <w:bCs/>
          <w:rtl/>
        </w:rPr>
        <w:t xml:space="preserve"> - </w:t>
      </w:r>
      <w:r w:rsidRPr="00AE6995">
        <w:rPr>
          <w:rFonts w:cs="David" w:hint="cs"/>
          <w:b/>
          <w:bCs/>
          <w:rtl/>
        </w:rPr>
        <w:t>צורת ההסבה</w:t>
      </w:r>
    </w:p>
    <w:p w:rsidR="00B86E4F" w:rsidRDefault="00B86E4F" w:rsidP="00B86E4F">
      <w:pPr>
        <w:widowControl w:val="0"/>
        <w:autoSpaceDE w:val="0"/>
        <w:autoSpaceDN w:val="0"/>
        <w:adjustRightInd w:val="0"/>
        <w:spacing w:line="360" w:lineRule="auto"/>
        <w:jc w:val="both"/>
        <w:rPr>
          <w:rFonts w:cs="David" w:hint="cs"/>
          <w:rtl/>
        </w:rPr>
      </w:pPr>
      <w:r>
        <w:rPr>
          <w:rFonts w:cs="David" w:hint="cs"/>
          <w:rtl/>
        </w:rPr>
        <w:t xml:space="preserve">מלבד המפורש מדינא דגמרא בסוגיא בפסחים (1) להסב בשעת אכילת המצה ושתיית ארבע כוסות, דנו הפוסקים: </w:t>
      </w:r>
    </w:p>
    <w:p w:rsidR="00B86E4F" w:rsidRDefault="00B86E4F" w:rsidP="00B86E4F">
      <w:pPr>
        <w:widowControl w:val="0"/>
        <w:autoSpaceDE w:val="0"/>
        <w:autoSpaceDN w:val="0"/>
        <w:adjustRightInd w:val="0"/>
        <w:spacing w:before="40" w:line="360" w:lineRule="auto"/>
        <w:jc w:val="both"/>
        <w:rPr>
          <w:rFonts w:cs="David" w:hint="cs"/>
          <w:rtl/>
        </w:rPr>
      </w:pPr>
      <w:r w:rsidRPr="001719D7">
        <w:rPr>
          <w:rFonts w:cs="David" w:hint="cs"/>
          <w:b/>
          <w:bCs/>
          <w:rtl/>
        </w:rPr>
        <w:t xml:space="preserve">• באכילת כרפס - </w:t>
      </w:r>
      <w:r>
        <w:rPr>
          <w:rFonts w:cs="David" w:hint="cs"/>
          <w:rtl/>
        </w:rPr>
        <w:t>כתב הקיצור שלחן ערוך (5) שצריך לאכול בהסבה.</w:t>
      </w:r>
    </w:p>
    <w:p w:rsidR="00B86E4F" w:rsidRDefault="00B86E4F" w:rsidP="00B86E4F">
      <w:pPr>
        <w:widowControl w:val="0"/>
        <w:autoSpaceDE w:val="0"/>
        <w:autoSpaceDN w:val="0"/>
        <w:adjustRightInd w:val="0"/>
        <w:spacing w:before="40" w:line="360" w:lineRule="auto"/>
        <w:jc w:val="both"/>
        <w:rPr>
          <w:rFonts w:cs="David" w:hint="cs"/>
          <w:rtl/>
        </w:rPr>
      </w:pPr>
      <w:r w:rsidRPr="006327CD">
        <w:rPr>
          <w:rFonts w:cs="David" w:hint="cs"/>
          <w:b/>
          <w:bCs/>
          <w:rtl/>
        </w:rPr>
        <w:t xml:space="preserve">• בשעת אמירת ההגדה והלל ובשעת הסעודה - </w:t>
      </w:r>
      <w:r>
        <w:rPr>
          <w:rFonts w:cs="David" w:hint="cs"/>
          <w:rtl/>
        </w:rPr>
        <w:t>כתב המאירי (2) "ארבע כוסות</w:t>
      </w:r>
      <w:r w:rsidRPr="006327CD">
        <w:rPr>
          <w:rFonts w:cs="David"/>
          <w:rtl/>
        </w:rPr>
        <w:t xml:space="preserve"> </w:t>
      </w:r>
      <w:r w:rsidRPr="006327CD">
        <w:rPr>
          <w:rFonts w:cs="David" w:hint="cs"/>
          <w:rtl/>
        </w:rPr>
        <w:t>כולם</w:t>
      </w:r>
      <w:r w:rsidRPr="006327CD">
        <w:rPr>
          <w:rFonts w:cs="David"/>
          <w:rtl/>
        </w:rPr>
        <w:t xml:space="preserve"> </w:t>
      </w:r>
      <w:r w:rsidRPr="006327CD">
        <w:rPr>
          <w:rFonts w:cs="David" w:hint="cs"/>
          <w:rtl/>
        </w:rPr>
        <w:t>צריכין</w:t>
      </w:r>
      <w:r w:rsidRPr="006327CD">
        <w:rPr>
          <w:rFonts w:cs="David"/>
          <w:rtl/>
        </w:rPr>
        <w:t xml:space="preserve"> </w:t>
      </w:r>
      <w:r w:rsidRPr="006327CD">
        <w:rPr>
          <w:rFonts w:cs="David" w:hint="cs"/>
          <w:rtl/>
        </w:rPr>
        <w:t>הסבה</w:t>
      </w:r>
      <w:r>
        <w:rPr>
          <w:rFonts w:cs="David" w:hint="cs"/>
          <w:rtl/>
        </w:rPr>
        <w:t>,</w:t>
      </w:r>
      <w:r w:rsidRPr="006327CD">
        <w:rPr>
          <w:rFonts w:cs="David"/>
          <w:rtl/>
        </w:rPr>
        <w:t xml:space="preserve"> </w:t>
      </w:r>
      <w:r w:rsidRPr="006327CD">
        <w:rPr>
          <w:rFonts w:cs="David" w:hint="cs"/>
          <w:rtl/>
        </w:rPr>
        <w:t>הן</w:t>
      </w:r>
      <w:r w:rsidRPr="006327CD">
        <w:rPr>
          <w:rFonts w:cs="David"/>
          <w:rtl/>
        </w:rPr>
        <w:t xml:space="preserve"> </w:t>
      </w:r>
      <w:r w:rsidRPr="006327CD">
        <w:rPr>
          <w:rFonts w:cs="David" w:hint="cs"/>
          <w:rtl/>
        </w:rPr>
        <w:t>שתייתם</w:t>
      </w:r>
      <w:r w:rsidRPr="006327CD">
        <w:rPr>
          <w:rFonts w:cs="David"/>
          <w:rtl/>
        </w:rPr>
        <w:t xml:space="preserve"> </w:t>
      </w:r>
      <w:r w:rsidRPr="006327CD">
        <w:rPr>
          <w:rFonts w:cs="David" w:hint="cs"/>
          <w:rtl/>
        </w:rPr>
        <w:t>הן</w:t>
      </w:r>
      <w:r w:rsidRPr="006327CD">
        <w:rPr>
          <w:rFonts w:cs="David"/>
          <w:rtl/>
        </w:rPr>
        <w:t xml:space="preserve"> </w:t>
      </w:r>
      <w:r w:rsidRPr="006327CD">
        <w:rPr>
          <w:rFonts w:cs="David" w:hint="cs"/>
          <w:rtl/>
        </w:rPr>
        <w:t>הדברים</w:t>
      </w:r>
      <w:r w:rsidRPr="006327CD">
        <w:rPr>
          <w:rFonts w:cs="David"/>
          <w:rtl/>
        </w:rPr>
        <w:t xml:space="preserve"> </w:t>
      </w:r>
      <w:r w:rsidRPr="006327CD">
        <w:rPr>
          <w:rFonts w:cs="David" w:hint="cs"/>
          <w:rtl/>
        </w:rPr>
        <w:t>שהם</w:t>
      </w:r>
      <w:r w:rsidRPr="006327CD">
        <w:rPr>
          <w:rFonts w:cs="David"/>
          <w:rtl/>
        </w:rPr>
        <w:t xml:space="preserve"> </w:t>
      </w:r>
      <w:r w:rsidRPr="006327CD">
        <w:rPr>
          <w:rFonts w:cs="David" w:hint="cs"/>
          <w:rtl/>
        </w:rPr>
        <w:t>מסודרים</w:t>
      </w:r>
      <w:r w:rsidRPr="006327CD">
        <w:rPr>
          <w:rFonts w:cs="David"/>
          <w:rtl/>
        </w:rPr>
        <w:t xml:space="preserve"> </w:t>
      </w:r>
      <w:r w:rsidRPr="006327CD">
        <w:rPr>
          <w:rFonts w:cs="David" w:hint="cs"/>
          <w:rtl/>
        </w:rPr>
        <w:t>עליהם</w:t>
      </w:r>
      <w:r>
        <w:rPr>
          <w:rFonts w:cs="David" w:hint="cs"/>
          <w:rtl/>
        </w:rPr>
        <w:t>,</w:t>
      </w:r>
      <w:r w:rsidRPr="006327CD">
        <w:rPr>
          <w:rFonts w:cs="David"/>
          <w:rtl/>
        </w:rPr>
        <w:t xml:space="preserve"> </w:t>
      </w:r>
      <w:r w:rsidRPr="006327CD">
        <w:rPr>
          <w:rFonts w:cs="David" w:hint="cs"/>
          <w:rtl/>
        </w:rPr>
        <w:t>ר</w:t>
      </w:r>
      <w:r w:rsidRPr="006327CD">
        <w:rPr>
          <w:rFonts w:cs="David"/>
          <w:rtl/>
        </w:rPr>
        <w:t>"</w:t>
      </w:r>
      <w:r w:rsidRPr="006327CD">
        <w:rPr>
          <w:rFonts w:cs="David" w:hint="cs"/>
          <w:rtl/>
        </w:rPr>
        <w:t>ל</w:t>
      </w:r>
      <w:r w:rsidRPr="006327CD">
        <w:rPr>
          <w:rFonts w:cs="David"/>
          <w:rtl/>
        </w:rPr>
        <w:t xml:space="preserve"> </w:t>
      </w:r>
      <w:r w:rsidRPr="006327CD">
        <w:rPr>
          <w:rFonts w:cs="David" w:hint="cs"/>
          <w:rtl/>
        </w:rPr>
        <w:t>קידוש</w:t>
      </w:r>
      <w:r w:rsidRPr="006327CD">
        <w:rPr>
          <w:rFonts w:cs="David"/>
          <w:rtl/>
        </w:rPr>
        <w:t xml:space="preserve"> </w:t>
      </w:r>
      <w:r w:rsidRPr="006327CD">
        <w:rPr>
          <w:rFonts w:cs="David" w:hint="cs"/>
          <w:rtl/>
        </w:rPr>
        <w:t>וקריאת</w:t>
      </w:r>
      <w:r w:rsidRPr="006327CD">
        <w:rPr>
          <w:rFonts w:cs="David"/>
          <w:rtl/>
        </w:rPr>
        <w:t xml:space="preserve"> </w:t>
      </w:r>
      <w:r w:rsidRPr="006327CD">
        <w:rPr>
          <w:rFonts w:cs="David" w:hint="cs"/>
          <w:b/>
          <w:bCs/>
          <w:rtl/>
        </w:rPr>
        <w:t>ההגדה</w:t>
      </w:r>
      <w:r w:rsidRPr="006327CD">
        <w:rPr>
          <w:rFonts w:cs="David"/>
          <w:rtl/>
        </w:rPr>
        <w:t xml:space="preserve"> </w:t>
      </w:r>
      <w:r w:rsidRPr="006327CD">
        <w:rPr>
          <w:rFonts w:cs="David" w:hint="cs"/>
          <w:rtl/>
        </w:rPr>
        <w:t>וקריאת</w:t>
      </w:r>
      <w:r w:rsidRPr="006327CD">
        <w:rPr>
          <w:rFonts w:cs="David"/>
          <w:rtl/>
        </w:rPr>
        <w:t xml:space="preserve"> </w:t>
      </w:r>
      <w:r w:rsidRPr="006327CD">
        <w:rPr>
          <w:rFonts w:cs="David" w:hint="cs"/>
          <w:b/>
          <w:bCs/>
          <w:rtl/>
        </w:rPr>
        <w:t>ההלל</w:t>
      </w:r>
      <w:r w:rsidRPr="006327CD">
        <w:rPr>
          <w:rFonts w:cs="David"/>
          <w:rtl/>
        </w:rPr>
        <w:t xml:space="preserve"> </w:t>
      </w:r>
      <w:r w:rsidRPr="006327CD">
        <w:rPr>
          <w:rFonts w:cs="David" w:hint="cs"/>
          <w:b/>
          <w:bCs/>
          <w:rtl/>
        </w:rPr>
        <w:t>וברכת</w:t>
      </w:r>
      <w:r w:rsidRPr="006327CD">
        <w:rPr>
          <w:rFonts w:cs="David"/>
          <w:b/>
          <w:bCs/>
          <w:rtl/>
        </w:rPr>
        <w:t xml:space="preserve"> </w:t>
      </w:r>
      <w:r w:rsidRPr="006327CD">
        <w:rPr>
          <w:rFonts w:cs="David" w:hint="cs"/>
          <w:b/>
          <w:bCs/>
          <w:rtl/>
        </w:rPr>
        <w:t>המזון</w:t>
      </w:r>
      <w:r>
        <w:rPr>
          <w:rFonts w:cs="David" w:hint="cs"/>
          <w:rtl/>
        </w:rPr>
        <w:t>.</w:t>
      </w:r>
      <w:r w:rsidRPr="006327CD">
        <w:rPr>
          <w:rFonts w:cs="David"/>
          <w:rtl/>
        </w:rPr>
        <w:t xml:space="preserve"> </w:t>
      </w:r>
      <w:r w:rsidRPr="006327CD">
        <w:rPr>
          <w:rFonts w:cs="David" w:hint="cs"/>
          <w:rtl/>
        </w:rPr>
        <w:t>ואם</w:t>
      </w:r>
      <w:r w:rsidRPr="006327CD">
        <w:rPr>
          <w:rFonts w:cs="David"/>
          <w:rtl/>
        </w:rPr>
        <w:t xml:space="preserve"> </w:t>
      </w:r>
      <w:r w:rsidRPr="006327CD">
        <w:rPr>
          <w:rFonts w:cs="David" w:hint="cs"/>
          <w:rtl/>
        </w:rPr>
        <w:t>היה</w:t>
      </w:r>
      <w:r w:rsidRPr="006327CD">
        <w:rPr>
          <w:rFonts w:cs="David"/>
          <w:rtl/>
        </w:rPr>
        <w:t xml:space="preserve"> </w:t>
      </w:r>
      <w:r w:rsidRPr="006327CD">
        <w:rPr>
          <w:rFonts w:cs="David" w:hint="cs"/>
          <w:rtl/>
        </w:rPr>
        <w:t>מיסב</w:t>
      </w:r>
      <w:r w:rsidRPr="006327CD">
        <w:rPr>
          <w:rFonts w:cs="David"/>
          <w:rtl/>
        </w:rPr>
        <w:t xml:space="preserve"> </w:t>
      </w:r>
      <w:r w:rsidRPr="006327CD">
        <w:rPr>
          <w:rFonts w:cs="David" w:hint="cs"/>
          <w:b/>
          <w:bCs/>
          <w:rtl/>
        </w:rPr>
        <w:t>בכל</w:t>
      </w:r>
      <w:r w:rsidRPr="006327CD">
        <w:rPr>
          <w:rFonts w:cs="David"/>
          <w:b/>
          <w:bCs/>
          <w:rtl/>
        </w:rPr>
        <w:t xml:space="preserve"> </w:t>
      </w:r>
      <w:r w:rsidRPr="006327CD">
        <w:rPr>
          <w:rFonts w:cs="David" w:hint="cs"/>
          <w:b/>
          <w:bCs/>
          <w:rtl/>
        </w:rPr>
        <w:t>הסעודה</w:t>
      </w:r>
      <w:r w:rsidRPr="006327CD">
        <w:rPr>
          <w:rFonts w:cs="David"/>
          <w:b/>
          <w:bCs/>
          <w:rtl/>
        </w:rPr>
        <w:t xml:space="preserve"> </w:t>
      </w:r>
      <w:r w:rsidRPr="006327CD">
        <w:rPr>
          <w:rFonts w:cs="David" w:hint="cs"/>
          <w:b/>
          <w:bCs/>
          <w:rtl/>
        </w:rPr>
        <w:t>הרי</w:t>
      </w:r>
      <w:r w:rsidRPr="006327CD">
        <w:rPr>
          <w:rFonts w:cs="David"/>
          <w:b/>
          <w:bCs/>
          <w:rtl/>
        </w:rPr>
        <w:t xml:space="preserve"> </w:t>
      </w:r>
      <w:r w:rsidRPr="006327CD">
        <w:rPr>
          <w:rFonts w:cs="David" w:hint="cs"/>
          <w:b/>
          <w:bCs/>
          <w:rtl/>
        </w:rPr>
        <w:t>זה</w:t>
      </w:r>
      <w:r w:rsidRPr="006327CD">
        <w:rPr>
          <w:rFonts w:cs="David"/>
          <w:b/>
          <w:bCs/>
          <w:rtl/>
        </w:rPr>
        <w:t xml:space="preserve"> </w:t>
      </w:r>
      <w:r w:rsidRPr="006327CD">
        <w:rPr>
          <w:rFonts w:cs="David" w:hint="cs"/>
          <w:b/>
          <w:bCs/>
          <w:rtl/>
        </w:rPr>
        <w:t>משובח</w:t>
      </w:r>
      <w:r>
        <w:rPr>
          <w:rFonts w:cs="David" w:hint="cs"/>
          <w:rtl/>
        </w:rPr>
        <w:t xml:space="preserve">", ופסק הרמ"א </w:t>
      </w:r>
      <w:r w:rsidRPr="00987534">
        <w:rPr>
          <w:rFonts w:cs="David" w:hint="cs"/>
          <w:sz w:val="20"/>
          <w:szCs w:val="20"/>
          <w:rtl/>
        </w:rPr>
        <w:t xml:space="preserve">(4) סי' תעב סע' ז) </w:t>
      </w:r>
      <w:r>
        <w:rPr>
          <w:rFonts w:cs="David" w:hint="cs"/>
          <w:rtl/>
        </w:rPr>
        <w:t xml:space="preserve">"ולכתחילה יסב כל הסעודה". וראה סיכום השיטות והכרעה למעשה בספר חזון עובדיה (12) ובפסקי תשובות </w:t>
      </w:r>
      <w:r w:rsidRPr="006327CD">
        <w:rPr>
          <w:rFonts w:cs="David" w:hint="cs"/>
          <w:sz w:val="20"/>
          <w:szCs w:val="20"/>
          <w:rtl/>
        </w:rPr>
        <w:t>(13) אות ה).</w:t>
      </w:r>
    </w:p>
    <w:p w:rsidR="00B86E4F" w:rsidRDefault="00B86E4F" w:rsidP="00B86E4F">
      <w:pPr>
        <w:widowControl w:val="0"/>
        <w:autoSpaceDE w:val="0"/>
        <w:autoSpaceDN w:val="0"/>
        <w:adjustRightInd w:val="0"/>
        <w:spacing w:before="40" w:line="360" w:lineRule="auto"/>
        <w:jc w:val="both"/>
        <w:rPr>
          <w:rFonts w:cs="David" w:hint="cs"/>
          <w:rtl/>
        </w:rPr>
      </w:pPr>
      <w:r w:rsidRPr="0064691E">
        <w:rPr>
          <w:rFonts w:cs="David" w:hint="cs"/>
          <w:b/>
          <w:bCs/>
          <w:rtl/>
        </w:rPr>
        <w:t xml:space="preserve">בשעת הברכה - </w:t>
      </w:r>
      <w:r>
        <w:rPr>
          <w:rFonts w:cs="David" w:hint="cs"/>
          <w:rtl/>
        </w:rPr>
        <w:t xml:space="preserve">כתב בספר הליכות שלמה </w:t>
      </w:r>
      <w:r w:rsidRPr="006327CD">
        <w:rPr>
          <w:rFonts w:cs="David" w:hint="cs"/>
          <w:sz w:val="20"/>
          <w:szCs w:val="20"/>
          <w:rtl/>
        </w:rPr>
        <w:t xml:space="preserve">(10) סע' כ) </w:t>
      </w:r>
      <w:r>
        <w:rPr>
          <w:rFonts w:cs="David" w:hint="cs"/>
          <w:rtl/>
        </w:rPr>
        <w:t xml:space="preserve">שלא יסב, כיון שאמירת הברכה צריכה להיות בכובד </w:t>
      </w:r>
      <w:r>
        <w:rPr>
          <w:rFonts w:cs="David" w:hint="cs"/>
          <w:rtl/>
        </w:rPr>
        <w:lastRenderedPageBreak/>
        <w:t>ראש.</w:t>
      </w:r>
    </w:p>
    <w:p w:rsidR="00B86E4F" w:rsidRDefault="00B86E4F" w:rsidP="00B86E4F">
      <w:pPr>
        <w:widowControl w:val="0"/>
        <w:autoSpaceDE w:val="0"/>
        <w:autoSpaceDN w:val="0"/>
        <w:adjustRightInd w:val="0"/>
        <w:spacing w:before="40" w:line="360" w:lineRule="auto"/>
        <w:jc w:val="both"/>
        <w:rPr>
          <w:rFonts w:cs="David" w:hint="cs"/>
          <w:b/>
          <w:bCs/>
          <w:rtl/>
        </w:rPr>
      </w:pPr>
      <w:r w:rsidRPr="006327CD">
        <w:rPr>
          <w:rFonts w:cs="David" w:hint="cs"/>
          <w:b/>
          <w:bCs/>
          <w:rtl/>
        </w:rPr>
        <w:t xml:space="preserve">• כשמכניס האוכל והשתיה לפיו </w:t>
      </w:r>
      <w:r>
        <w:rPr>
          <w:rFonts w:cs="David"/>
          <w:b/>
          <w:bCs/>
          <w:rtl/>
        </w:rPr>
        <w:t>–</w:t>
      </w:r>
      <w:r w:rsidRPr="006327CD">
        <w:rPr>
          <w:rFonts w:cs="David" w:hint="cs"/>
          <w:b/>
          <w:bCs/>
          <w:rtl/>
        </w:rPr>
        <w:t xml:space="preserve"> </w:t>
      </w:r>
      <w:r>
        <w:rPr>
          <w:rFonts w:cs="David" w:hint="cs"/>
          <w:rtl/>
        </w:rPr>
        <w:t>כבר מחוייב בהסבה כמבואר בספר חוט שני (11).</w:t>
      </w:r>
    </w:p>
    <w:p w:rsidR="00B86E4F" w:rsidRDefault="00B86E4F" w:rsidP="00B86E4F">
      <w:pPr>
        <w:widowControl w:val="0"/>
        <w:autoSpaceDE w:val="0"/>
        <w:autoSpaceDN w:val="0"/>
        <w:adjustRightInd w:val="0"/>
        <w:spacing w:before="40" w:line="360" w:lineRule="auto"/>
        <w:jc w:val="both"/>
        <w:rPr>
          <w:rFonts w:cs="David" w:hint="cs"/>
          <w:rtl/>
        </w:rPr>
      </w:pPr>
      <w:r w:rsidRPr="001719D7">
        <w:rPr>
          <w:rFonts w:cs="David" w:hint="cs"/>
          <w:b/>
          <w:bCs/>
          <w:rtl/>
        </w:rPr>
        <w:t xml:space="preserve"> •</w:t>
      </w:r>
      <w:r>
        <w:rPr>
          <w:rFonts w:cs="David" w:hint="cs"/>
          <w:b/>
          <w:bCs/>
          <w:rtl/>
        </w:rPr>
        <w:t xml:space="preserve"> </w:t>
      </w:r>
      <w:r w:rsidRPr="00AE6995">
        <w:rPr>
          <w:rFonts w:cs="David" w:hint="cs"/>
          <w:b/>
          <w:bCs/>
          <w:rtl/>
        </w:rPr>
        <w:t>בסמוך לשלחן</w:t>
      </w:r>
      <w:r>
        <w:rPr>
          <w:rFonts w:cs="David" w:hint="cs"/>
          <w:b/>
          <w:bCs/>
          <w:rtl/>
        </w:rPr>
        <w:t xml:space="preserve"> -</w:t>
      </w:r>
      <w:r>
        <w:rPr>
          <w:rFonts w:cs="David" w:hint="cs"/>
          <w:rtl/>
        </w:rPr>
        <w:t xml:space="preserve"> בספר הררי קדם (7) הביא מדברי רש"י והרשב"ם בפסחים, שדין ההסבה הוא דווקא </w:t>
      </w:r>
      <w:r w:rsidRPr="00AE6995">
        <w:rPr>
          <w:rFonts w:cs="David" w:hint="cs"/>
          <w:b/>
          <w:bCs/>
          <w:rtl/>
        </w:rPr>
        <w:t>בסמוך לשלחן</w:t>
      </w:r>
      <w:r w:rsidRPr="00AE6995">
        <w:rPr>
          <w:rFonts w:cs="David" w:hint="cs"/>
          <w:rtl/>
        </w:rPr>
        <w:t>,</w:t>
      </w:r>
      <w:r>
        <w:rPr>
          <w:rFonts w:cs="David" w:hint="cs"/>
          <w:rtl/>
        </w:rPr>
        <w:t xml:space="preserve"> ואמר הגרי"ד סולובייצ'יק "דהחפצא של ההסבה הוא, שהאדם נשען על מטה או על כל דבר אחר, אבל אם רק מטה את גופו לצד שמאל בלי להישען, אין זה הסבה כלל". והוסיף: "ובדבר זה צריך ליזהר מאד מאד, האידנא שאנו יושבים על כסאות בלי משענת, ואם יטה את גופו לצד שמאל בלבד לא קיים חובת ההסבה. ולכן יקח כל אחד עוד כסא להסבה". וכן הביא רבי יצחק דרזי (8)-(9) בשם הגר"ח מבריסק, שהסבה דרך חירות היא דווקא ליד שלחן. ועי"ש בדבריו פרטים נוספים באופני קיום מצוות ההסבה בדרך חירות</w:t>
      </w:r>
      <w:r w:rsidRPr="00B632BC">
        <w:rPr>
          <w:rFonts w:cs="David" w:hint="cs"/>
          <w:sz w:val="20"/>
          <w:szCs w:val="20"/>
          <w:rtl/>
        </w:rPr>
        <w:t xml:space="preserve"> [וכתב שהגרי"ש אלישיב, י</w:t>
      </w:r>
      <w:r>
        <w:rPr>
          <w:rFonts w:cs="David" w:hint="cs"/>
          <w:sz w:val="20"/>
          <w:szCs w:val="20"/>
          <w:rtl/>
        </w:rPr>
        <w:t>שב על המטה וה</w:t>
      </w:r>
      <w:r w:rsidRPr="00B632BC">
        <w:rPr>
          <w:rFonts w:cs="David" w:hint="cs"/>
          <w:sz w:val="20"/>
          <w:szCs w:val="20"/>
          <w:rtl/>
        </w:rPr>
        <w:t xml:space="preserve">ניח לצידו כרים עד לגובה הכתף ונטה קצת. והגרש"ז אויערבך ישב על כסא </w:t>
      </w:r>
      <w:r>
        <w:rPr>
          <w:rFonts w:cs="David" w:hint="cs"/>
          <w:sz w:val="20"/>
          <w:szCs w:val="20"/>
          <w:rtl/>
        </w:rPr>
        <w:t xml:space="preserve">עם </w:t>
      </w:r>
      <w:r w:rsidRPr="00B632BC">
        <w:rPr>
          <w:rFonts w:cs="David" w:hint="cs"/>
          <w:sz w:val="20"/>
          <w:szCs w:val="20"/>
          <w:rtl/>
        </w:rPr>
        <w:t>משענת לזרוע, והניח כר על המשענת, והיטה</w:t>
      </w:r>
      <w:r>
        <w:rPr>
          <w:rFonts w:cs="David" w:hint="cs"/>
          <w:sz w:val="20"/>
          <w:szCs w:val="20"/>
          <w:rtl/>
        </w:rPr>
        <w:t xml:space="preserve"> עליה</w:t>
      </w:r>
      <w:r w:rsidRPr="00B632BC">
        <w:rPr>
          <w:rFonts w:cs="David" w:hint="cs"/>
          <w:sz w:val="20"/>
          <w:szCs w:val="20"/>
          <w:rtl/>
        </w:rPr>
        <w:t>].</w:t>
      </w:r>
      <w:r>
        <w:rPr>
          <w:rFonts w:cs="David" w:hint="cs"/>
          <w:sz w:val="20"/>
          <w:szCs w:val="20"/>
          <w:rtl/>
        </w:rPr>
        <w:t xml:space="preserve"> </w:t>
      </w:r>
      <w:r>
        <w:rPr>
          <w:rFonts w:cs="David" w:hint="cs"/>
          <w:rtl/>
        </w:rPr>
        <w:t xml:space="preserve">ובפסקי תשובות </w:t>
      </w:r>
      <w:r w:rsidRPr="00987534">
        <w:rPr>
          <w:rFonts w:cs="David" w:hint="cs"/>
          <w:sz w:val="20"/>
          <w:szCs w:val="20"/>
          <w:rtl/>
        </w:rPr>
        <w:t xml:space="preserve">(13) אות א) </w:t>
      </w:r>
      <w:r>
        <w:rPr>
          <w:rFonts w:cs="David" w:hint="cs"/>
          <w:rtl/>
        </w:rPr>
        <w:t>פרטי דינים בצורת ההסבה.</w:t>
      </w:r>
    </w:p>
    <w:p w:rsidR="00B86E4F" w:rsidRDefault="00B86E4F" w:rsidP="00B86E4F">
      <w:pPr>
        <w:widowControl w:val="0"/>
        <w:autoSpaceDE w:val="0"/>
        <w:autoSpaceDN w:val="0"/>
        <w:adjustRightInd w:val="0"/>
        <w:spacing w:before="40" w:line="360" w:lineRule="auto"/>
        <w:jc w:val="both"/>
        <w:rPr>
          <w:rFonts w:cs="David" w:hint="cs"/>
          <w:rtl/>
        </w:rPr>
      </w:pPr>
      <w:r w:rsidRPr="006327CD">
        <w:rPr>
          <w:rFonts w:cs="David" w:hint="cs"/>
          <w:b/>
          <w:bCs/>
          <w:rtl/>
        </w:rPr>
        <w:t>• הסבה בפני אביו או רבו -</w:t>
      </w:r>
      <w:r>
        <w:rPr>
          <w:rFonts w:cs="David" w:hint="cs"/>
          <w:b/>
          <w:bCs/>
          <w:rtl/>
        </w:rPr>
        <w:t xml:space="preserve"> </w:t>
      </w:r>
      <w:r>
        <w:rPr>
          <w:rFonts w:cs="David" w:hint="cs"/>
          <w:rtl/>
        </w:rPr>
        <w:t xml:space="preserve">ראה בדברי השו"ע </w:t>
      </w:r>
      <w:r w:rsidRPr="006327CD">
        <w:rPr>
          <w:rFonts w:cs="David" w:hint="cs"/>
          <w:sz w:val="20"/>
          <w:szCs w:val="20"/>
          <w:rtl/>
        </w:rPr>
        <w:t xml:space="preserve">(4) סי' תעב סע' ה) </w:t>
      </w:r>
      <w:r>
        <w:rPr>
          <w:rFonts w:cs="David" w:hint="cs"/>
          <w:rtl/>
        </w:rPr>
        <w:t>ובספר חוט שני (11) ובפסקי תשובות (13) במה שדנו באופן ש</w:t>
      </w:r>
      <w:r w:rsidRPr="00AE6995">
        <w:rPr>
          <w:rFonts w:cs="David" w:hint="cs"/>
          <w:rtl/>
        </w:rPr>
        <w:t xml:space="preserve">חתן </w:t>
      </w:r>
      <w:r>
        <w:rPr>
          <w:rFonts w:cs="David" w:hint="cs"/>
          <w:rtl/>
        </w:rPr>
        <w:t xml:space="preserve">נמצא </w:t>
      </w:r>
      <w:r w:rsidRPr="00AE6995">
        <w:rPr>
          <w:rFonts w:cs="David" w:hint="cs"/>
          <w:rtl/>
        </w:rPr>
        <w:t>אצל חותנו</w:t>
      </w:r>
      <w:r>
        <w:rPr>
          <w:rFonts w:cs="David" w:hint="cs"/>
          <w:rtl/>
        </w:rPr>
        <w:t xml:space="preserve">, ובדין </w:t>
      </w:r>
      <w:r w:rsidRPr="00AE6995">
        <w:rPr>
          <w:rFonts w:cs="David" w:hint="cs"/>
          <w:rtl/>
        </w:rPr>
        <w:t xml:space="preserve">הסבה </w:t>
      </w:r>
      <w:r w:rsidRPr="00AE6995">
        <w:rPr>
          <w:rFonts w:cs="David" w:hint="cs"/>
          <w:b/>
          <w:bCs/>
          <w:rtl/>
        </w:rPr>
        <w:t>בפני רבו</w:t>
      </w:r>
      <w:r w:rsidRPr="00AE6995">
        <w:rPr>
          <w:rFonts w:cs="David" w:hint="cs"/>
          <w:rtl/>
        </w:rPr>
        <w:t xml:space="preserve"> מובהק ושאינו מובהק - בבן, חתן, נכד ותלמיד</w:t>
      </w:r>
      <w:r>
        <w:rPr>
          <w:rFonts w:cs="David" w:hint="cs"/>
          <w:rtl/>
        </w:rPr>
        <w:t>.</w:t>
      </w:r>
    </w:p>
    <w:p w:rsidR="00B86E4F" w:rsidRPr="00AE6995" w:rsidRDefault="00B86E4F" w:rsidP="00B86E4F">
      <w:pPr>
        <w:widowControl w:val="0"/>
        <w:autoSpaceDE w:val="0"/>
        <w:autoSpaceDN w:val="0"/>
        <w:adjustRightInd w:val="0"/>
        <w:spacing w:before="40" w:line="360" w:lineRule="auto"/>
        <w:jc w:val="both"/>
        <w:rPr>
          <w:rFonts w:cs="David" w:hint="cs"/>
          <w:rtl/>
        </w:rPr>
      </w:pPr>
      <w:r w:rsidRPr="006327CD">
        <w:rPr>
          <w:rFonts w:cs="David" w:hint="cs"/>
          <w:b/>
          <w:bCs/>
          <w:rtl/>
        </w:rPr>
        <w:t xml:space="preserve">• הסבה בפני תלמיד חכם הנחשב "גדול הדור" - </w:t>
      </w:r>
      <w:r>
        <w:rPr>
          <w:rFonts w:cs="David" w:hint="cs"/>
          <w:rtl/>
        </w:rPr>
        <w:t xml:space="preserve">ראה בדברי תרומת הדשן (2) ובשו"ע </w:t>
      </w:r>
      <w:r w:rsidRPr="006327CD">
        <w:rPr>
          <w:rFonts w:cs="David" w:hint="cs"/>
          <w:sz w:val="20"/>
          <w:szCs w:val="20"/>
          <w:rtl/>
        </w:rPr>
        <w:t>(4) סי' תעב סע' ה)</w:t>
      </w:r>
      <w:r>
        <w:rPr>
          <w:rFonts w:cs="David" w:hint="cs"/>
          <w:rtl/>
        </w:rPr>
        <w:t>.</w:t>
      </w:r>
    </w:p>
    <w:p w:rsidR="00BD6B89" w:rsidRPr="00C07367" w:rsidRDefault="00BD6B89" w:rsidP="00BD6B89">
      <w:pPr>
        <w:pStyle w:val="ae"/>
        <w:spacing w:line="240" w:lineRule="auto"/>
        <w:ind w:firstLine="0"/>
        <w:rPr>
          <w:rFonts w:cs="Keren" w:hint="cs"/>
          <w:sz w:val="36"/>
          <w:szCs w:val="36"/>
          <w:rtl/>
        </w:rPr>
      </w:pPr>
      <w:r>
        <w:rPr>
          <w:rFonts w:cs="Keren"/>
          <w:b w:val="0"/>
          <w:bCs w:val="0"/>
          <w:sz w:val="20"/>
          <w:szCs w:val="20"/>
          <w:rtl/>
        </w:rPr>
        <w:br w:type="page"/>
      </w:r>
      <w:r>
        <w:rPr>
          <w:rFonts w:cs="Keren" w:hint="cs"/>
          <w:sz w:val="36"/>
          <w:szCs w:val="36"/>
          <w:rtl/>
        </w:rPr>
        <w:lastRenderedPageBreak/>
        <w:t>אפיקומן</w:t>
      </w:r>
      <w:r>
        <w:rPr>
          <w:rStyle w:val="ab"/>
          <w:rFonts w:cs="Keren"/>
          <w:sz w:val="36"/>
          <w:szCs w:val="36"/>
          <w:rtl/>
        </w:rPr>
        <w:footnoteReference w:id="1"/>
      </w:r>
      <w:r w:rsidRPr="00C07367">
        <w:rPr>
          <w:rFonts w:cs="Keren" w:hint="cs"/>
          <w:sz w:val="36"/>
          <w:szCs w:val="36"/>
          <w:rtl/>
        </w:rPr>
        <w:t xml:space="preserve"> </w:t>
      </w:r>
    </w:p>
    <w:p w:rsidR="00BD6B89" w:rsidRPr="00135A60" w:rsidRDefault="00BD6B89" w:rsidP="00BD6B89">
      <w:pPr>
        <w:pStyle w:val="ae"/>
        <w:spacing w:line="240" w:lineRule="auto"/>
        <w:ind w:firstLine="0"/>
        <w:rPr>
          <w:rFonts w:cs="Keren" w:hint="cs"/>
          <w:sz w:val="28"/>
          <w:szCs w:val="28"/>
          <w:rtl/>
        </w:rPr>
      </w:pPr>
      <w:r>
        <w:rPr>
          <w:rFonts w:cs="Keren" w:hint="cs"/>
          <w:sz w:val="28"/>
          <w:szCs w:val="28"/>
          <w:rtl/>
        </w:rPr>
        <w:t>חלק א -  גדרי חיוב אכילתו הלכה למעשה</w:t>
      </w:r>
    </w:p>
    <w:p w:rsidR="00BD6B89" w:rsidRPr="00E31F52" w:rsidRDefault="00BD6B89" w:rsidP="00BD6B89">
      <w:pPr>
        <w:pStyle w:val="ae"/>
        <w:spacing w:line="240" w:lineRule="exact"/>
        <w:ind w:firstLine="0"/>
        <w:rPr>
          <w:rFonts w:cs="Keren" w:hint="cs"/>
          <w:sz w:val="22"/>
          <w:szCs w:val="22"/>
          <w:rtl/>
        </w:rPr>
      </w:pPr>
    </w:p>
    <w:p w:rsidR="00BD6B89" w:rsidRPr="00E31F52" w:rsidRDefault="00BD6B89" w:rsidP="00BD6B89">
      <w:pPr>
        <w:pStyle w:val="ae"/>
        <w:ind w:firstLine="0"/>
        <w:jc w:val="both"/>
        <w:rPr>
          <w:rFonts w:hint="cs"/>
          <w:sz w:val="22"/>
          <w:szCs w:val="22"/>
          <w:rtl/>
        </w:rPr>
      </w:pPr>
      <w:r w:rsidRPr="00E31F52">
        <w:rPr>
          <w:rFonts w:hint="cs"/>
          <w:sz w:val="22"/>
          <w:szCs w:val="22"/>
          <w:rtl/>
        </w:rPr>
        <w:t>פתיחה</w:t>
      </w:r>
    </w:p>
    <w:p w:rsidR="00BD6B89" w:rsidRPr="00DE7984" w:rsidRDefault="00BD6B89" w:rsidP="00BD6B89">
      <w:pPr>
        <w:pStyle w:val="ae"/>
        <w:ind w:firstLine="0"/>
        <w:jc w:val="both"/>
        <w:rPr>
          <w:rFonts w:hint="cs"/>
          <w:sz w:val="22"/>
          <w:szCs w:val="22"/>
          <w:rtl/>
        </w:rPr>
      </w:pPr>
      <w:r w:rsidRPr="00DE7984">
        <w:rPr>
          <w:b w:val="0"/>
          <w:bCs w:val="0"/>
          <w:sz w:val="22"/>
          <w:szCs w:val="22"/>
          <w:rtl/>
        </w:rPr>
        <w:t>בזמן שבית המקדש היה קיים</w:t>
      </w:r>
      <w:r w:rsidRPr="00DE7984">
        <w:rPr>
          <w:rFonts w:hint="cs"/>
          <w:b w:val="0"/>
          <w:bCs w:val="0"/>
          <w:sz w:val="22"/>
          <w:szCs w:val="22"/>
          <w:rtl/>
        </w:rPr>
        <w:t>,</w:t>
      </w:r>
      <w:r w:rsidRPr="00DE7984">
        <w:rPr>
          <w:b w:val="0"/>
          <w:bCs w:val="0"/>
          <w:sz w:val="22"/>
          <w:szCs w:val="22"/>
          <w:rtl/>
        </w:rPr>
        <w:t xml:space="preserve"> היו אוכלים בסוף הסעודה את קרבן הפסח יחד עם מצה</w:t>
      </w:r>
      <w:r w:rsidRPr="00DE7984">
        <w:rPr>
          <w:rFonts w:hint="cs"/>
          <w:b w:val="0"/>
          <w:bCs w:val="0"/>
          <w:sz w:val="22"/>
          <w:szCs w:val="22"/>
          <w:rtl/>
        </w:rPr>
        <w:t>, ולאחר מכן נאסרה ה</w:t>
      </w:r>
      <w:r>
        <w:rPr>
          <w:rFonts w:hint="cs"/>
          <w:b w:val="0"/>
          <w:bCs w:val="0"/>
          <w:sz w:val="22"/>
          <w:szCs w:val="22"/>
          <w:rtl/>
        </w:rPr>
        <w:t xml:space="preserve">אכילה, כדי להישאר עם טעם המצה. </w:t>
      </w:r>
      <w:r w:rsidRPr="00DE7984">
        <w:rPr>
          <w:rFonts w:hint="cs"/>
          <w:b w:val="0"/>
          <w:bCs w:val="0"/>
          <w:sz w:val="22"/>
          <w:szCs w:val="22"/>
          <w:rtl/>
        </w:rPr>
        <w:t xml:space="preserve">הפירוש </w:t>
      </w:r>
      <w:r>
        <w:rPr>
          <w:rFonts w:hint="cs"/>
          <w:b w:val="0"/>
          <w:bCs w:val="0"/>
          <w:sz w:val="22"/>
          <w:szCs w:val="22"/>
          <w:rtl/>
        </w:rPr>
        <w:t xml:space="preserve">המילולי של </w:t>
      </w:r>
      <w:r w:rsidRPr="00DE7984">
        <w:rPr>
          <w:rFonts w:hint="cs"/>
          <w:sz w:val="22"/>
          <w:szCs w:val="22"/>
          <w:rtl/>
        </w:rPr>
        <w:t xml:space="preserve">'אפיקומן' </w:t>
      </w:r>
      <w:r w:rsidRPr="00DE7984">
        <w:rPr>
          <w:rFonts w:hint="cs"/>
          <w:b w:val="0"/>
          <w:bCs w:val="0"/>
          <w:sz w:val="22"/>
          <w:szCs w:val="22"/>
          <w:rtl/>
        </w:rPr>
        <w:t>במשנה ובגמרא אינו מתייחס</w:t>
      </w:r>
      <w:r w:rsidRPr="00DE7984">
        <w:rPr>
          <w:rFonts w:hint="cs"/>
          <w:sz w:val="22"/>
          <w:szCs w:val="22"/>
          <w:rtl/>
        </w:rPr>
        <w:t xml:space="preserve"> למצה הנאכלת לזכר הפסח</w:t>
      </w:r>
      <w:r w:rsidRPr="00DE7984">
        <w:rPr>
          <w:rFonts w:hint="cs"/>
          <w:b w:val="0"/>
          <w:bCs w:val="0"/>
          <w:sz w:val="22"/>
          <w:szCs w:val="22"/>
          <w:rtl/>
        </w:rPr>
        <w:t>, אלא</w:t>
      </w:r>
      <w:r w:rsidRPr="00DE7984">
        <w:rPr>
          <w:rFonts w:hint="cs"/>
          <w:sz w:val="22"/>
          <w:szCs w:val="22"/>
          <w:rtl/>
        </w:rPr>
        <w:t xml:space="preserve"> למיני המתיקה </w:t>
      </w:r>
      <w:r w:rsidRPr="00DE7984">
        <w:rPr>
          <w:rFonts w:hint="cs"/>
          <w:b w:val="0"/>
          <w:bCs w:val="0"/>
          <w:sz w:val="22"/>
          <w:szCs w:val="22"/>
          <w:rtl/>
        </w:rPr>
        <w:t>שאותם אסור לאכול לאחר הפסח ולאחר המצה הנאכלת לזכרו</w:t>
      </w:r>
      <w:r w:rsidRPr="00DE7984">
        <w:rPr>
          <w:rFonts w:hint="cs"/>
          <w:b w:val="0"/>
          <w:bCs w:val="0"/>
          <w:sz w:val="20"/>
          <w:szCs w:val="20"/>
          <w:rtl/>
        </w:rPr>
        <w:t xml:space="preserve"> [</w:t>
      </w:r>
      <w:r>
        <w:rPr>
          <w:rFonts w:hint="cs"/>
          <w:b w:val="0"/>
          <w:bCs w:val="0"/>
          <w:sz w:val="20"/>
          <w:szCs w:val="20"/>
          <w:rtl/>
        </w:rPr>
        <w:t>לדעת שמואל ורבי יוחנן, כמבואר בסוגיא</w:t>
      </w:r>
      <w:r w:rsidRPr="00DE7984">
        <w:rPr>
          <w:rFonts w:hint="cs"/>
          <w:b w:val="0"/>
          <w:bCs w:val="0"/>
          <w:sz w:val="20"/>
          <w:szCs w:val="20"/>
          <w:rtl/>
        </w:rPr>
        <w:t xml:space="preserve">]. </w:t>
      </w:r>
      <w:r w:rsidRPr="00DE7984">
        <w:rPr>
          <w:rFonts w:hint="cs"/>
          <w:b w:val="0"/>
          <w:bCs w:val="0"/>
          <w:sz w:val="22"/>
          <w:szCs w:val="22"/>
          <w:rtl/>
        </w:rPr>
        <w:t>כיום אנו מכנים</w:t>
      </w:r>
      <w:r w:rsidRPr="00DE7984">
        <w:rPr>
          <w:rFonts w:hint="cs"/>
          <w:sz w:val="22"/>
          <w:szCs w:val="22"/>
          <w:rtl/>
        </w:rPr>
        <w:t xml:space="preserve"> 'אפיקומן' את המצה הנאכלת בסוף הסעודה</w:t>
      </w:r>
      <w:r w:rsidRPr="00DE7984">
        <w:rPr>
          <w:rFonts w:hint="cs"/>
          <w:b w:val="0"/>
          <w:bCs w:val="0"/>
          <w:sz w:val="22"/>
          <w:szCs w:val="22"/>
          <w:rtl/>
        </w:rPr>
        <w:t>.</w:t>
      </w:r>
    </w:p>
    <w:p w:rsidR="00BD6B89" w:rsidRDefault="00BD6B89" w:rsidP="00BD6B89">
      <w:pPr>
        <w:spacing w:line="360" w:lineRule="auto"/>
        <w:jc w:val="both"/>
        <w:rPr>
          <w:rFonts w:cs="David" w:hint="cs"/>
          <w:rtl/>
        </w:rPr>
      </w:pPr>
      <w:r w:rsidRPr="001C0B41">
        <w:rPr>
          <w:rFonts w:cs="David"/>
          <w:rtl/>
        </w:rPr>
        <w:t xml:space="preserve">רוב הלכות האפיקומן נלמדות מקרבן </w:t>
      </w:r>
      <w:r w:rsidRPr="001C0B41">
        <w:rPr>
          <w:rFonts w:cs="David" w:hint="cs"/>
          <w:rtl/>
        </w:rPr>
        <w:t>ה</w:t>
      </w:r>
      <w:r w:rsidRPr="001C0B41">
        <w:rPr>
          <w:rFonts w:cs="David"/>
          <w:rtl/>
        </w:rPr>
        <w:t>פסח</w:t>
      </w:r>
      <w:r>
        <w:rPr>
          <w:rFonts w:cs="David" w:hint="cs"/>
          <w:rtl/>
        </w:rPr>
        <w:t>, אשר חלק מה</w:t>
      </w:r>
      <w:r w:rsidRPr="001C0B41">
        <w:rPr>
          <w:rFonts w:cs="David"/>
          <w:rtl/>
        </w:rPr>
        <w:t>דינים</w:t>
      </w:r>
      <w:r>
        <w:rPr>
          <w:rFonts w:cs="David" w:hint="cs"/>
          <w:rtl/>
        </w:rPr>
        <w:t xml:space="preserve"> שנאמרו בו </w:t>
      </w:r>
      <w:r w:rsidRPr="001C0B41">
        <w:rPr>
          <w:rFonts w:cs="David"/>
          <w:rtl/>
        </w:rPr>
        <w:t>שיי</w:t>
      </w:r>
      <w:r>
        <w:rPr>
          <w:rFonts w:cs="David" w:hint="cs"/>
          <w:rtl/>
        </w:rPr>
        <w:t>ך</w:t>
      </w:r>
      <w:r w:rsidRPr="001C0B41">
        <w:rPr>
          <w:rFonts w:cs="David"/>
          <w:rtl/>
        </w:rPr>
        <w:t xml:space="preserve"> גם לאפיקומן</w:t>
      </w:r>
      <w:r w:rsidRPr="001C0B41">
        <w:rPr>
          <w:rFonts w:cs="David" w:hint="cs"/>
          <w:rtl/>
        </w:rPr>
        <w:t>,</w:t>
      </w:r>
      <w:r w:rsidRPr="001C0B41">
        <w:rPr>
          <w:rFonts w:cs="David"/>
          <w:rtl/>
        </w:rPr>
        <w:t xml:space="preserve"> וחלק שיי</w:t>
      </w:r>
      <w:r>
        <w:rPr>
          <w:rFonts w:cs="David" w:hint="cs"/>
          <w:rtl/>
        </w:rPr>
        <w:t>ך</w:t>
      </w:r>
      <w:r w:rsidRPr="001C0B41">
        <w:rPr>
          <w:rFonts w:cs="David"/>
          <w:rtl/>
        </w:rPr>
        <w:t xml:space="preserve"> לקרבן הפסח</w:t>
      </w:r>
      <w:r>
        <w:rPr>
          <w:rFonts w:cs="David" w:hint="cs"/>
          <w:rtl/>
        </w:rPr>
        <w:t xml:space="preserve"> בלבד ולא </w:t>
      </w:r>
      <w:r w:rsidRPr="001C0B41">
        <w:rPr>
          <w:rFonts w:cs="David" w:hint="cs"/>
          <w:rtl/>
        </w:rPr>
        <w:t xml:space="preserve">לאפיקומן </w:t>
      </w:r>
      <w:r w:rsidRPr="00DE7984">
        <w:rPr>
          <w:rFonts w:cs="David" w:hint="cs"/>
          <w:sz w:val="20"/>
          <w:szCs w:val="20"/>
          <w:rtl/>
        </w:rPr>
        <w:t>[</w:t>
      </w:r>
      <w:r w:rsidRPr="00DE7984">
        <w:rPr>
          <w:rFonts w:cs="David"/>
          <w:sz w:val="20"/>
          <w:szCs w:val="20"/>
          <w:rtl/>
        </w:rPr>
        <w:t>לע</w:t>
      </w:r>
      <w:r>
        <w:rPr>
          <w:rFonts w:cs="David" w:hint="cs"/>
          <w:sz w:val="20"/>
          <w:szCs w:val="20"/>
          <w:rtl/>
        </w:rPr>
        <w:t>י</w:t>
      </w:r>
      <w:r w:rsidRPr="00DE7984">
        <w:rPr>
          <w:rFonts w:cs="David"/>
          <w:sz w:val="20"/>
          <w:szCs w:val="20"/>
          <w:rtl/>
        </w:rPr>
        <w:t xml:space="preserve">תים </w:t>
      </w:r>
      <w:r w:rsidRPr="00DE7984">
        <w:rPr>
          <w:rFonts w:cs="David" w:hint="cs"/>
          <w:sz w:val="20"/>
          <w:szCs w:val="20"/>
          <w:rtl/>
        </w:rPr>
        <w:t xml:space="preserve">מסיבה </w:t>
      </w:r>
      <w:r w:rsidRPr="00DE7984">
        <w:rPr>
          <w:rFonts w:cs="David"/>
          <w:sz w:val="20"/>
          <w:szCs w:val="20"/>
          <w:rtl/>
        </w:rPr>
        <w:t>מהותית, ולע</w:t>
      </w:r>
      <w:r>
        <w:rPr>
          <w:rFonts w:cs="David" w:hint="cs"/>
          <w:sz w:val="20"/>
          <w:szCs w:val="20"/>
          <w:rtl/>
        </w:rPr>
        <w:t>י</w:t>
      </w:r>
      <w:r w:rsidRPr="00DE7984">
        <w:rPr>
          <w:rFonts w:cs="David"/>
          <w:sz w:val="20"/>
          <w:szCs w:val="20"/>
          <w:rtl/>
        </w:rPr>
        <w:t xml:space="preserve">תים </w:t>
      </w:r>
      <w:r w:rsidRPr="00DE7984">
        <w:rPr>
          <w:rFonts w:cs="David" w:hint="cs"/>
          <w:sz w:val="20"/>
          <w:szCs w:val="20"/>
          <w:rtl/>
        </w:rPr>
        <w:t>מסיבה "</w:t>
      </w:r>
      <w:r w:rsidRPr="00DE7984">
        <w:rPr>
          <w:rFonts w:cs="David"/>
          <w:sz w:val="20"/>
          <w:szCs w:val="20"/>
          <w:rtl/>
        </w:rPr>
        <w:t>טכנית</w:t>
      </w:r>
      <w:r w:rsidRPr="00DE7984">
        <w:rPr>
          <w:rFonts w:cs="David" w:hint="cs"/>
          <w:sz w:val="20"/>
          <w:szCs w:val="20"/>
          <w:rtl/>
        </w:rPr>
        <w:t>", כגון דינים</w:t>
      </w:r>
      <w:r w:rsidRPr="00DE7984">
        <w:rPr>
          <w:rFonts w:cs="David"/>
          <w:sz w:val="20"/>
          <w:szCs w:val="20"/>
          <w:rtl/>
        </w:rPr>
        <w:t xml:space="preserve"> השייכים בבשר ולא במצה</w:t>
      </w:r>
      <w:r w:rsidRPr="00DE7984">
        <w:rPr>
          <w:rFonts w:cs="David" w:hint="cs"/>
          <w:sz w:val="20"/>
          <w:szCs w:val="20"/>
          <w:rtl/>
        </w:rPr>
        <w:t>]</w:t>
      </w:r>
      <w:r w:rsidRPr="00DE7984">
        <w:rPr>
          <w:rFonts w:cs="David"/>
          <w:sz w:val="20"/>
          <w:szCs w:val="20"/>
          <w:rtl/>
        </w:rPr>
        <w:t>.</w:t>
      </w:r>
    </w:p>
    <w:p w:rsidR="00BD6B89" w:rsidRPr="00E31F52" w:rsidRDefault="00BD6B89" w:rsidP="00BD6B89">
      <w:pPr>
        <w:pStyle w:val="ae"/>
        <w:ind w:firstLine="0"/>
        <w:jc w:val="both"/>
        <w:rPr>
          <w:rFonts w:hint="cs"/>
          <w:b w:val="0"/>
          <w:bCs w:val="0"/>
          <w:sz w:val="22"/>
          <w:szCs w:val="22"/>
          <w:rtl/>
        </w:rPr>
      </w:pPr>
      <w:r w:rsidRPr="00E31F52">
        <w:rPr>
          <w:rFonts w:hint="cs"/>
          <w:b w:val="0"/>
          <w:bCs w:val="0"/>
          <w:sz w:val="22"/>
          <w:szCs w:val="22"/>
          <w:rtl/>
        </w:rPr>
        <w:t>מפאת ריבוי המקורות ההלכתיים בנושא זה, חילקנו את ה</w:t>
      </w:r>
      <w:r>
        <w:rPr>
          <w:rFonts w:hint="cs"/>
          <w:b w:val="0"/>
          <w:bCs w:val="0"/>
          <w:sz w:val="22"/>
          <w:szCs w:val="22"/>
          <w:rtl/>
        </w:rPr>
        <w:t>לימוד</w:t>
      </w:r>
      <w:r w:rsidRPr="00E31F52">
        <w:rPr>
          <w:rFonts w:hint="cs"/>
          <w:b w:val="0"/>
          <w:bCs w:val="0"/>
          <w:sz w:val="22"/>
          <w:szCs w:val="22"/>
          <w:rtl/>
        </w:rPr>
        <w:t xml:space="preserve"> לשני חלקים:</w:t>
      </w:r>
    </w:p>
    <w:p w:rsidR="00BD6B89" w:rsidRPr="00E31F52" w:rsidRDefault="00BD6B89" w:rsidP="00BD6B89">
      <w:pPr>
        <w:spacing w:line="360" w:lineRule="auto"/>
        <w:rPr>
          <w:rFonts w:cs="David" w:hint="cs"/>
          <w:rtl/>
        </w:rPr>
      </w:pPr>
      <w:r>
        <w:rPr>
          <w:rFonts w:cs="David" w:hint="cs"/>
          <w:b/>
          <w:bCs/>
          <w:rtl/>
        </w:rPr>
        <w:t xml:space="preserve">חלק </w:t>
      </w:r>
      <w:r w:rsidRPr="00E31F52">
        <w:rPr>
          <w:rFonts w:cs="David" w:hint="cs"/>
          <w:b/>
          <w:bCs/>
          <w:rtl/>
        </w:rPr>
        <w:t>א</w:t>
      </w:r>
      <w:r>
        <w:rPr>
          <w:rFonts w:cs="David" w:hint="cs"/>
          <w:b/>
          <w:bCs/>
          <w:rtl/>
        </w:rPr>
        <w:t xml:space="preserve"> - </w:t>
      </w:r>
      <w:r w:rsidRPr="00E31F52">
        <w:rPr>
          <w:rFonts w:cs="David" w:hint="cs"/>
          <w:rtl/>
        </w:rPr>
        <w:t>גדרי חיוב</w:t>
      </w:r>
      <w:r w:rsidRPr="00E31F52">
        <w:rPr>
          <w:rFonts w:cs="David" w:hint="cs"/>
          <w:b/>
          <w:bCs/>
          <w:rtl/>
        </w:rPr>
        <w:t xml:space="preserve"> </w:t>
      </w:r>
      <w:r w:rsidRPr="00E31F52">
        <w:rPr>
          <w:rFonts w:cs="David" w:hint="cs"/>
          <w:rtl/>
        </w:rPr>
        <w:t xml:space="preserve">שיעור המצה שחייבים לאכול, </w:t>
      </w:r>
      <w:r w:rsidRPr="00E31F52">
        <w:rPr>
          <w:rFonts w:cs="David"/>
          <w:rtl/>
        </w:rPr>
        <w:t>זמן אכילתו</w:t>
      </w:r>
      <w:r w:rsidRPr="00E31F52">
        <w:rPr>
          <w:rFonts w:cs="David" w:hint="cs"/>
          <w:rtl/>
        </w:rPr>
        <w:t xml:space="preserve"> </w:t>
      </w:r>
      <w:r>
        <w:rPr>
          <w:rFonts w:cs="David" w:hint="cs"/>
          <w:rtl/>
        </w:rPr>
        <w:t>ודינים נוספים בגדר חיוב האכילה.</w:t>
      </w:r>
    </w:p>
    <w:p w:rsidR="00BD6B89" w:rsidRDefault="00BD6B89" w:rsidP="00BD6B89">
      <w:pPr>
        <w:pStyle w:val="ae"/>
        <w:ind w:firstLine="0"/>
        <w:jc w:val="both"/>
        <w:rPr>
          <w:rFonts w:hint="cs"/>
          <w:b w:val="0"/>
          <w:bCs w:val="0"/>
          <w:sz w:val="22"/>
          <w:szCs w:val="22"/>
          <w:rtl/>
        </w:rPr>
      </w:pPr>
      <w:r>
        <w:rPr>
          <w:rFonts w:hint="cs"/>
          <w:sz w:val="22"/>
          <w:szCs w:val="22"/>
          <w:rtl/>
        </w:rPr>
        <w:t xml:space="preserve">חלק </w:t>
      </w:r>
      <w:r w:rsidRPr="00E31F52">
        <w:rPr>
          <w:rFonts w:hint="cs"/>
          <w:sz w:val="22"/>
          <w:szCs w:val="22"/>
          <w:rtl/>
        </w:rPr>
        <w:t>ב</w:t>
      </w:r>
      <w:r>
        <w:rPr>
          <w:rFonts w:hint="cs"/>
          <w:sz w:val="22"/>
          <w:szCs w:val="22"/>
          <w:rtl/>
        </w:rPr>
        <w:t xml:space="preserve"> - </w:t>
      </w:r>
      <w:r w:rsidRPr="00E31F52">
        <w:rPr>
          <w:rFonts w:hint="cs"/>
          <w:b w:val="0"/>
          <w:bCs w:val="0"/>
          <w:sz w:val="22"/>
          <w:szCs w:val="22"/>
          <w:rtl/>
        </w:rPr>
        <w:t>אכילתו "על השובע" והאיסור לאכול אחריו, כלליו ופרטיו.</w:t>
      </w:r>
      <w:r w:rsidRPr="00E31F52">
        <w:rPr>
          <w:rFonts w:hint="cs"/>
          <w:sz w:val="22"/>
          <w:szCs w:val="22"/>
          <w:rtl/>
        </w:rPr>
        <w:t xml:space="preserve"> </w:t>
      </w:r>
    </w:p>
    <w:p w:rsidR="00BD6B89" w:rsidRPr="00005816" w:rsidRDefault="00BD6B89" w:rsidP="00BD6B89">
      <w:pPr>
        <w:pStyle w:val="ae"/>
        <w:spacing w:line="240" w:lineRule="auto"/>
        <w:ind w:firstLine="0"/>
        <w:jc w:val="both"/>
        <w:rPr>
          <w:rFonts w:hint="cs"/>
          <w:b w:val="0"/>
          <w:bCs w:val="0"/>
          <w:sz w:val="20"/>
          <w:szCs w:val="20"/>
          <w:rtl/>
        </w:rPr>
      </w:pPr>
    </w:p>
    <w:p w:rsidR="00BD6B89" w:rsidRDefault="00BD6B89" w:rsidP="00BD6B89">
      <w:pPr>
        <w:pStyle w:val="2"/>
        <w:spacing w:line="360" w:lineRule="auto"/>
        <w:rPr>
          <w:rFonts w:cs="David" w:hint="cs"/>
          <w:sz w:val="22"/>
          <w:szCs w:val="22"/>
          <w:rtl/>
        </w:rPr>
      </w:pPr>
      <w:r>
        <w:rPr>
          <w:rFonts w:cs="David" w:hint="cs"/>
          <w:sz w:val="22"/>
          <w:szCs w:val="22"/>
          <w:rtl/>
        </w:rPr>
        <w:t>מהות מצת ה'אפיקומן' ומדוע אוכלים אותה</w:t>
      </w:r>
    </w:p>
    <w:p w:rsidR="00BD6B89" w:rsidRPr="00005816" w:rsidRDefault="00BD6B89" w:rsidP="00BD6B89">
      <w:pPr>
        <w:pStyle w:val="ae"/>
        <w:ind w:firstLine="0"/>
        <w:jc w:val="both"/>
        <w:rPr>
          <w:rFonts w:hint="cs"/>
          <w:sz w:val="28"/>
          <w:szCs w:val="22"/>
          <w:rtl/>
        </w:rPr>
      </w:pPr>
      <w:r w:rsidRPr="00005816">
        <w:rPr>
          <w:rFonts w:hint="cs"/>
          <w:sz w:val="22"/>
          <w:szCs w:val="22"/>
          <w:rtl/>
        </w:rPr>
        <w:t>א.</w:t>
      </w:r>
      <w:r w:rsidRPr="00E31F52">
        <w:rPr>
          <w:rFonts w:hint="cs"/>
          <w:b w:val="0"/>
          <w:bCs w:val="0"/>
          <w:sz w:val="22"/>
          <w:szCs w:val="22"/>
          <w:rtl/>
        </w:rPr>
        <w:t xml:space="preserve"> בסוף מסכת פסחים נאמר במשנה</w:t>
      </w:r>
      <w:r>
        <w:rPr>
          <w:rFonts w:hint="cs"/>
          <w:b w:val="0"/>
          <w:bCs w:val="0"/>
          <w:sz w:val="22"/>
          <w:szCs w:val="22"/>
          <w:rtl/>
        </w:rPr>
        <w:t xml:space="preserve"> (1)</w:t>
      </w:r>
      <w:r w:rsidRPr="00E31F52">
        <w:rPr>
          <w:rFonts w:hint="cs"/>
          <w:b w:val="0"/>
          <w:bCs w:val="0"/>
          <w:sz w:val="22"/>
          <w:szCs w:val="22"/>
          <w:rtl/>
        </w:rPr>
        <w:t xml:space="preserve"> "</w:t>
      </w:r>
      <w:r w:rsidRPr="00E31F52">
        <w:rPr>
          <w:rFonts w:hint="cs"/>
          <w:sz w:val="22"/>
          <w:szCs w:val="22"/>
          <w:rtl/>
        </w:rPr>
        <w:t>אין מפטירין אחר הפסח אפיקומן</w:t>
      </w:r>
      <w:r w:rsidRPr="00E31F52">
        <w:rPr>
          <w:rFonts w:hint="cs"/>
          <w:b w:val="0"/>
          <w:bCs w:val="0"/>
          <w:sz w:val="22"/>
          <w:szCs w:val="22"/>
          <w:rtl/>
        </w:rPr>
        <w:t>", ו</w:t>
      </w:r>
      <w:r>
        <w:rPr>
          <w:rFonts w:hint="cs"/>
          <w:b w:val="0"/>
          <w:bCs w:val="0"/>
          <w:sz w:val="22"/>
          <w:szCs w:val="22"/>
          <w:rtl/>
        </w:rPr>
        <w:t xml:space="preserve">נחלקו אמוראים בסוגיא מהו </w:t>
      </w:r>
      <w:r w:rsidRPr="00005816">
        <w:rPr>
          <w:rFonts w:hint="cs"/>
          <w:b w:val="0"/>
          <w:bCs w:val="0"/>
          <w:sz w:val="22"/>
          <w:szCs w:val="22"/>
          <w:rtl/>
        </w:rPr>
        <w:t>ה'אפיקומן'. לדעת רב, לאחר אכילת הפסח אין לעקור וללכת לאכול במקום אחר, גזרה שמא יאכלו את הפסח עצמו בשני מקומות, ויעברו על דין "בבית אחד י</w:t>
      </w:r>
      <w:r w:rsidRPr="00005816">
        <w:rPr>
          <w:rFonts w:hint="eastAsia"/>
          <w:b w:val="0"/>
          <w:bCs w:val="0"/>
          <w:sz w:val="22"/>
          <w:szCs w:val="22"/>
          <w:rtl/>
        </w:rPr>
        <w:t>ֵ</w:t>
      </w:r>
      <w:r w:rsidRPr="00005816">
        <w:rPr>
          <w:rFonts w:hint="cs"/>
          <w:b w:val="0"/>
          <w:bCs w:val="0"/>
          <w:sz w:val="22"/>
          <w:szCs w:val="22"/>
          <w:rtl/>
        </w:rPr>
        <w:t>א</w:t>
      </w:r>
      <w:r w:rsidRPr="00005816">
        <w:rPr>
          <w:rFonts w:hint="eastAsia"/>
          <w:b w:val="0"/>
          <w:bCs w:val="0"/>
          <w:sz w:val="22"/>
          <w:szCs w:val="22"/>
          <w:rtl/>
        </w:rPr>
        <w:t>ָ</w:t>
      </w:r>
      <w:r w:rsidRPr="00005816">
        <w:rPr>
          <w:rFonts w:hint="cs"/>
          <w:b w:val="0"/>
          <w:bCs w:val="0"/>
          <w:sz w:val="22"/>
          <w:szCs w:val="22"/>
          <w:rtl/>
        </w:rPr>
        <w:t>כ</w:t>
      </w:r>
      <w:r w:rsidRPr="00005816">
        <w:rPr>
          <w:rFonts w:hint="eastAsia"/>
          <w:b w:val="0"/>
          <w:bCs w:val="0"/>
          <w:sz w:val="22"/>
          <w:szCs w:val="22"/>
          <w:rtl/>
        </w:rPr>
        <w:t>ֵ</w:t>
      </w:r>
      <w:r w:rsidRPr="00005816">
        <w:rPr>
          <w:rFonts w:hint="cs"/>
          <w:b w:val="0"/>
          <w:bCs w:val="0"/>
          <w:sz w:val="22"/>
          <w:szCs w:val="22"/>
          <w:rtl/>
        </w:rPr>
        <w:t xml:space="preserve">ל" </w:t>
      </w:r>
      <w:r w:rsidRPr="00005816">
        <w:rPr>
          <w:rFonts w:hint="cs"/>
          <w:b w:val="0"/>
          <w:bCs w:val="0"/>
          <w:sz w:val="20"/>
          <w:szCs w:val="20"/>
          <w:rtl/>
        </w:rPr>
        <w:t xml:space="preserve">(שמות יב, מו). </w:t>
      </w:r>
      <w:r w:rsidRPr="00005816">
        <w:rPr>
          <w:rFonts w:hint="cs"/>
          <w:b w:val="0"/>
          <w:bCs w:val="0"/>
          <w:sz w:val="22"/>
          <w:szCs w:val="22"/>
          <w:rtl/>
        </w:rPr>
        <w:t xml:space="preserve">לפי זה, 'אפיקומן' פירושו 'אפיקו מנייכו' </w:t>
      </w:r>
      <w:r>
        <w:rPr>
          <w:rFonts w:hint="cs"/>
          <w:b w:val="0"/>
          <w:bCs w:val="0"/>
          <w:sz w:val="22"/>
          <w:szCs w:val="22"/>
          <w:rtl/>
        </w:rPr>
        <w:t>-</w:t>
      </w:r>
      <w:r w:rsidRPr="00005816">
        <w:rPr>
          <w:rFonts w:hint="cs"/>
          <w:b w:val="0"/>
          <w:bCs w:val="0"/>
          <w:sz w:val="22"/>
          <w:szCs w:val="22"/>
          <w:rtl/>
        </w:rPr>
        <w:t xml:space="preserve"> הוציאו כליכם ונלך לאכול במקום אחר </w:t>
      </w:r>
      <w:r w:rsidRPr="00005816">
        <w:rPr>
          <w:rFonts w:hint="cs"/>
          <w:b w:val="0"/>
          <w:bCs w:val="0"/>
          <w:sz w:val="20"/>
          <w:szCs w:val="20"/>
          <w:rtl/>
        </w:rPr>
        <w:t xml:space="preserve">(רשב"ם שם, ד"ה אמר רב). </w:t>
      </w:r>
      <w:r>
        <w:rPr>
          <w:rFonts w:hint="cs"/>
          <w:b w:val="0"/>
          <w:bCs w:val="0"/>
          <w:sz w:val="22"/>
          <w:szCs w:val="22"/>
          <w:rtl/>
        </w:rPr>
        <w:t xml:space="preserve">אולם </w:t>
      </w:r>
      <w:r w:rsidRPr="00005816">
        <w:rPr>
          <w:rFonts w:hint="cs"/>
          <w:b w:val="0"/>
          <w:bCs w:val="0"/>
          <w:sz w:val="28"/>
          <w:szCs w:val="22"/>
          <w:rtl/>
        </w:rPr>
        <w:t>לדעת שמואל, רב חנינא בר שילא</w:t>
      </w:r>
      <w:r>
        <w:rPr>
          <w:rFonts w:hint="cs"/>
          <w:b w:val="0"/>
          <w:bCs w:val="0"/>
          <w:sz w:val="28"/>
          <w:szCs w:val="22"/>
          <w:rtl/>
        </w:rPr>
        <w:t>,</w:t>
      </w:r>
      <w:r w:rsidRPr="00005816">
        <w:rPr>
          <w:rFonts w:hint="cs"/>
          <w:b w:val="0"/>
          <w:bCs w:val="0"/>
          <w:sz w:val="28"/>
          <w:szCs w:val="22"/>
          <w:rtl/>
        </w:rPr>
        <w:t xml:space="preserve"> ורבי יוחנן הכוונה היא, שלאחר אכילת הפסח אין לאכול מיני מתיקה וכדומה לקינוח. לפי זה, 'אפיקומן' פירושו 'אפיקו מן' </w:t>
      </w:r>
      <w:r>
        <w:rPr>
          <w:rFonts w:hint="cs"/>
          <w:b w:val="0"/>
          <w:bCs w:val="0"/>
          <w:sz w:val="28"/>
          <w:szCs w:val="22"/>
          <w:rtl/>
        </w:rPr>
        <w:t>-</w:t>
      </w:r>
      <w:r w:rsidRPr="00005816">
        <w:rPr>
          <w:rFonts w:hint="cs"/>
          <w:b w:val="0"/>
          <w:bCs w:val="0"/>
          <w:sz w:val="28"/>
          <w:szCs w:val="22"/>
          <w:rtl/>
        </w:rPr>
        <w:t xml:space="preserve"> הוציאו מיני מתיקה </w:t>
      </w:r>
      <w:r w:rsidRPr="00005816">
        <w:rPr>
          <w:rFonts w:hint="cs"/>
          <w:b w:val="0"/>
          <w:bCs w:val="0"/>
          <w:sz w:val="24"/>
          <w:szCs w:val="20"/>
          <w:rtl/>
        </w:rPr>
        <w:t xml:space="preserve">(רש"י ורשב"ם שם). </w:t>
      </w:r>
      <w:r>
        <w:rPr>
          <w:rFonts w:hint="cs"/>
          <w:b w:val="0"/>
          <w:bCs w:val="0"/>
          <w:sz w:val="28"/>
          <w:szCs w:val="22"/>
          <w:rtl/>
        </w:rPr>
        <w:t xml:space="preserve">להלן </w:t>
      </w:r>
      <w:r>
        <w:rPr>
          <w:rFonts w:hint="cs"/>
          <w:sz w:val="28"/>
          <w:szCs w:val="22"/>
          <w:rtl/>
        </w:rPr>
        <w:t xml:space="preserve">בחלק ב' </w:t>
      </w:r>
      <w:r w:rsidRPr="00DD5BB3">
        <w:rPr>
          <w:rFonts w:hint="cs"/>
          <w:b w:val="0"/>
          <w:bCs w:val="0"/>
          <w:sz w:val="28"/>
          <w:szCs w:val="22"/>
          <w:rtl/>
        </w:rPr>
        <w:t>נביא את דברי הראשונים בטעם האיסור לאכול לאחר</w:t>
      </w:r>
      <w:r>
        <w:rPr>
          <w:rFonts w:hint="cs"/>
          <w:sz w:val="28"/>
          <w:szCs w:val="22"/>
          <w:rtl/>
        </w:rPr>
        <w:t xml:space="preserve"> קרבן הפסח.</w:t>
      </w:r>
    </w:p>
    <w:p w:rsidR="00BD6B89" w:rsidRDefault="00BD6B89" w:rsidP="00BD6B89">
      <w:pPr>
        <w:widowControl w:val="0"/>
        <w:autoSpaceDE w:val="0"/>
        <w:autoSpaceDN w:val="0"/>
        <w:adjustRightInd w:val="0"/>
        <w:spacing w:line="360" w:lineRule="auto"/>
        <w:jc w:val="both"/>
        <w:rPr>
          <w:rFonts w:cs="David" w:hint="cs"/>
          <w:rtl/>
        </w:rPr>
      </w:pPr>
      <w:r w:rsidRPr="001C0B41">
        <w:rPr>
          <w:rFonts w:cs="David" w:hint="cs"/>
          <w:rtl/>
        </w:rPr>
        <w:t>עוד מבואר בסוגיא כי "</w:t>
      </w:r>
      <w:r w:rsidRPr="001C0B41">
        <w:rPr>
          <w:rFonts w:cs="David" w:hint="cs"/>
          <w:b/>
          <w:bCs/>
          <w:rtl/>
        </w:rPr>
        <w:t>אין מפטירין אחר המצה אפיקומן</w:t>
      </w:r>
      <w:r w:rsidRPr="001C0B41">
        <w:rPr>
          <w:rFonts w:cs="David" w:hint="cs"/>
          <w:rtl/>
        </w:rPr>
        <w:t>", ו</w:t>
      </w:r>
      <w:r>
        <w:rPr>
          <w:rFonts w:cs="David" w:hint="cs"/>
          <w:rtl/>
        </w:rPr>
        <w:t>היינו שצריכים בזמן הזה לאכול מצה בסוף הסעודה.</w:t>
      </w:r>
    </w:p>
    <w:p w:rsidR="00BD6B89" w:rsidRDefault="00BD6B89" w:rsidP="00BD6B89">
      <w:pPr>
        <w:widowControl w:val="0"/>
        <w:autoSpaceDE w:val="0"/>
        <w:autoSpaceDN w:val="0"/>
        <w:adjustRightInd w:val="0"/>
        <w:spacing w:line="360" w:lineRule="auto"/>
        <w:jc w:val="both"/>
        <w:rPr>
          <w:rFonts w:cs="David" w:hint="cs"/>
          <w:rtl/>
        </w:rPr>
      </w:pPr>
      <w:r>
        <w:rPr>
          <w:rFonts w:cs="David" w:hint="cs"/>
          <w:rtl/>
        </w:rPr>
        <w:t>ו</w:t>
      </w:r>
      <w:r w:rsidRPr="001C0B41">
        <w:rPr>
          <w:rFonts w:cs="David" w:hint="cs"/>
          <w:rtl/>
        </w:rPr>
        <w:t>נחלקו הראשונים, האם אכילת המצה ל"אפיקומן" היא המצה</w:t>
      </w:r>
      <w:r w:rsidRPr="001C0B41">
        <w:rPr>
          <w:rFonts w:cs="David" w:hint="cs"/>
          <w:b/>
          <w:bCs/>
          <w:rtl/>
        </w:rPr>
        <w:t xml:space="preserve"> </w:t>
      </w:r>
      <w:r w:rsidRPr="001C0B41">
        <w:rPr>
          <w:rFonts w:cs="David" w:hint="cs"/>
          <w:rtl/>
        </w:rPr>
        <w:t xml:space="preserve">שיוצאים בה ידי </w:t>
      </w:r>
      <w:r w:rsidRPr="001C0B41">
        <w:rPr>
          <w:rFonts w:cs="David" w:hint="cs"/>
          <w:b/>
          <w:bCs/>
          <w:rtl/>
        </w:rPr>
        <w:t>חוב</w:t>
      </w:r>
      <w:r>
        <w:rPr>
          <w:rFonts w:cs="David" w:hint="cs"/>
          <w:b/>
          <w:bCs/>
          <w:rtl/>
        </w:rPr>
        <w:t>ת</w:t>
      </w:r>
      <w:r w:rsidRPr="001C0B41">
        <w:rPr>
          <w:rFonts w:cs="David" w:hint="cs"/>
          <w:rtl/>
        </w:rPr>
        <w:t xml:space="preserve"> </w:t>
      </w:r>
      <w:r>
        <w:rPr>
          <w:rFonts w:cs="David" w:hint="cs"/>
          <w:rtl/>
        </w:rPr>
        <w:t xml:space="preserve">קיום מצות עשה מהתורה </w:t>
      </w:r>
      <w:r w:rsidRPr="001C0B41">
        <w:rPr>
          <w:rFonts w:cs="David" w:hint="cs"/>
          <w:rtl/>
        </w:rPr>
        <w:t xml:space="preserve">של </w:t>
      </w:r>
      <w:r>
        <w:rPr>
          <w:rFonts w:cs="David"/>
          <w:rtl/>
        </w:rPr>
        <w:t>"בערב תאכלו מצ</w:t>
      </w:r>
      <w:r>
        <w:rPr>
          <w:rFonts w:cs="David" w:hint="cs"/>
          <w:rtl/>
        </w:rPr>
        <w:t>ו</w:t>
      </w:r>
      <w:r w:rsidRPr="001C0B41">
        <w:rPr>
          <w:rFonts w:cs="David"/>
          <w:rtl/>
        </w:rPr>
        <w:t>ת"</w:t>
      </w:r>
      <w:r w:rsidRPr="001C0B41">
        <w:rPr>
          <w:rFonts w:cs="David" w:hint="cs"/>
          <w:rtl/>
        </w:rPr>
        <w:t xml:space="preserve">, או שהיא מצה הנאכלת </w:t>
      </w:r>
      <w:r w:rsidRPr="001C0B41">
        <w:rPr>
          <w:rFonts w:cs="David" w:hint="cs"/>
          <w:b/>
          <w:bCs/>
          <w:rtl/>
        </w:rPr>
        <w:t>זכר לקרבן פסח</w:t>
      </w:r>
      <w:r w:rsidRPr="001C0B41">
        <w:rPr>
          <w:rFonts w:cs="David" w:hint="cs"/>
          <w:rtl/>
        </w:rPr>
        <w:t xml:space="preserve">, או שזו </w:t>
      </w:r>
      <w:r w:rsidRPr="001C0B41">
        <w:rPr>
          <w:rFonts w:cs="David" w:hint="cs"/>
          <w:b/>
          <w:bCs/>
          <w:rtl/>
        </w:rPr>
        <w:t>תקנת חכמים שטעם המצה ישאר בפיו</w:t>
      </w:r>
      <w:r w:rsidRPr="001C0B41">
        <w:rPr>
          <w:rFonts w:cs="David" w:hint="cs"/>
          <w:rtl/>
        </w:rPr>
        <w:t>.</w:t>
      </w:r>
    </w:p>
    <w:p w:rsidR="00BD6B89" w:rsidRDefault="00BD6B89" w:rsidP="00BD6B89">
      <w:pPr>
        <w:spacing w:line="360" w:lineRule="auto"/>
        <w:jc w:val="both"/>
        <w:rPr>
          <w:rFonts w:cs="David" w:hint="cs"/>
          <w:rtl/>
        </w:rPr>
      </w:pPr>
      <w:r w:rsidRPr="001C0B41">
        <w:rPr>
          <w:rFonts w:cs="David" w:hint="cs"/>
          <w:sz w:val="18"/>
          <w:szCs w:val="18"/>
          <w:rtl/>
        </w:rPr>
        <w:t>•</w:t>
      </w:r>
      <w:r>
        <w:rPr>
          <w:rFonts w:cs="David" w:hint="cs"/>
          <w:rtl/>
        </w:rPr>
        <w:t xml:space="preserve"> </w:t>
      </w:r>
      <w:r>
        <w:rPr>
          <w:rFonts w:cs="David" w:hint="cs"/>
          <w:b/>
          <w:bCs/>
          <w:rtl/>
        </w:rPr>
        <w:t>מצת חובה -</w:t>
      </w:r>
      <w:r w:rsidRPr="00DD5BB3">
        <w:rPr>
          <w:rFonts w:cs="David" w:hint="cs"/>
          <w:rtl/>
        </w:rPr>
        <w:t xml:space="preserve"> </w:t>
      </w:r>
      <w:r>
        <w:rPr>
          <w:rFonts w:cs="David" w:hint="cs"/>
          <w:rtl/>
        </w:rPr>
        <w:t xml:space="preserve">לדעת </w:t>
      </w:r>
      <w:r w:rsidRPr="00DD5BB3">
        <w:rPr>
          <w:rFonts w:cs="David"/>
          <w:b/>
          <w:bCs/>
          <w:rtl/>
        </w:rPr>
        <w:t xml:space="preserve">רש"י </w:t>
      </w:r>
      <w:r w:rsidRPr="00DD5BB3">
        <w:rPr>
          <w:rFonts w:cs="David" w:hint="cs"/>
          <w:b/>
          <w:bCs/>
          <w:rtl/>
        </w:rPr>
        <w:t>ורשב"ם</w:t>
      </w:r>
      <w:r w:rsidRPr="00DD5BB3">
        <w:rPr>
          <w:rFonts w:cs="David" w:hint="cs"/>
          <w:sz w:val="20"/>
          <w:szCs w:val="20"/>
          <w:rtl/>
        </w:rPr>
        <w:t xml:space="preserve"> </w:t>
      </w:r>
      <w:r w:rsidRPr="00DD5BB3">
        <w:rPr>
          <w:rFonts w:cs="David"/>
          <w:sz w:val="20"/>
          <w:szCs w:val="20"/>
          <w:rtl/>
        </w:rPr>
        <w:t>(</w:t>
      </w:r>
      <w:r w:rsidRPr="00DD5BB3">
        <w:rPr>
          <w:rFonts w:cs="David" w:hint="cs"/>
          <w:sz w:val="20"/>
          <w:szCs w:val="20"/>
          <w:rtl/>
        </w:rPr>
        <w:t xml:space="preserve">1) </w:t>
      </w:r>
      <w:r w:rsidRPr="00DD5BB3">
        <w:rPr>
          <w:rFonts w:cs="David"/>
          <w:sz w:val="20"/>
          <w:szCs w:val="20"/>
          <w:rtl/>
        </w:rPr>
        <w:t xml:space="preserve">ד"ה אין מפטירין) </w:t>
      </w:r>
      <w:r w:rsidRPr="00DD5BB3">
        <w:rPr>
          <w:rFonts w:cs="David" w:hint="cs"/>
          <w:rtl/>
        </w:rPr>
        <w:t>אכילת המצה לאפיקומן היא</w:t>
      </w:r>
      <w:r w:rsidRPr="001C0B41">
        <w:rPr>
          <w:rFonts w:cs="David" w:hint="cs"/>
          <w:b/>
          <w:bCs/>
          <w:rtl/>
        </w:rPr>
        <w:t xml:space="preserve"> מצת החובה </w:t>
      </w:r>
      <w:r w:rsidRPr="00DD5BB3">
        <w:rPr>
          <w:rFonts w:cs="David" w:hint="cs"/>
          <w:rtl/>
        </w:rPr>
        <w:t>שבה יוצאים בליל הסדר.</w:t>
      </w:r>
      <w:r w:rsidRPr="001C0B41">
        <w:rPr>
          <w:rFonts w:cs="David" w:hint="cs"/>
          <w:rtl/>
        </w:rPr>
        <w:t xml:space="preserve"> מצה זו נאכלת בסוף הסעודה, כמו המצה שהייתה נאכלת עם קרבן הפסח</w:t>
      </w:r>
      <w:r>
        <w:rPr>
          <w:rStyle w:val="ab"/>
          <w:rFonts w:cs="David" w:hint="cs"/>
          <w:rtl/>
        </w:rPr>
        <w:t xml:space="preserve"> </w:t>
      </w:r>
      <w:r w:rsidRPr="00DD5BB3">
        <w:rPr>
          <w:rFonts w:cs="David" w:hint="cs"/>
          <w:sz w:val="20"/>
          <w:szCs w:val="20"/>
          <w:rtl/>
        </w:rPr>
        <w:t>[</w:t>
      </w:r>
      <w:r>
        <w:rPr>
          <w:rFonts w:cs="David" w:hint="cs"/>
          <w:sz w:val="20"/>
          <w:szCs w:val="20"/>
          <w:rtl/>
        </w:rPr>
        <w:t>ו</w:t>
      </w:r>
      <w:r w:rsidRPr="00DD5BB3">
        <w:rPr>
          <w:rFonts w:cs="David" w:hint="cs"/>
          <w:sz w:val="20"/>
          <w:szCs w:val="20"/>
          <w:rtl/>
        </w:rPr>
        <w:t>אמנם</w:t>
      </w:r>
      <w:r w:rsidRPr="00C8280B">
        <w:rPr>
          <w:rFonts w:cs="David" w:hint="cs"/>
          <w:sz w:val="20"/>
          <w:szCs w:val="20"/>
          <w:rtl/>
        </w:rPr>
        <w:t xml:space="preserve"> רש"י</w:t>
      </w:r>
      <w:r w:rsidRPr="00DD5BB3">
        <w:rPr>
          <w:rFonts w:cs="David" w:hint="cs"/>
          <w:sz w:val="20"/>
          <w:szCs w:val="20"/>
          <w:rtl/>
        </w:rPr>
        <w:t xml:space="preserve"> מקשה על עצמו: אם מצת האפיקומן היא מצת החובה, מדוע מברכים 'על אכילת מצה' על המצה שבתחילת הסעודה, ולא בסמוך לאפיקומן. ומתרץ, שמאחר שאוכל מצות בתחילת הארוחה, לא ייתכן שיברך 'על אכילת מצה' בסוף הארוחה, לאחר שכבר מילא כרסו במצות. רש"י משיב בדבריו גם על שאלה אחרת [שהקשה הרא"ש (1) על פירושו] - מדוע לא אוכלים את האפיקומן עם מרור, שהואיל </w:t>
      </w:r>
      <w:r w:rsidRPr="0003150B">
        <w:rPr>
          <w:rFonts w:cs="David" w:hint="cs"/>
          <w:sz w:val="20"/>
          <w:szCs w:val="20"/>
          <w:rtl/>
        </w:rPr>
        <w:t>ומרור</w:t>
      </w:r>
      <w:r w:rsidRPr="00DD5BB3">
        <w:rPr>
          <w:rFonts w:cs="David" w:hint="cs"/>
          <w:b/>
          <w:bCs/>
          <w:sz w:val="20"/>
          <w:szCs w:val="20"/>
          <w:rtl/>
        </w:rPr>
        <w:t xml:space="preserve"> דרבנן</w:t>
      </w:r>
      <w:r w:rsidRPr="00DD5BB3">
        <w:rPr>
          <w:rFonts w:cs="David" w:hint="cs"/>
          <w:sz w:val="20"/>
          <w:szCs w:val="20"/>
          <w:rtl/>
        </w:rPr>
        <w:t>, לא הצריכוהו חכמים לאוכלו שוב בסוף</w:t>
      </w:r>
      <w:r>
        <w:rPr>
          <w:rFonts w:cs="David" w:hint="cs"/>
          <w:sz w:val="20"/>
          <w:szCs w:val="20"/>
          <w:rtl/>
        </w:rPr>
        <w:t>. וראה בהגדש"פ הלכה ממקורה (10) הערה 153 ביאור בדברי רש"י</w:t>
      </w:r>
      <w:r w:rsidRPr="00DD5BB3">
        <w:rPr>
          <w:rFonts w:cs="David" w:hint="cs"/>
          <w:sz w:val="20"/>
          <w:szCs w:val="20"/>
          <w:rtl/>
        </w:rPr>
        <w:t>].</w:t>
      </w:r>
    </w:p>
    <w:p w:rsidR="00BD6B89" w:rsidRDefault="00BD6B89" w:rsidP="00BD6B89">
      <w:pPr>
        <w:spacing w:line="360" w:lineRule="auto"/>
        <w:jc w:val="both"/>
        <w:rPr>
          <w:rFonts w:cs="David" w:hint="cs"/>
          <w:b/>
          <w:bCs/>
          <w:rtl/>
        </w:rPr>
      </w:pPr>
      <w:r w:rsidRPr="001C0B41">
        <w:rPr>
          <w:rFonts w:cs="David" w:hint="cs"/>
          <w:sz w:val="18"/>
          <w:szCs w:val="18"/>
          <w:rtl/>
        </w:rPr>
        <w:t>•</w:t>
      </w:r>
      <w:r>
        <w:rPr>
          <w:rFonts w:cs="David" w:hint="cs"/>
          <w:rtl/>
        </w:rPr>
        <w:t xml:space="preserve"> </w:t>
      </w:r>
      <w:r>
        <w:rPr>
          <w:rFonts w:cs="David" w:hint="cs"/>
          <w:b/>
          <w:bCs/>
          <w:rtl/>
        </w:rPr>
        <w:t xml:space="preserve">זכר לקרבן פסח - </w:t>
      </w:r>
      <w:r>
        <w:rPr>
          <w:rFonts w:cs="David" w:hint="cs"/>
          <w:rtl/>
        </w:rPr>
        <w:t xml:space="preserve">לדעת </w:t>
      </w:r>
      <w:r w:rsidRPr="0003150B">
        <w:rPr>
          <w:rFonts w:cs="David" w:hint="cs"/>
          <w:b/>
          <w:bCs/>
          <w:rtl/>
        </w:rPr>
        <w:t>הרא"ש</w:t>
      </w:r>
      <w:r>
        <w:rPr>
          <w:rFonts w:cs="David" w:hint="cs"/>
          <w:rtl/>
        </w:rPr>
        <w:t xml:space="preserve"> (1) </w:t>
      </w:r>
      <w:r w:rsidRPr="001C0B41">
        <w:rPr>
          <w:rFonts w:cs="David" w:hint="cs"/>
          <w:rtl/>
        </w:rPr>
        <w:t xml:space="preserve">אילו האפיקומן היה מצת החובה, היה ראוי לאוכלו עם מרור וחרוסת. </w:t>
      </w:r>
      <w:r>
        <w:rPr>
          <w:rFonts w:cs="David" w:hint="cs"/>
          <w:rtl/>
        </w:rPr>
        <w:t>ו</w:t>
      </w:r>
      <w:r w:rsidRPr="001C0B41">
        <w:rPr>
          <w:rFonts w:cs="David" w:hint="cs"/>
          <w:rtl/>
        </w:rPr>
        <w:t xml:space="preserve">לכן </w:t>
      </w:r>
      <w:r>
        <w:rPr>
          <w:rFonts w:cs="David" w:hint="cs"/>
          <w:rtl/>
        </w:rPr>
        <w:t xml:space="preserve">לדעתו </w:t>
      </w:r>
      <w:r w:rsidRPr="001C0B41">
        <w:rPr>
          <w:rFonts w:cs="David" w:hint="cs"/>
          <w:rtl/>
        </w:rPr>
        <w:t xml:space="preserve">האפיקומן אינו מצת החובה, אלא </w:t>
      </w:r>
      <w:r w:rsidRPr="001C0B41">
        <w:rPr>
          <w:rFonts w:cs="David" w:hint="cs"/>
          <w:b/>
          <w:bCs/>
          <w:rtl/>
        </w:rPr>
        <w:t>זכר לקרבן הפסח</w:t>
      </w:r>
      <w:r w:rsidRPr="001C0B41">
        <w:rPr>
          <w:rFonts w:cs="David" w:hint="cs"/>
          <w:rtl/>
        </w:rPr>
        <w:t xml:space="preserve"> </w:t>
      </w:r>
      <w:r>
        <w:rPr>
          <w:rFonts w:cs="David" w:hint="cs"/>
          <w:rtl/>
        </w:rPr>
        <w:t xml:space="preserve">שהיה נאכל </w:t>
      </w:r>
      <w:r w:rsidRPr="001C0B41">
        <w:rPr>
          <w:rFonts w:cs="David" w:hint="cs"/>
          <w:rtl/>
        </w:rPr>
        <w:t>בסוף הסעודה</w:t>
      </w:r>
      <w:r>
        <w:rPr>
          <w:rFonts w:cs="David" w:hint="cs"/>
          <w:rtl/>
        </w:rPr>
        <w:t>.</w:t>
      </w:r>
    </w:p>
    <w:p w:rsidR="00BD6B89" w:rsidRPr="001C0B41" w:rsidRDefault="00BD6B89" w:rsidP="00BD6B89">
      <w:pPr>
        <w:spacing w:line="360" w:lineRule="auto"/>
        <w:jc w:val="both"/>
        <w:rPr>
          <w:rFonts w:cs="David" w:hint="cs"/>
          <w:rtl/>
        </w:rPr>
      </w:pPr>
      <w:r w:rsidRPr="001C0B41">
        <w:rPr>
          <w:rFonts w:cs="David" w:hint="cs"/>
          <w:sz w:val="18"/>
          <w:szCs w:val="18"/>
          <w:rtl/>
        </w:rPr>
        <w:t>•</w:t>
      </w:r>
      <w:r>
        <w:rPr>
          <w:rFonts w:cs="David" w:hint="cs"/>
          <w:rtl/>
        </w:rPr>
        <w:t xml:space="preserve"> </w:t>
      </w:r>
      <w:r w:rsidRPr="001C0B41">
        <w:rPr>
          <w:rFonts w:cs="David" w:hint="cs"/>
          <w:b/>
          <w:bCs/>
          <w:rtl/>
        </w:rPr>
        <w:t>תקנת חכמים שטעם המצה ישאר בפי</w:t>
      </w:r>
      <w:r>
        <w:rPr>
          <w:rFonts w:cs="David" w:hint="cs"/>
          <w:b/>
          <w:bCs/>
          <w:rtl/>
        </w:rPr>
        <w:t xml:space="preserve">ו - </w:t>
      </w:r>
      <w:r>
        <w:rPr>
          <w:rFonts w:cs="David" w:hint="cs"/>
          <w:rtl/>
        </w:rPr>
        <w:t>ב</w:t>
      </w:r>
      <w:r w:rsidRPr="001C0B41">
        <w:rPr>
          <w:rFonts w:cs="David" w:hint="cs"/>
          <w:rtl/>
        </w:rPr>
        <w:t xml:space="preserve">דברי </w:t>
      </w:r>
      <w:r w:rsidRPr="001C0B41">
        <w:rPr>
          <w:rFonts w:cs="David" w:hint="cs"/>
          <w:b/>
          <w:bCs/>
          <w:rtl/>
        </w:rPr>
        <w:t xml:space="preserve">התוספות </w:t>
      </w:r>
      <w:r w:rsidRPr="001C0B41">
        <w:rPr>
          <w:rFonts w:cs="David" w:hint="cs"/>
          <w:rtl/>
        </w:rPr>
        <w:t>(</w:t>
      </w:r>
      <w:r>
        <w:rPr>
          <w:rFonts w:cs="David" w:hint="cs"/>
          <w:rtl/>
        </w:rPr>
        <w:t>2)</w:t>
      </w:r>
      <w:r w:rsidRPr="001C0B41">
        <w:rPr>
          <w:rFonts w:cs="David" w:hint="cs"/>
          <w:rtl/>
        </w:rPr>
        <w:t xml:space="preserve"> ד"ה באחרונה)</w:t>
      </w:r>
      <w:r>
        <w:rPr>
          <w:rFonts w:cs="David" w:hint="cs"/>
          <w:rtl/>
        </w:rPr>
        <w:t xml:space="preserve"> ו</w:t>
      </w:r>
      <w:r w:rsidRPr="001C0B41">
        <w:rPr>
          <w:rFonts w:cs="David" w:hint="cs"/>
          <w:b/>
          <w:bCs/>
          <w:rtl/>
        </w:rPr>
        <w:t xml:space="preserve">הריטב"א </w:t>
      </w:r>
      <w:r w:rsidRPr="001C0B41">
        <w:rPr>
          <w:rFonts w:cs="David" w:hint="cs"/>
          <w:rtl/>
        </w:rPr>
        <w:t>(</w:t>
      </w:r>
      <w:r>
        <w:rPr>
          <w:rFonts w:cs="David" w:hint="cs"/>
          <w:rtl/>
        </w:rPr>
        <w:t xml:space="preserve">2) מבואר </w:t>
      </w:r>
      <w:r w:rsidRPr="00D10397">
        <w:rPr>
          <w:rFonts w:cs="David" w:hint="cs"/>
          <w:rtl/>
        </w:rPr>
        <w:t>שהאפיקומן איננו זכר לקרבן הפסח</w:t>
      </w:r>
      <w:r>
        <w:rPr>
          <w:rFonts w:cs="David" w:hint="cs"/>
          <w:rtl/>
        </w:rPr>
        <w:t xml:space="preserve"> או </w:t>
      </w:r>
      <w:r w:rsidRPr="00D10397">
        <w:rPr>
          <w:rFonts w:cs="David" w:hint="cs"/>
          <w:rtl/>
        </w:rPr>
        <w:t>למצה הנאכלת עמו</w:t>
      </w:r>
      <w:r>
        <w:rPr>
          <w:rFonts w:cs="David" w:hint="cs"/>
          <w:rtl/>
        </w:rPr>
        <w:t>, אלא חכמים תיקנו</w:t>
      </w:r>
      <w:r>
        <w:rPr>
          <w:rFonts w:cs="David" w:hint="cs"/>
          <w:b/>
          <w:bCs/>
          <w:rtl/>
        </w:rPr>
        <w:t xml:space="preserve"> </w:t>
      </w:r>
      <w:r w:rsidRPr="001C0B41">
        <w:rPr>
          <w:rFonts w:cs="David" w:hint="cs"/>
          <w:b/>
          <w:bCs/>
          <w:rtl/>
        </w:rPr>
        <w:t>שטעם המצה יישאר בפיו</w:t>
      </w:r>
      <w:r w:rsidRPr="00D10397">
        <w:rPr>
          <w:rFonts w:cs="David" w:hint="cs"/>
          <w:rtl/>
        </w:rPr>
        <w:t>, ולשם כך יש לאכול בסוף הסעודה מצת 'אפיקומן'</w:t>
      </w:r>
      <w:r w:rsidRPr="001C0B41">
        <w:rPr>
          <w:rFonts w:cs="David" w:hint="cs"/>
          <w:rtl/>
        </w:rPr>
        <w:t>.</w:t>
      </w:r>
      <w:r>
        <w:rPr>
          <w:rFonts w:cs="David" w:hint="cs"/>
          <w:rtl/>
        </w:rPr>
        <w:t xml:space="preserve"> וכך</w:t>
      </w:r>
      <w:r w:rsidRPr="001C0B41">
        <w:rPr>
          <w:rFonts w:cs="David" w:hint="cs"/>
          <w:rtl/>
        </w:rPr>
        <w:t xml:space="preserve"> מסיק </w:t>
      </w:r>
      <w:r w:rsidRPr="00D10397">
        <w:rPr>
          <w:rFonts w:cs="David" w:hint="cs"/>
          <w:rtl/>
        </w:rPr>
        <w:t>המהר"ל בספרו גבורות ה' (3).</w:t>
      </w:r>
    </w:p>
    <w:p w:rsidR="00BD6B89" w:rsidRPr="00E22556" w:rsidRDefault="00BD6B89" w:rsidP="00BD6B89">
      <w:pPr>
        <w:pStyle w:val="ae"/>
        <w:spacing w:line="240" w:lineRule="auto"/>
        <w:ind w:firstLine="0"/>
        <w:jc w:val="both"/>
        <w:rPr>
          <w:rFonts w:hint="cs"/>
          <w:b w:val="0"/>
          <w:bCs w:val="0"/>
          <w:sz w:val="20"/>
          <w:szCs w:val="20"/>
          <w:rtl/>
        </w:rPr>
      </w:pPr>
    </w:p>
    <w:p w:rsidR="00BD6B89" w:rsidRDefault="00BD6B89" w:rsidP="00BD6B89">
      <w:pPr>
        <w:spacing w:line="360" w:lineRule="auto"/>
        <w:rPr>
          <w:rFonts w:cs="David" w:hint="cs"/>
          <w:sz w:val="18"/>
          <w:szCs w:val="18"/>
          <w:rtl/>
        </w:rPr>
      </w:pPr>
      <w:r w:rsidRPr="00D10397">
        <w:rPr>
          <w:rFonts w:cs="David" w:hint="cs"/>
          <w:b/>
          <w:bCs/>
          <w:rtl/>
        </w:rPr>
        <w:t>ב.</w:t>
      </w:r>
      <w:r>
        <w:rPr>
          <w:rFonts w:cs="David" w:hint="cs"/>
          <w:rtl/>
        </w:rPr>
        <w:t xml:space="preserve"> </w:t>
      </w:r>
      <w:r w:rsidRPr="00D10397">
        <w:rPr>
          <w:rFonts w:cs="David" w:hint="cs"/>
          <w:rtl/>
        </w:rPr>
        <w:t>ממחלוקת יסודית זו במהות מצת האפיקומן נפקא מינה לדינא כדלקמן:</w:t>
      </w:r>
    </w:p>
    <w:p w:rsidR="00BD6B89" w:rsidRDefault="00BD6B89" w:rsidP="00BD6B89">
      <w:pPr>
        <w:spacing w:line="360" w:lineRule="auto"/>
        <w:jc w:val="both"/>
        <w:rPr>
          <w:rFonts w:cs="David" w:hint="cs"/>
          <w:rtl/>
        </w:rPr>
      </w:pPr>
      <w:r w:rsidRPr="00D67769">
        <w:rPr>
          <w:rFonts w:cs="David" w:hint="cs"/>
          <w:b/>
          <w:bCs/>
          <w:sz w:val="18"/>
          <w:szCs w:val="18"/>
          <w:rtl/>
        </w:rPr>
        <w:lastRenderedPageBreak/>
        <w:t>•</w:t>
      </w:r>
      <w:r w:rsidRPr="00D67769">
        <w:rPr>
          <w:rFonts w:hint="cs"/>
          <w:b/>
          <w:bCs/>
          <w:sz w:val="20"/>
          <w:szCs w:val="20"/>
          <w:rtl/>
        </w:rPr>
        <w:t xml:space="preserve"> </w:t>
      </w:r>
      <w:r w:rsidRPr="00D67769">
        <w:rPr>
          <w:rFonts w:cs="David" w:hint="cs"/>
          <w:b/>
          <w:bCs/>
          <w:rtl/>
        </w:rPr>
        <w:t>דיבור בין 'על אכילת מצה' לאכילת האפיקומן</w:t>
      </w:r>
      <w:r w:rsidRPr="00D67769">
        <w:rPr>
          <w:rFonts w:hint="cs"/>
          <w:b/>
          <w:bCs/>
          <w:rtl/>
        </w:rPr>
        <w:t xml:space="preserve"> - </w:t>
      </w:r>
      <w:r>
        <w:rPr>
          <w:rFonts w:cs="David" w:hint="cs"/>
          <w:rtl/>
        </w:rPr>
        <w:t xml:space="preserve">בהגדש"פ הלכה ממקורה (10) הביא את דברי </w:t>
      </w:r>
      <w:r w:rsidRPr="00D67769">
        <w:rPr>
          <w:rFonts w:cs="David" w:hint="cs"/>
          <w:rtl/>
        </w:rPr>
        <w:t>השל"ה</w:t>
      </w:r>
      <w:r w:rsidRPr="001C0B41">
        <w:rPr>
          <w:rFonts w:cs="David" w:hint="cs"/>
          <w:rtl/>
        </w:rPr>
        <w:t xml:space="preserve"> </w:t>
      </w:r>
      <w:r>
        <w:rPr>
          <w:rFonts w:cs="David" w:hint="cs"/>
          <w:rtl/>
        </w:rPr>
        <w:t xml:space="preserve">הקדוש </w:t>
      </w:r>
      <w:r w:rsidRPr="001C0B41">
        <w:rPr>
          <w:rFonts w:cs="David" w:hint="cs"/>
          <w:rtl/>
        </w:rPr>
        <w:t xml:space="preserve">שאין להפסיק בדיבור מברכת 'על אכילת מצה' ועד אכילת האפיקומן. </w:t>
      </w:r>
      <w:r>
        <w:rPr>
          <w:rFonts w:cs="David" w:hint="cs"/>
          <w:rtl/>
        </w:rPr>
        <w:t>וכיוצא בזה מובא בספר הררי קדם</w:t>
      </w:r>
      <w:r w:rsidRPr="00D67769">
        <w:rPr>
          <w:rFonts w:cs="David" w:hint="cs"/>
          <w:sz w:val="20"/>
          <w:szCs w:val="20"/>
          <w:rtl/>
        </w:rPr>
        <w:t xml:space="preserve"> (20) סוף אות א) </w:t>
      </w:r>
      <w:r>
        <w:rPr>
          <w:rFonts w:cs="David" w:hint="cs"/>
          <w:rtl/>
        </w:rPr>
        <w:t>שהגר"ח מבריסק "היה מדקדק לא להסיח דעתו ולדבר בעניינים אחרים בכל זמן הסעודה, כדי שלא יפסיק בין הברכה דאכילת מצה לאפיקומן". וכנראה נקטו להחמיר כ</w:t>
      </w:r>
      <w:r w:rsidRPr="001C0B41">
        <w:rPr>
          <w:rFonts w:cs="David" w:hint="cs"/>
          <w:rtl/>
        </w:rPr>
        <w:t>שיטת רש"י, שעיקר מצו</w:t>
      </w:r>
      <w:r w:rsidRPr="001C0B41">
        <w:rPr>
          <w:rFonts w:cs="David" w:hint="eastAsia"/>
          <w:rtl/>
        </w:rPr>
        <w:t>ַ</w:t>
      </w:r>
      <w:r w:rsidRPr="001C0B41">
        <w:rPr>
          <w:rFonts w:cs="David" w:hint="cs"/>
          <w:rtl/>
        </w:rPr>
        <w:t>ת המצה היא באפיקומן, ולכן ברכת 'על אכילת מצה' צריכה להתייחס לאפיקומן</w:t>
      </w:r>
      <w:r>
        <w:rPr>
          <w:rFonts w:cs="David" w:hint="cs"/>
          <w:rtl/>
        </w:rPr>
        <w:t xml:space="preserve">. </w:t>
      </w:r>
    </w:p>
    <w:p w:rsidR="00BD6B89" w:rsidRPr="001C0B41" w:rsidRDefault="00BD6B89" w:rsidP="00BD6B89">
      <w:pPr>
        <w:spacing w:line="360" w:lineRule="auto"/>
        <w:jc w:val="both"/>
        <w:rPr>
          <w:rFonts w:cs="David" w:hint="cs"/>
          <w:rtl/>
        </w:rPr>
      </w:pPr>
      <w:r w:rsidRPr="001C0B41">
        <w:rPr>
          <w:rFonts w:cs="David" w:hint="cs"/>
          <w:rtl/>
        </w:rPr>
        <w:t xml:space="preserve">אמנם, למעשה העולם </w:t>
      </w:r>
      <w:r>
        <w:rPr>
          <w:rFonts w:cs="David" w:hint="cs"/>
          <w:rtl/>
        </w:rPr>
        <w:t>אינו נוהג כן</w:t>
      </w:r>
      <w:r w:rsidRPr="001C0B41">
        <w:rPr>
          <w:rFonts w:cs="David" w:hint="cs"/>
          <w:rtl/>
        </w:rPr>
        <w:t>, וייתכן ש</w:t>
      </w:r>
      <w:r>
        <w:rPr>
          <w:rFonts w:cs="David" w:hint="cs"/>
          <w:rtl/>
        </w:rPr>
        <w:t xml:space="preserve">סומכים </w:t>
      </w:r>
      <w:r w:rsidRPr="001C0B41">
        <w:rPr>
          <w:rFonts w:cs="David" w:hint="cs"/>
          <w:rtl/>
        </w:rPr>
        <w:t>על הדעות האחרות, שהאפיקומן הוא זכר לקרבן או כדי שיישאר טעם מצה בפינו</w:t>
      </w:r>
      <w:r>
        <w:rPr>
          <w:rFonts w:cs="David" w:hint="cs"/>
          <w:rtl/>
        </w:rPr>
        <w:t>, וכמפורש</w:t>
      </w:r>
      <w:r w:rsidRPr="00086367">
        <w:rPr>
          <w:rFonts w:cs="David" w:hint="cs"/>
          <w:rtl/>
        </w:rPr>
        <w:t xml:space="preserve"> בשולחן ערוך</w:t>
      </w:r>
      <w:r w:rsidRPr="001C0B41">
        <w:rPr>
          <w:rFonts w:cs="David" w:hint="cs"/>
          <w:rtl/>
        </w:rPr>
        <w:t xml:space="preserve"> </w:t>
      </w:r>
      <w:r w:rsidRPr="00086367">
        <w:rPr>
          <w:rFonts w:cs="David" w:hint="cs"/>
          <w:sz w:val="20"/>
          <w:szCs w:val="20"/>
          <w:rtl/>
        </w:rPr>
        <w:t xml:space="preserve">(6) סי' תעה) </w:t>
      </w:r>
      <w:r>
        <w:rPr>
          <w:rFonts w:cs="David" w:hint="cs"/>
          <w:rtl/>
        </w:rPr>
        <w:t xml:space="preserve">שיש </w:t>
      </w:r>
      <w:r w:rsidRPr="001C0B41">
        <w:rPr>
          <w:rFonts w:cs="David" w:hint="cs"/>
          <w:rtl/>
        </w:rPr>
        <w:t>להימנע מלדבר רק עד סוף הכורך</w:t>
      </w:r>
      <w:r w:rsidRPr="0003150B">
        <w:rPr>
          <w:rFonts w:cs="David" w:hint="cs"/>
          <w:sz w:val="20"/>
          <w:szCs w:val="20"/>
          <w:rtl/>
        </w:rPr>
        <w:t xml:space="preserve"> [ולא </w:t>
      </w:r>
      <w:r>
        <w:rPr>
          <w:rFonts w:cs="David" w:hint="cs"/>
          <w:sz w:val="20"/>
          <w:szCs w:val="20"/>
          <w:rtl/>
        </w:rPr>
        <w:t>אחר כך</w:t>
      </w:r>
      <w:r w:rsidRPr="0003150B">
        <w:rPr>
          <w:rFonts w:cs="David" w:hint="cs"/>
          <w:sz w:val="20"/>
          <w:szCs w:val="20"/>
          <w:rtl/>
        </w:rPr>
        <w:t>]</w:t>
      </w:r>
      <w:r>
        <w:rPr>
          <w:rFonts w:cs="David" w:hint="cs"/>
          <w:sz w:val="20"/>
          <w:szCs w:val="20"/>
          <w:rtl/>
        </w:rPr>
        <w:t>.</w:t>
      </w:r>
      <w:r w:rsidRPr="001C0B41">
        <w:rPr>
          <w:rFonts w:cs="David" w:hint="cs"/>
          <w:rtl/>
        </w:rPr>
        <w:t xml:space="preserve"> </w:t>
      </w:r>
    </w:p>
    <w:p w:rsidR="00BD6B89" w:rsidRPr="001C0B41" w:rsidRDefault="00BD6B89" w:rsidP="00BD6B89">
      <w:pPr>
        <w:spacing w:line="360" w:lineRule="auto"/>
        <w:jc w:val="both"/>
        <w:rPr>
          <w:rFonts w:cs="David" w:hint="cs"/>
          <w:b/>
          <w:bCs/>
        </w:rPr>
      </w:pPr>
      <w:r w:rsidRPr="00D67769">
        <w:rPr>
          <w:rFonts w:cs="David" w:hint="cs"/>
          <w:b/>
          <w:bCs/>
          <w:sz w:val="18"/>
          <w:szCs w:val="18"/>
          <w:rtl/>
        </w:rPr>
        <w:t>•</w:t>
      </w:r>
      <w:r w:rsidRPr="00D67769">
        <w:rPr>
          <w:rFonts w:hint="cs"/>
          <w:b/>
          <w:bCs/>
          <w:sz w:val="20"/>
          <w:szCs w:val="20"/>
          <w:rtl/>
        </w:rPr>
        <w:t xml:space="preserve"> </w:t>
      </w:r>
      <w:r>
        <w:rPr>
          <w:rFonts w:cs="David" w:hint="cs"/>
          <w:b/>
          <w:bCs/>
          <w:rtl/>
        </w:rPr>
        <w:t xml:space="preserve">כוונה בברכת על אכילת מצה - </w:t>
      </w:r>
      <w:r w:rsidRPr="00086367">
        <w:rPr>
          <w:rFonts w:cs="David" w:hint="cs"/>
          <w:rtl/>
        </w:rPr>
        <w:t xml:space="preserve">בשער הציון </w:t>
      </w:r>
      <w:r w:rsidRPr="00086367">
        <w:rPr>
          <w:rFonts w:cs="David" w:hint="cs"/>
          <w:sz w:val="20"/>
          <w:szCs w:val="20"/>
          <w:rtl/>
        </w:rPr>
        <w:t xml:space="preserve">(5) סי' תעז ס"ק ד) </w:t>
      </w:r>
      <w:r w:rsidRPr="001C0B41">
        <w:rPr>
          <w:rFonts w:cs="David" w:hint="cs"/>
          <w:rtl/>
        </w:rPr>
        <w:t>כתב, שיש לכוון בברכת 'על אכילת מצה' לפטור גם את האפיקומן</w:t>
      </w:r>
      <w:r w:rsidRPr="00086367">
        <w:rPr>
          <w:rFonts w:cs="David" w:hint="cs"/>
          <w:rtl/>
        </w:rPr>
        <w:t>. והיינו לחשו</w:t>
      </w:r>
      <w:r>
        <w:rPr>
          <w:rFonts w:cs="David" w:hint="cs"/>
          <w:rtl/>
        </w:rPr>
        <w:t xml:space="preserve">ש לשיטת רש"י והרשב"ם, שמצת </w:t>
      </w:r>
      <w:r w:rsidRPr="0003150B">
        <w:rPr>
          <w:rFonts w:cs="David" w:hint="cs"/>
          <w:b/>
          <w:bCs/>
          <w:rtl/>
        </w:rPr>
        <w:t>האפיקומן</w:t>
      </w:r>
      <w:r>
        <w:rPr>
          <w:rFonts w:cs="David" w:hint="cs"/>
          <w:rtl/>
        </w:rPr>
        <w:t xml:space="preserve"> היא החובה, וע"כ </w:t>
      </w:r>
      <w:r w:rsidRPr="0003150B">
        <w:rPr>
          <w:rFonts w:cs="David" w:hint="cs"/>
          <w:b/>
          <w:bCs/>
          <w:rtl/>
        </w:rPr>
        <w:t>צריך בברכה לכוון עליה</w:t>
      </w:r>
      <w:r>
        <w:rPr>
          <w:rFonts w:cs="David" w:hint="cs"/>
          <w:rtl/>
        </w:rPr>
        <w:t>.</w:t>
      </w:r>
    </w:p>
    <w:p w:rsidR="00BD6B89" w:rsidRPr="00086367" w:rsidRDefault="00BD6B89" w:rsidP="00BD6B89">
      <w:pPr>
        <w:pStyle w:val="ae"/>
        <w:spacing w:line="240" w:lineRule="auto"/>
        <w:ind w:firstLine="0"/>
        <w:jc w:val="both"/>
        <w:rPr>
          <w:rFonts w:hint="cs"/>
          <w:b w:val="0"/>
          <w:bCs w:val="0"/>
          <w:sz w:val="20"/>
          <w:szCs w:val="20"/>
          <w:rtl/>
        </w:rPr>
      </w:pPr>
    </w:p>
    <w:p w:rsidR="00BD6B89" w:rsidRPr="001C0B41" w:rsidRDefault="00BD6B89" w:rsidP="00BD6B89">
      <w:pPr>
        <w:pStyle w:val="2"/>
        <w:spacing w:line="360" w:lineRule="auto"/>
        <w:rPr>
          <w:rFonts w:cs="David" w:hint="cs"/>
          <w:sz w:val="22"/>
          <w:szCs w:val="22"/>
        </w:rPr>
      </w:pPr>
      <w:r w:rsidRPr="001C0B41">
        <w:rPr>
          <w:rFonts w:cs="David" w:hint="cs"/>
          <w:sz w:val="22"/>
          <w:szCs w:val="22"/>
          <w:rtl/>
        </w:rPr>
        <w:t>שיעור האכילה</w:t>
      </w:r>
    </w:p>
    <w:p w:rsidR="00BD6B89" w:rsidRDefault="00BD6B89" w:rsidP="00BD6B89">
      <w:pPr>
        <w:spacing w:line="360" w:lineRule="auto"/>
        <w:jc w:val="both"/>
        <w:rPr>
          <w:rFonts w:cs="David" w:hint="cs"/>
          <w:rtl/>
        </w:rPr>
      </w:pPr>
      <w:r w:rsidRPr="00D10397">
        <w:rPr>
          <w:rFonts w:cs="David" w:hint="cs"/>
          <w:b/>
          <w:bCs/>
          <w:rtl/>
        </w:rPr>
        <w:t>ג.</w:t>
      </w:r>
      <w:r>
        <w:rPr>
          <w:rFonts w:cs="David" w:hint="cs"/>
          <w:b/>
          <w:bCs/>
          <w:rtl/>
        </w:rPr>
        <w:t xml:space="preserve"> </w:t>
      </w:r>
      <w:r>
        <w:rPr>
          <w:rFonts w:cs="David" w:hint="cs"/>
          <w:rtl/>
        </w:rPr>
        <w:t>בדברי הרמב"ם</w:t>
      </w:r>
      <w:r w:rsidRPr="009C0361">
        <w:rPr>
          <w:rFonts w:cs="David" w:hint="cs"/>
          <w:sz w:val="20"/>
          <w:szCs w:val="20"/>
          <w:rtl/>
        </w:rPr>
        <w:t xml:space="preserve"> (3) פ"ח ה"ט) </w:t>
      </w:r>
      <w:r>
        <w:rPr>
          <w:rFonts w:cs="David" w:hint="cs"/>
          <w:rtl/>
        </w:rPr>
        <w:t xml:space="preserve">מפורש שצריך לאכול </w:t>
      </w:r>
      <w:r w:rsidRPr="00205975">
        <w:rPr>
          <w:rFonts w:cs="David" w:hint="cs"/>
          <w:b/>
          <w:bCs/>
          <w:rtl/>
        </w:rPr>
        <w:t>כזית</w:t>
      </w:r>
      <w:r w:rsidRPr="001C0B41">
        <w:rPr>
          <w:rFonts w:cs="David" w:hint="cs"/>
          <w:rtl/>
        </w:rPr>
        <w:t>, בדומה למצוות האכילה האחרות</w:t>
      </w:r>
      <w:r>
        <w:rPr>
          <w:rFonts w:cs="David" w:hint="cs"/>
          <w:rtl/>
        </w:rPr>
        <w:t>.</w:t>
      </w:r>
      <w:r w:rsidRPr="001C0B41">
        <w:rPr>
          <w:rFonts w:cs="David" w:hint="cs"/>
          <w:rtl/>
        </w:rPr>
        <w:t xml:space="preserve"> ברם, יש הסוברים שיש לאכול יותר מכזית או פחות מכזית, והדבר </w:t>
      </w:r>
      <w:r>
        <w:rPr>
          <w:rFonts w:cs="David" w:hint="cs"/>
          <w:rtl/>
        </w:rPr>
        <w:t>מסתעף מ</w:t>
      </w:r>
      <w:r w:rsidRPr="001C0B41">
        <w:rPr>
          <w:rFonts w:cs="David" w:hint="cs"/>
          <w:rtl/>
        </w:rPr>
        <w:t xml:space="preserve">מחלוקת הראשונים </w:t>
      </w:r>
      <w:r>
        <w:rPr>
          <w:rFonts w:cs="David" w:hint="cs"/>
          <w:rtl/>
        </w:rPr>
        <w:t xml:space="preserve">הנ"ל </w:t>
      </w:r>
      <w:r w:rsidRPr="001C0B41">
        <w:rPr>
          <w:rFonts w:cs="David" w:hint="cs"/>
          <w:rtl/>
        </w:rPr>
        <w:t>בענין מהותו של האפיקומן</w:t>
      </w:r>
      <w:r>
        <w:rPr>
          <w:rFonts w:cs="David" w:hint="cs"/>
          <w:rtl/>
        </w:rPr>
        <w:t>.</w:t>
      </w:r>
    </w:p>
    <w:p w:rsidR="00BD6B89" w:rsidRPr="00FD159C" w:rsidRDefault="00BD6B89" w:rsidP="00BD6B89">
      <w:pPr>
        <w:spacing w:line="360" w:lineRule="auto"/>
        <w:jc w:val="both"/>
        <w:rPr>
          <w:rFonts w:cs="David" w:hint="cs"/>
          <w:sz w:val="20"/>
          <w:szCs w:val="20"/>
          <w:rtl/>
        </w:rPr>
      </w:pPr>
      <w:r w:rsidRPr="00205975">
        <w:rPr>
          <w:rFonts w:cs="David" w:hint="cs"/>
          <w:rtl/>
        </w:rPr>
        <w:t>המהרי"ל</w:t>
      </w:r>
      <w:r w:rsidRPr="001C0B41">
        <w:rPr>
          <w:rFonts w:cs="David" w:hint="cs"/>
          <w:b/>
          <w:bCs/>
          <w:rtl/>
        </w:rPr>
        <w:t xml:space="preserve"> </w:t>
      </w:r>
      <w:r w:rsidRPr="001C0B41">
        <w:rPr>
          <w:rFonts w:cs="David" w:hint="cs"/>
          <w:rtl/>
        </w:rPr>
        <w:t>(</w:t>
      </w:r>
      <w:r>
        <w:rPr>
          <w:rFonts w:cs="David" w:hint="cs"/>
          <w:rtl/>
        </w:rPr>
        <w:t>2</w:t>
      </w:r>
      <w:r w:rsidRPr="001C0B41">
        <w:rPr>
          <w:rFonts w:cs="David" w:hint="cs"/>
          <w:rtl/>
        </w:rPr>
        <w:t xml:space="preserve">) כתב, שמאחר שהאפיקומן הוא </w:t>
      </w:r>
      <w:r w:rsidRPr="001C0B41">
        <w:rPr>
          <w:rFonts w:cs="David" w:hint="cs"/>
          <w:b/>
          <w:bCs/>
          <w:rtl/>
        </w:rPr>
        <w:t>מצווה חביבה</w:t>
      </w:r>
      <w:r w:rsidRPr="001C0B41">
        <w:rPr>
          <w:rFonts w:cs="David" w:hint="cs"/>
          <w:rtl/>
        </w:rPr>
        <w:t xml:space="preserve">, יש לאכול עבורה </w:t>
      </w:r>
      <w:r w:rsidRPr="00205975">
        <w:rPr>
          <w:rFonts w:cs="David" w:hint="cs"/>
          <w:b/>
          <w:bCs/>
          <w:rtl/>
        </w:rPr>
        <w:t>שני זיתים</w:t>
      </w:r>
      <w:r>
        <w:rPr>
          <w:rFonts w:cs="David" w:hint="cs"/>
          <w:rtl/>
        </w:rPr>
        <w:t xml:space="preserve"> </w:t>
      </w:r>
      <w:r w:rsidRPr="00FD159C">
        <w:rPr>
          <w:rFonts w:cs="David" w:hint="cs"/>
          <w:sz w:val="20"/>
          <w:szCs w:val="20"/>
          <w:rtl/>
        </w:rPr>
        <w:t>[וראה ב</w:t>
      </w:r>
      <w:r>
        <w:rPr>
          <w:rFonts w:cs="David" w:hint="cs"/>
          <w:sz w:val="20"/>
          <w:szCs w:val="20"/>
          <w:rtl/>
        </w:rPr>
        <w:t xml:space="preserve">דברי הגרצ"פ פרנק, רבה של ירושלים, בספרו </w:t>
      </w:r>
      <w:r w:rsidRPr="00FD159C">
        <w:rPr>
          <w:rFonts w:cs="David" w:hint="cs"/>
          <w:sz w:val="20"/>
          <w:szCs w:val="20"/>
          <w:rtl/>
        </w:rPr>
        <w:t>מקראי קודש (6) במה שכתב להביא יסוד לדברי המהרי"ל מדברי הרמב"ם בהלכות קרבן פסח].</w:t>
      </w:r>
    </w:p>
    <w:p w:rsidR="00BD6B89" w:rsidRPr="001C0B41" w:rsidRDefault="00BD6B89" w:rsidP="00BD6B89">
      <w:pPr>
        <w:spacing w:line="360" w:lineRule="auto"/>
        <w:jc w:val="both"/>
        <w:rPr>
          <w:rFonts w:cs="David" w:hint="cs"/>
          <w:rtl/>
        </w:rPr>
      </w:pPr>
      <w:r w:rsidRPr="00205975">
        <w:rPr>
          <w:rFonts w:cs="David" w:hint="cs"/>
          <w:rtl/>
        </w:rPr>
        <w:t>הב"ח</w:t>
      </w:r>
      <w:r w:rsidRPr="001C0B41">
        <w:rPr>
          <w:rFonts w:cs="David" w:hint="cs"/>
          <w:b/>
          <w:bCs/>
          <w:rtl/>
        </w:rPr>
        <w:t xml:space="preserve"> </w:t>
      </w:r>
      <w:r w:rsidRPr="001C0B41">
        <w:rPr>
          <w:rFonts w:cs="David" w:hint="cs"/>
          <w:rtl/>
        </w:rPr>
        <w:t>(</w:t>
      </w:r>
      <w:r>
        <w:rPr>
          <w:rFonts w:cs="David" w:hint="cs"/>
          <w:rtl/>
        </w:rPr>
        <w:t>3</w:t>
      </w:r>
      <w:r w:rsidRPr="001C0B41">
        <w:rPr>
          <w:rFonts w:cs="David" w:hint="cs"/>
          <w:rtl/>
        </w:rPr>
        <w:t>) דחה טעם זה, אולם אימץ את מסקנתו של המהרי"ל מטעם אחר</w:t>
      </w:r>
      <w:r>
        <w:rPr>
          <w:rFonts w:cs="David" w:hint="cs"/>
          <w:rtl/>
        </w:rPr>
        <w:t xml:space="preserve">. </w:t>
      </w:r>
      <w:r w:rsidRPr="001C0B41">
        <w:rPr>
          <w:rFonts w:cs="David" w:hint="cs"/>
          <w:rtl/>
        </w:rPr>
        <w:t xml:space="preserve">לדבריו, מאחר שנחלקו הראשונים האם האפיקומן הוא </w:t>
      </w:r>
      <w:r>
        <w:rPr>
          <w:rFonts w:cs="David" w:hint="cs"/>
          <w:rtl/>
        </w:rPr>
        <w:t xml:space="preserve">משום חובת המצה הנאכלת עם הפסח </w:t>
      </w:r>
      <w:r w:rsidRPr="009C0361">
        <w:rPr>
          <w:rFonts w:cs="David" w:hint="cs"/>
          <w:b/>
          <w:bCs/>
          <w:sz w:val="20"/>
          <w:szCs w:val="20"/>
          <w:rtl/>
        </w:rPr>
        <w:t>[רש"י ורשב"ם]</w:t>
      </w:r>
      <w:r w:rsidRPr="009C0361">
        <w:rPr>
          <w:rFonts w:cs="David" w:hint="cs"/>
          <w:sz w:val="20"/>
          <w:szCs w:val="20"/>
          <w:rtl/>
        </w:rPr>
        <w:t xml:space="preserve"> </w:t>
      </w:r>
      <w:r>
        <w:rPr>
          <w:rFonts w:cs="David" w:hint="cs"/>
          <w:rtl/>
        </w:rPr>
        <w:t xml:space="preserve">או </w:t>
      </w:r>
      <w:r w:rsidRPr="001C0B41">
        <w:rPr>
          <w:rFonts w:cs="David" w:hint="cs"/>
          <w:rtl/>
        </w:rPr>
        <w:t xml:space="preserve">זכר לקרבן הפסח </w:t>
      </w:r>
      <w:r w:rsidRPr="009C0361">
        <w:rPr>
          <w:rFonts w:cs="David" w:hint="cs"/>
          <w:b/>
          <w:bCs/>
          <w:sz w:val="20"/>
          <w:szCs w:val="20"/>
          <w:rtl/>
        </w:rPr>
        <w:t>[רא"ש],</w:t>
      </w:r>
      <w:r w:rsidRPr="009C0361">
        <w:rPr>
          <w:rFonts w:cs="David" w:hint="cs"/>
          <w:sz w:val="20"/>
          <w:szCs w:val="20"/>
          <w:rtl/>
        </w:rPr>
        <w:t xml:space="preserve"> </w:t>
      </w:r>
      <w:r w:rsidRPr="001C0B41">
        <w:rPr>
          <w:rFonts w:cs="David" w:hint="cs"/>
          <w:rtl/>
        </w:rPr>
        <w:t xml:space="preserve">הרי שכדי לצאת מן הספק יש לאכול </w:t>
      </w:r>
      <w:r w:rsidRPr="0003150B">
        <w:rPr>
          <w:rFonts w:cs="David" w:hint="cs"/>
          <w:b/>
          <w:bCs/>
          <w:rtl/>
        </w:rPr>
        <w:t>שני זיתים</w:t>
      </w:r>
      <w:r>
        <w:rPr>
          <w:rFonts w:cs="David" w:hint="cs"/>
          <w:rtl/>
        </w:rPr>
        <w:t xml:space="preserve"> -</w:t>
      </w:r>
      <w:r w:rsidRPr="001C0B41">
        <w:rPr>
          <w:rFonts w:cs="David" w:hint="cs"/>
          <w:rtl/>
        </w:rPr>
        <w:t xml:space="preserve"> אחד זכר לפסח, ואחד זכר למצה הנאכלת עם הפסח.</w:t>
      </w:r>
    </w:p>
    <w:p w:rsidR="00BD6B89" w:rsidRDefault="00BD6B89" w:rsidP="00BD6B89">
      <w:pPr>
        <w:spacing w:line="360" w:lineRule="auto"/>
        <w:jc w:val="both"/>
        <w:rPr>
          <w:rFonts w:cs="David" w:hint="cs"/>
          <w:rtl/>
        </w:rPr>
      </w:pPr>
      <w:r w:rsidRPr="001C0B41">
        <w:rPr>
          <w:rFonts w:cs="David" w:hint="cs"/>
          <w:rtl/>
        </w:rPr>
        <w:t>מאידך</w:t>
      </w:r>
      <w:r w:rsidRPr="00205975">
        <w:rPr>
          <w:rFonts w:cs="David" w:hint="cs"/>
          <w:rtl/>
        </w:rPr>
        <w:t>, החינוך (3</w:t>
      </w:r>
      <w:r w:rsidRPr="001C0B41">
        <w:rPr>
          <w:rFonts w:cs="David" w:hint="cs"/>
          <w:rtl/>
        </w:rPr>
        <w:t>) מחדש</w:t>
      </w:r>
      <w:r w:rsidRPr="00205975">
        <w:rPr>
          <w:rFonts w:cs="David" w:hint="cs"/>
          <w:sz w:val="20"/>
          <w:szCs w:val="20"/>
          <w:rtl/>
        </w:rPr>
        <w:t xml:space="preserve"> [בכיוון הפוך מהמהרי"ל], </w:t>
      </w:r>
      <w:r w:rsidRPr="001C0B41">
        <w:rPr>
          <w:rFonts w:cs="David" w:hint="cs"/>
          <w:rtl/>
        </w:rPr>
        <w:t xml:space="preserve">ש"אוכל כל אחד ואחד </w:t>
      </w:r>
      <w:r w:rsidRPr="001C0B41">
        <w:rPr>
          <w:rFonts w:cs="David" w:hint="cs"/>
          <w:b/>
          <w:bCs/>
          <w:rtl/>
        </w:rPr>
        <w:t>מעט מצה</w:t>
      </w:r>
      <w:r w:rsidRPr="001C0B41">
        <w:rPr>
          <w:rFonts w:cs="David" w:hint="cs"/>
          <w:rtl/>
        </w:rPr>
        <w:t xml:space="preserve">". מדבריו משמע, שניתן לצאת באפיקומן גם </w:t>
      </w:r>
      <w:r w:rsidRPr="001C0B41">
        <w:rPr>
          <w:rFonts w:cs="David" w:hint="cs"/>
          <w:b/>
          <w:bCs/>
          <w:rtl/>
        </w:rPr>
        <w:t>בפחות מכזית</w:t>
      </w:r>
      <w:r w:rsidRPr="001C0B41">
        <w:rPr>
          <w:rFonts w:cs="David" w:hint="cs"/>
          <w:rtl/>
        </w:rPr>
        <w:t>. דרך זו מובנת על פי שיט</w:t>
      </w:r>
      <w:r>
        <w:rPr>
          <w:rFonts w:cs="David" w:hint="cs"/>
          <w:rtl/>
        </w:rPr>
        <w:t>ת תוספות</w:t>
      </w:r>
      <w:r w:rsidRPr="001C0B41">
        <w:rPr>
          <w:rFonts w:cs="David" w:hint="cs"/>
          <w:rtl/>
        </w:rPr>
        <w:t xml:space="preserve">, שהאפיקומן אינו נאכל כנגד הפסח או כנגד המצה שעמו, וכל מטרתו היא רק שיהיה טעם מצה בפה, ולענין זה </w:t>
      </w:r>
      <w:r>
        <w:rPr>
          <w:rFonts w:cs="David" w:hint="cs"/>
          <w:rtl/>
        </w:rPr>
        <w:t>יתכן ש</w:t>
      </w:r>
      <w:r w:rsidRPr="001C0B41">
        <w:rPr>
          <w:rFonts w:cs="David" w:hint="cs"/>
          <w:rtl/>
        </w:rPr>
        <w:t>אין צורך בכזית</w:t>
      </w:r>
      <w:r>
        <w:rPr>
          <w:rFonts w:cs="David" w:hint="cs"/>
          <w:rtl/>
        </w:rPr>
        <w:t>.</w:t>
      </w:r>
    </w:p>
    <w:p w:rsidR="00BD6B89" w:rsidRDefault="00BD6B89" w:rsidP="00BD6B89">
      <w:pPr>
        <w:spacing w:line="360" w:lineRule="auto"/>
        <w:jc w:val="both"/>
        <w:rPr>
          <w:rFonts w:cs="David" w:hint="cs"/>
          <w:rtl/>
        </w:rPr>
      </w:pPr>
      <w:r w:rsidRPr="009C0361">
        <w:rPr>
          <w:rFonts w:cs="David"/>
          <w:b/>
          <w:bCs/>
          <w:rtl/>
        </w:rPr>
        <w:t>להלכה</w:t>
      </w:r>
      <w:r w:rsidRPr="009C0361">
        <w:rPr>
          <w:rFonts w:cs="David" w:hint="cs"/>
          <w:b/>
          <w:bCs/>
          <w:rtl/>
        </w:rPr>
        <w:t>:</w:t>
      </w:r>
      <w:r w:rsidRPr="001C0B41">
        <w:rPr>
          <w:rFonts w:cs="David"/>
          <w:rtl/>
        </w:rPr>
        <w:t xml:space="preserve"> </w:t>
      </w:r>
      <w:r>
        <w:rPr>
          <w:rFonts w:cs="David" w:hint="cs"/>
          <w:b/>
          <w:bCs/>
          <w:rtl/>
        </w:rPr>
        <w:t>ב</w:t>
      </w:r>
      <w:r w:rsidRPr="001C0B41">
        <w:rPr>
          <w:rFonts w:cs="David" w:hint="cs"/>
          <w:b/>
          <w:bCs/>
          <w:rtl/>
        </w:rPr>
        <w:t>שולחן ערוך</w:t>
      </w:r>
      <w:r w:rsidRPr="001C0B41">
        <w:rPr>
          <w:rFonts w:cs="David" w:hint="cs"/>
          <w:rtl/>
        </w:rPr>
        <w:t xml:space="preserve"> </w:t>
      </w:r>
      <w:r w:rsidRPr="001C05BC">
        <w:rPr>
          <w:rFonts w:cs="David" w:hint="cs"/>
          <w:sz w:val="20"/>
          <w:szCs w:val="20"/>
          <w:rtl/>
        </w:rPr>
        <w:t xml:space="preserve">(5) תעז סע' א) </w:t>
      </w:r>
      <w:r>
        <w:rPr>
          <w:rFonts w:cs="David" w:hint="cs"/>
          <w:rtl/>
        </w:rPr>
        <w:t>נ</w:t>
      </w:r>
      <w:r w:rsidRPr="001C0B41">
        <w:rPr>
          <w:rFonts w:cs="David" w:hint="cs"/>
          <w:rtl/>
        </w:rPr>
        <w:t xml:space="preserve">פסק שיש לאכול לאפיקומן </w:t>
      </w:r>
      <w:r w:rsidRPr="001C0B41">
        <w:rPr>
          <w:rFonts w:cs="David" w:hint="cs"/>
          <w:b/>
          <w:bCs/>
          <w:rtl/>
        </w:rPr>
        <w:t>כזית</w:t>
      </w:r>
      <w:r w:rsidRPr="001C0B41">
        <w:rPr>
          <w:rFonts w:cs="David" w:hint="cs"/>
          <w:rtl/>
        </w:rPr>
        <w:t xml:space="preserve">, ואילו </w:t>
      </w:r>
      <w:r w:rsidRPr="001C0B41">
        <w:rPr>
          <w:rFonts w:cs="David" w:hint="cs"/>
          <w:b/>
          <w:bCs/>
          <w:rtl/>
        </w:rPr>
        <w:t>ה</w:t>
      </w:r>
      <w:r w:rsidRPr="001C0B41">
        <w:rPr>
          <w:rFonts w:cs="David"/>
          <w:b/>
          <w:bCs/>
          <w:rtl/>
        </w:rPr>
        <w:t>משנה ברורה</w:t>
      </w:r>
      <w:r w:rsidRPr="001C0B41">
        <w:rPr>
          <w:rFonts w:cs="David"/>
          <w:rtl/>
        </w:rPr>
        <w:t xml:space="preserve"> </w:t>
      </w:r>
      <w:r w:rsidRPr="001C0B41">
        <w:rPr>
          <w:rFonts w:cs="David" w:hint="cs"/>
          <w:rtl/>
        </w:rPr>
        <w:t>(</w:t>
      </w:r>
      <w:r>
        <w:rPr>
          <w:rFonts w:cs="David" w:hint="cs"/>
          <w:rtl/>
        </w:rPr>
        <w:t xml:space="preserve">שם </w:t>
      </w:r>
      <w:r w:rsidRPr="001C0B41">
        <w:rPr>
          <w:rFonts w:cs="David"/>
          <w:rtl/>
        </w:rPr>
        <w:t>ס"ק א</w:t>
      </w:r>
      <w:r w:rsidRPr="001C0B41">
        <w:rPr>
          <w:rFonts w:cs="David" w:hint="cs"/>
          <w:rtl/>
        </w:rPr>
        <w:t xml:space="preserve">) כתב </w:t>
      </w:r>
      <w:r w:rsidRPr="001C0B41">
        <w:rPr>
          <w:rFonts w:cs="David"/>
          <w:rtl/>
        </w:rPr>
        <w:t>ש</w:t>
      </w:r>
      <w:r w:rsidRPr="001C0B41">
        <w:rPr>
          <w:rFonts w:cs="David" w:hint="cs"/>
          <w:rtl/>
        </w:rPr>
        <w:t>לכתחילה</w:t>
      </w:r>
      <w:r w:rsidRPr="001C0B41">
        <w:rPr>
          <w:rFonts w:cs="David"/>
          <w:rtl/>
        </w:rPr>
        <w:t xml:space="preserve"> טוב ל</w:t>
      </w:r>
      <w:r w:rsidRPr="001C0B41">
        <w:rPr>
          <w:rFonts w:cs="David" w:hint="cs"/>
          <w:rtl/>
        </w:rPr>
        <w:t>אכול</w:t>
      </w:r>
      <w:r w:rsidRPr="001C0B41">
        <w:rPr>
          <w:rFonts w:cs="David"/>
          <w:rtl/>
        </w:rPr>
        <w:t xml:space="preserve"> </w:t>
      </w:r>
      <w:r w:rsidRPr="001C0B41">
        <w:rPr>
          <w:rFonts w:cs="David" w:hint="cs"/>
          <w:b/>
          <w:bCs/>
          <w:rtl/>
        </w:rPr>
        <w:t>כ</w:t>
      </w:r>
      <w:r w:rsidRPr="001C0B41">
        <w:rPr>
          <w:rFonts w:cs="David"/>
          <w:b/>
          <w:bCs/>
          <w:rtl/>
        </w:rPr>
        <w:t>שני זיתים</w:t>
      </w:r>
      <w:r w:rsidRPr="001C0B41">
        <w:rPr>
          <w:rFonts w:cs="David"/>
          <w:rtl/>
        </w:rPr>
        <w:t>. כפי ש</w:t>
      </w:r>
      <w:r>
        <w:rPr>
          <w:rFonts w:cs="David" w:hint="cs"/>
          <w:rtl/>
        </w:rPr>
        <w:t>נתבאר</w:t>
      </w:r>
      <w:r w:rsidRPr="001C0B41">
        <w:rPr>
          <w:rFonts w:cs="David"/>
          <w:rtl/>
        </w:rPr>
        <w:t>, בוודאי שאין זה מעיקר הדין, ו</w:t>
      </w:r>
      <w:r>
        <w:rPr>
          <w:rFonts w:cs="David" w:hint="cs"/>
          <w:rtl/>
        </w:rPr>
        <w:t>ל</w:t>
      </w:r>
      <w:r w:rsidRPr="001C0B41">
        <w:rPr>
          <w:rFonts w:cs="David"/>
          <w:rtl/>
        </w:rPr>
        <w:t xml:space="preserve">כן, מי שקשה לו </w:t>
      </w:r>
      <w:r w:rsidRPr="001C0B41">
        <w:rPr>
          <w:rFonts w:cs="David" w:hint="cs"/>
          <w:rtl/>
        </w:rPr>
        <w:t xml:space="preserve">לאכול כשני זיתים </w:t>
      </w:r>
      <w:r w:rsidRPr="001C0B41">
        <w:rPr>
          <w:rFonts w:cs="David"/>
          <w:rtl/>
        </w:rPr>
        <w:t>או שאכילה זו ת</w:t>
      </w:r>
      <w:r w:rsidRPr="001C0B41">
        <w:rPr>
          <w:rFonts w:cs="David" w:hint="cs"/>
          <w:rtl/>
        </w:rPr>
        <w:t>י</w:t>
      </w:r>
      <w:r w:rsidRPr="001C0B41">
        <w:rPr>
          <w:rFonts w:cs="David"/>
          <w:rtl/>
        </w:rPr>
        <w:t>הפך לאכילה גסה</w:t>
      </w:r>
      <w:r>
        <w:rPr>
          <w:rFonts w:cs="David" w:hint="cs"/>
          <w:rtl/>
        </w:rPr>
        <w:t xml:space="preserve"> </w:t>
      </w:r>
      <w:r w:rsidRPr="001C05BC">
        <w:rPr>
          <w:rFonts w:cs="David" w:hint="cs"/>
          <w:sz w:val="20"/>
          <w:szCs w:val="20"/>
          <w:rtl/>
        </w:rPr>
        <w:t xml:space="preserve">[ראה להלן </w:t>
      </w:r>
      <w:r w:rsidRPr="001C05BC">
        <w:rPr>
          <w:rFonts w:cs="David" w:hint="cs"/>
          <w:b/>
          <w:bCs/>
          <w:sz w:val="20"/>
          <w:szCs w:val="20"/>
          <w:rtl/>
        </w:rPr>
        <w:t>בחלק ב'</w:t>
      </w:r>
      <w:r w:rsidRPr="001C05BC">
        <w:rPr>
          <w:rFonts w:cs="David" w:hint="cs"/>
          <w:sz w:val="20"/>
          <w:szCs w:val="20"/>
          <w:rtl/>
        </w:rPr>
        <w:t xml:space="preserve"> שאין ראוי לאכול כן]</w:t>
      </w:r>
      <w:r w:rsidRPr="001C05BC">
        <w:rPr>
          <w:rFonts w:cs="David"/>
          <w:sz w:val="20"/>
          <w:szCs w:val="20"/>
          <w:rtl/>
        </w:rPr>
        <w:t xml:space="preserve">, </w:t>
      </w:r>
      <w:r w:rsidRPr="001C0B41">
        <w:rPr>
          <w:rFonts w:cs="David"/>
          <w:rtl/>
        </w:rPr>
        <w:t>נראה שיוכל להסתפק בכזית אחד</w:t>
      </w:r>
      <w:r>
        <w:rPr>
          <w:rFonts w:cs="David" w:hint="cs"/>
          <w:rtl/>
        </w:rPr>
        <w:t xml:space="preserve">. </w:t>
      </w:r>
    </w:p>
    <w:p w:rsidR="00BD6B89" w:rsidRDefault="00BD6B89" w:rsidP="00BD6B89">
      <w:pPr>
        <w:spacing w:line="360" w:lineRule="auto"/>
        <w:jc w:val="both"/>
        <w:rPr>
          <w:rFonts w:cs="David" w:hint="cs"/>
          <w:rtl/>
        </w:rPr>
      </w:pPr>
      <w:r w:rsidRPr="00FD159C">
        <w:rPr>
          <w:rFonts w:cs="David"/>
          <w:rtl/>
        </w:rPr>
        <w:t>ובחזון עובדיה</w:t>
      </w:r>
      <w:r w:rsidRPr="001C0B41">
        <w:rPr>
          <w:rFonts w:cs="David" w:hint="cs"/>
          <w:b/>
          <w:bCs/>
          <w:rtl/>
        </w:rPr>
        <w:t xml:space="preserve"> </w:t>
      </w:r>
      <w:r>
        <w:rPr>
          <w:rFonts w:cs="David" w:hint="cs"/>
          <w:rtl/>
        </w:rPr>
        <w:t xml:space="preserve">(8) </w:t>
      </w:r>
      <w:r w:rsidRPr="001C0B41">
        <w:rPr>
          <w:rFonts w:cs="David"/>
          <w:rtl/>
        </w:rPr>
        <w:t>כתב ש</w:t>
      </w:r>
      <w:r w:rsidRPr="001C0B41">
        <w:rPr>
          <w:rFonts w:cs="David" w:hint="cs"/>
          <w:rtl/>
        </w:rPr>
        <w:t>מעיקר הדין די בכזית, אלא שהמחמיר לאכול שני זיתים תבוא עליו ברכה</w:t>
      </w:r>
      <w:r w:rsidRPr="001C0B41">
        <w:rPr>
          <w:rFonts w:cs="David"/>
          <w:rtl/>
        </w:rPr>
        <w:t>.</w:t>
      </w:r>
      <w:r>
        <w:rPr>
          <w:rFonts w:cs="David" w:hint="cs"/>
          <w:rtl/>
        </w:rPr>
        <w:t xml:space="preserve"> ובפסקי תשובות </w:t>
      </w:r>
      <w:r w:rsidRPr="00FD159C">
        <w:rPr>
          <w:rFonts w:cs="David" w:hint="cs"/>
          <w:sz w:val="20"/>
          <w:szCs w:val="20"/>
          <w:rtl/>
        </w:rPr>
        <w:t xml:space="preserve">(9) אות ב) </w:t>
      </w:r>
      <w:r>
        <w:rPr>
          <w:rFonts w:cs="David" w:hint="cs"/>
          <w:rtl/>
        </w:rPr>
        <w:t>כתב כי לנשים ולקטנים וכן זקנים וחלשים די שיאכלו כזית אחד.</w:t>
      </w:r>
    </w:p>
    <w:p w:rsidR="00BD6B89" w:rsidRDefault="00BD6B89" w:rsidP="00BD6B89">
      <w:pPr>
        <w:spacing w:line="360" w:lineRule="auto"/>
        <w:jc w:val="both"/>
        <w:rPr>
          <w:rFonts w:cs="David" w:hint="cs"/>
          <w:b/>
          <w:bCs/>
          <w:sz w:val="18"/>
          <w:szCs w:val="18"/>
          <w:rtl/>
        </w:rPr>
      </w:pPr>
      <w:r>
        <w:rPr>
          <w:rFonts w:cs="David" w:hint="cs"/>
          <w:rtl/>
        </w:rPr>
        <w:t xml:space="preserve">וראה בהגדש"פ הלכה ממקורה (10) שביאר כי </w:t>
      </w:r>
      <w:r w:rsidRPr="001C05BC">
        <w:rPr>
          <w:rFonts w:cs="David" w:hint="cs"/>
          <w:b/>
          <w:bCs/>
          <w:rtl/>
        </w:rPr>
        <w:t>ה</w:t>
      </w:r>
      <w:r w:rsidRPr="009C0361">
        <w:rPr>
          <w:rFonts w:cs="David" w:hint="cs"/>
          <w:b/>
          <w:bCs/>
          <w:rtl/>
        </w:rPr>
        <w:t>שיעור</w:t>
      </w:r>
      <w:r w:rsidRPr="001C0B41">
        <w:rPr>
          <w:rFonts w:cs="David" w:hint="cs"/>
          <w:rtl/>
        </w:rPr>
        <w:t xml:space="preserve"> </w:t>
      </w:r>
      <w:r w:rsidRPr="001C05BC">
        <w:rPr>
          <w:rFonts w:cs="David" w:hint="cs"/>
          <w:b/>
          <w:bCs/>
          <w:rtl/>
        </w:rPr>
        <w:t>המדוייק של כמות</w:t>
      </w:r>
      <w:r>
        <w:rPr>
          <w:rFonts w:cs="David" w:hint="cs"/>
          <w:rtl/>
        </w:rPr>
        <w:t xml:space="preserve"> אכילת מצת האפיקומן, </w:t>
      </w:r>
      <w:r w:rsidRPr="001C0B41">
        <w:rPr>
          <w:rFonts w:cs="David" w:hint="cs"/>
          <w:rtl/>
        </w:rPr>
        <w:t xml:space="preserve">תלוי במחלוקת הראשונים בעניין מהותו של האפיקומן. </w:t>
      </w:r>
      <w:r>
        <w:rPr>
          <w:rFonts w:cs="David" w:hint="cs"/>
          <w:rtl/>
        </w:rPr>
        <w:t xml:space="preserve">שהרי כידוע יש </w:t>
      </w:r>
      <w:r w:rsidRPr="001C0B41">
        <w:rPr>
          <w:rFonts w:cs="David" w:hint="cs"/>
          <w:rtl/>
        </w:rPr>
        <w:t xml:space="preserve">דעות שונות </w:t>
      </w:r>
      <w:r>
        <w:rPr>
          <w:rFonts w:cs="David" w:hint="cs"/>
          <w:rtl/>
        </w:rPr>
        <w:t xml:space="preserve">מהו </w:t>
      </w:r>
      <w:r w:rsidRPr="001C0B41">
        <w:rPr>
          <w:rFonts w:cs="David" w:hint="cs"/>
          <w:rtl/>
        </w:rPr>
        <w:t xml:space="preserve">שיעור כזית, ולהלכה יש להחמיר בדיני </w:t>
      </w:r>
      <w:r w:rsidRPr="009C0361">
        <w:rPr>
          <w:rFonts w:cs="David" w:hint="cs"/>
          <w:b/>
          <w:bCs/>
          <w:rtl/>
        </w:rPr>
        <w:t>דאורייתא</w:t>
      </w:r>
      <w:r w:rsidRPr="001C0B41">
        <w:rPr>
          <w:rFonts w:cs="David" w:hint="cs"/>
          <w:rtl/>
        </w:rPr>
        <w:t xml:space="preserve"> ולהקל בדיני </w:t>
      </w:r>
      <w:r w:rsidRPr="009C0361">
        <w:rPr>
          <w:rFonts w:cs="David" w:hint="cs"/>
          <w:b/>
          <w:bCs/>
          <w:rtl/>
        </w:rPr>
        <w:t>דרבנן</w:t>
      </w:r>
      <w:r w:rsidRPr="001C0B41">
        <w:rPr>
          <w:rFonts w:cs="David" w:hint="cs"/>
          <w:rtl/>
        </w:rPr>
        <w:t xml:space="preserve">. </w:t>
      </w:r>
      <w:r>
        <w:rPr>
          <w:rFonts w:cs="David" w:hint="cs"/>
          <w:rtl/>
        </w:rPr>
        <w:t xml:space="preserve">ולפי זה </w:t>
      </w:r>
      <w:r w:rsidRPr="001C0B41">
        <w:rPr>
          <w:rFonts w:cs="David" w:hint="cs"/>
          <w:rtl/>
        </w:rPr>
        <w:t xml:space="preserve">לשיטת רש"י, שהאפיקומן הוא </w:t>
      </w:r>
      <w:r w:rsidRPr="009C0361">
        <w:rPr>
          <w:rFonts w:cs="David" w:hint="cs"/>
          <w:b/>
          <w:bCs/>
          <w:rtl/>
        </w:rPr>
        <w:t>מצת החובה מדאורייתא</w:t>
      </w:r>
      <w:r w:rsidRPr="001C0B41">
        <w:rPr>
          <w:rFonts w:cs="David" w:hint="cs"/>
          <w:rtl/>
        </w:rPr>
        <w:t xml:space="preserve">, יש להקפיד לאכול כזית בשיעור </w:t>
      </w:r>
      <w:r w:rsidRPr="00DA4F9F">
        <w:rPr>
          <w:rFonts w:cs="David" w:hint="cs"/>
          <w:b/>
          <w:bCs/>
          <w:rtl/>
        </w:rPr>
        <w:t>הגדול</w:t>
      </w:r>
      <w:r>
        <w:rPr>
          <w:rFonts w:cs="David" w:hint="cs"/>
          <w:rtl/>
        </w:rPr>
        <w:t>.</w:t>
      </w:r>
      <w:r w:rsidRPr="001C0B41">
        <w:rPr>
          <w:rFonts w:cs="David" w:hint="cs"/>
          <w:rtl/>
        </w:rPr>
        <w:t xml:space="preserve"> אולם עיקר הדין הוא כשיטות האחרות, שאכילת האפיקומן היא רק </w:t>
      </w:r>
      <w:r w:rsidRPr="009C0361">
        <w:rPr>
          <w:rFonts w:cs="David" w:hint="cs"/>
          <w:b/>
          <w:bCs/>
          <w:rtl/>
        </w:rPr>
        <w:t>מדרבנן</w:t>
      </w:r>
      <w:r w:rsidRPr="001C0B41">
        <w:rPr>
          <w:rFonts w:cs="David" w:hint="cs"/>
          <w:rtl/>
        </w:rPr>
        <w:t xml:space="preserve">, זכר לקרבן הפסח, </w:t>
      </w:r>
      <w:r>
        <w:rPr>
          <w:rFonts w:cs="David" w:hint="cs"/>
          <w:rtl/>
        </w:rPr>
        <w:t xml:space="preserve">או להשאיר טעם המצה, </w:t>
      </w:r>
      <w:r w:rsidRPr="001C0B41">
        <w:rPr>
          <w:rFonts w:cs="David" w:hint="cs"/>
          <w:rtl/>
        </w:rPr>
        <w:t xml:space="preserve">ולפי זה </w:t>
      </w:r>
      <w:r>
        <w:rPr>
          <w:rFonts w:cs="David" w:hint="cs"/>
          <w:rtl/>
        </w:rPr>
        <w:t xml:space="preserve">די </w:t>
      </w:r>
      <w:r w:rsidRPr="001C0B41">
        <w:rPr>
          <w:rFonts w:cs="David" w:hint="cs"/>
          <w:rtl/>
        </w:rPr>
        <w:t xml:space="preserve">בכזית בשיעור </w:t>
      </w:r>
      <w:r w:rsidRPr="00DA4F9F">
        <w:rPr>
          <w:rFonts w:cs="David" w:hint="cs"/>
          <w:b/>
          <w:bCs/>
          <w:rtl/>
        </w:rPr>
        <w:t>הבינוני</w:t>
      </w:r>
      <w:r w:rsidRPr="001C0B41">
        <w:rPr>
          <w:rFonts w:cs="David" w:hint="cs"/>
          <w:rtl/>
        </w:rPr>
        <w:t xml:space="preserve"> או </w:t>
      </w:r>
      <w:r w:rsidRPr="00DA4F9F">
        <w:rPr>
          <w:rFonts w:cs="David" w:hint="cs"/>
          <w:b/>
          <w:bCs/>
          <w:rtl/>
        </w:rPr>
        <w:t>הקטן</w:t>
      </w:r>
      <w:r>
        <w:rPr>
          <w:rFonts w:cs="David" w:hint="cs"/>
          <w:rtl/>
        </w:rPr>
        <w:t xml:space="preserve"> </w:t>
      </w:r>
      <w:r w:rsidRPr="009C0361">
        <w:rPr>
          <w:rFonts w:cs="David" w:hint="cs"/>
          <w:sz w:val="20"/>
          <w:szCs w:val="20"/>
          <w:rtl/>
        </w:rPr>
        <w:t xml:space="preserve">[וכן עולה מדברי </w:t>
      </w:r>
      <w:r w:rsidRPr="009C0361">
        <w:rPr>
          <w:rFonts w:cs="David" w:hint="cs"/>
          <w:b/>
          <w:bCs/>
          <w:sz w:val="20"/>
          <w:szCs w:val="20"/>
          <w:rtl/>
        </w:rPr>
        <w:t>המשנה ברורה</w:t>
      </w:r>
      <w:r w:rsidRPr="009C0361">
        <w:rPr>
          <w:rFonts w:cs="David" w:hint="cs"/>
          <w:sz w:val="20"/>
          <w:szCs w:val="20"/>
          <w:rtl/>
        </w:rPr>
        <w:t xml:space="preserve"> (סי' תפו ס"ק א].</w:t>
      </w:r>
    </w:p>
    <w:p w:rsidR="00BD6B89" w:rsidRPr="00E22556" w:rsidRDefault="00BD6B89" w:rsidP="00BD6B89">
      <w:pPr>
        <w:pStyle w:val="2"/>
        <w:spacing w:line="360" w:lineRule="auto"/>
        <w:jc w:val="both"/>
        <w:rPr>
          <w:rFonts w:cs="David" w:hint="cs"/>
          <w:b/>
          <w:bCs w:val="0"/>
          <w:sz w:val="22"/>
          <w:szCs w:val="22"/>
          <w:rtl/>
        </w:rPr>
      </w:pPr>
      <w:r w:rsidRPr="00E22556">
        <w:rPr>
          <w:rFonts w:cs="David" w:hint="cs"/>
          <w:sz w:val="18"/>
          <w:szCs w:val="18"/>
          <w:rtl/>
        </w:rPr>
        <w:lastRenderedPageBreak/>
        <w:t xml:space="preserve">• </w:t>
      </w:r>
      <w:r w:rsidRPr="00E22556">
        <w:rPr>
          <w:rFonts w:cs="David" w:hint="cs"/>
          <w:sz w:val="22"/>
          <w:szCs w:val="22"/>
          <w:rtl/>
        </w:rPr>
        <w:t xml:space="preserve">אכילת ב' כזיתים בבת אחת - </w:t>
      </w:r>
      <w:r w:rsidRPr="00E22556">
        <w:rPr>
          <w:rFonts w:cs="David" w:hint="cs"/>
          <w:b/>
          <w:bCs w:val="0"/>
          <w:sz w:val="22"/>
          <w:szCs w:val="22"/>
          <w:rtl/>
        </w:rPr>
        <w:t>בספר הליכות שלמה (7) מובא בשם הגרש"ז אויערבך, ש</w:t>
      </w:r>
      <w:r>
        <w:rPr>
          <w:rFonts w:cs="David" w:hint="cs"/>
          <w:b/>
          <w:bCs w:val="0"/>
          <w:sz w:val="22"/>
          <w:szCs w:val="22"/>
          <w:rtl/>
        </w:rPr>
        <w:t>כתב על פי דברי הב"ח הנ"ל, ש</w:t>
      </w:r>
      <w:r w:rsidRPr="00E22556">
        <w:rPr>
          <w:rFonts w:cs="David" w:hint="cs"/>
          <w:b/>
          <w:bCs w:val="0"/>
          <w:sz w:val="22"/>
          <w:szCs w:val="22"/>
          <w:rtl/>
        </w:rPr>
        <w:t xml:space="preserve">האוכל שני כזיתים לאפיקומן, </w:t>
      </w:r>
      <w:r>
        <w:rPr>
          <w:rFonts w:cs="David" w:hint="cs"/>
          <w:b/>
          <w:bCs w:val="0"/>
          <w:sz w:val="22"/>
          <w:szCs w:val="22"/>
          <w:rtl/>
        </w:rPr>
        <w:t xml:space="preserve">לא יאכלם בבת אחת אלא </w:t>
      </w:r>
      <w:r w:rsidRPr="00E22556">
        <w:rPr>
          <w:rFonts w:cs="David" w:hint="cs"/>
          <w:b/>
          <w:bCs w:val="0"/>
          <w:sz w:val="22"/>
          <w:szCs w:val="22"/>
          <w:rtl/>
        </w:rPr>
        <w:t>בזה אחר זה</w:t>
      </w:r>
      <w:r>
        <w:rPr>
          <w:rFonts w:cs="David" w:hint="cs"/>
          <w:b/>
          <w:bCs w:val="0"/>
          <w:sz w:val="22"/>
          <w:szCs w:val="22"/>
          <w:rtl/>
        </w:rPr>
        <w:t xml:space="preserve"> </w:t>
      </w:r>
      <w:r w:rsidRPr="00FD159C">
        <w:rPr>
          <w:rFonts w:cs="David" w:hint="cs"/>
          <w:b/>
          <w:bCs w:val="0"/>
          <w:sz w:val="20"/>
          <w:szCs w:val="20"/>
          <w:rtl/>
        </w:rPr>
        <w:t>[שהרי בכל כזית יוצא ידי חובת שיטה אחרת]</w:t>
      </w:r>
      <w:r w:rsidRPr="00E22556">
        <w:rPr>
          <w:rFonts w:cs="David" w:hint="cs"/>
          <w:b/>
          <w:bCs w:val="0"/>
          <w:sz w:val="22"/>
          <w:szCs w:val="22"/>
          <w:rtl/>
        </w:rPr>
        <w:t xml:space="preserve">. ברם בפסקי תשובות </w:t>
      </w:r>
      <w:r w:rsidRPr="00E22556">
        <w:rPr>
          <w:rFonts w:cs="David" w:hint="cs"/>
          <w:b/>
          <w:bCs w:val="0"/>
          <w:sz w:val="20"/>
          <w:szCs w:val="20"/>
          <w:rtl/>
        </w:rPr>
        <w:t xml:space="preserve">(9) אות ב) </w:t>
      </w:r>
      <w:r w:rsidRPr="00E22556">
        <w:rPr>
          <w:rFonts w:cs="David" w:hint="cs"/>
          <w:b/>
          <w:bCs w:val="0"/>
          <w:sz w:val="22"/>
          <w:szCs w:val="22"/>
          <w:rtl/>
        </w:rPr>
        <w:t xml:space="preserve">הביא </w:t>
      </w:r>
      <w:r>
        <w:rPr>
          <w:rFonts w:cs="David" w:hint="cs"/>
          <w:b/>
          <w:bCs w:val="0"/>
          <w:sz w:val="22"/>
          <w:szCs w:val="22"/>
          <w:rtl/>
        </w:rPr>
        <w:t xml:space="preserve">בשם החתם סופר שהיה </w:t>
      </w:r>
      <w:r w:rsidRPr="00E22556">
        <w:rPr>
          <w:rFonts w:cs="David" w:hint="cs"/>
          <w:b/>
          <w:bCs w:val="0"/>
          <w:sz w:val="22"/>
          <w:szCs w:val="22"/>
          <w:rtl/>
        </w:rPr>
        <w:t>אוכל</w:t>
      </w:r>
      <w:r>
        <w:rPr>
          <w:rFonts w:cs="David" w:hint="cs"/>
          <w:b/>
          <w:bCs w:val="0"/>
          <w:sz w:val="22"/>
          <w:szCs w:val="22"/>
          <w:rtl/>
        </w:rPr>
        <w:t>ם</w:t>
      </w:r>
      <w:r w:rsidRPr="00E22556">
        <w:rPr>
          <w:rFonts w:cs="David" w:hint="cs"/>
          <w:b/>
          <w:bCs w:val="0"/>
          <w:sz w:val="22"/>
          <w:szCs w:val="22"/>
          <w:rtl/>
        </w:rPr>
        <w:t xml:space="preserve"> בת אחת.</w:t>
      </w:r>
    </w:p>
    <w:p w:rsidR="00BD6B89" w:rsidRDefault="00BD6B89" w:rsidP="00BD6B89">
      <w:pPr>
        <w:spacing w:line="360" w:lineRule="auto"/>
        <w:jc w:val="both"/>
        <w:rPr>
          <w:rFonts w:cs="David" w:hint="cs"/>
          <w:rtl/>
        </w:rPr>
      </w:pPr>
      <w:r w:rsidRPr="009C0361">
        <w:rPr>
          <w:rFonts w:cs="David" w:hint="cs"/>
          <w:b/>
          <w:bCs/>
          <w:sz w:val="18"/>
          <w:szCs w:val="18"/>
          <w:rtl/>
        </w:rPr>
        <w:t>•</w:t>
      </w:r>
      <w:r>
        <w:rPr>
          <w:rFonts w:cs="David" w:hint="cs"/>
          <w:b/>
          <w:bCs/>
          <w:rtl/>
        </w:rPr>
        <w:t xml:space="preserve"> </w:t>
      </w:r>
      <w:r w:rsidRPr="00205975">
        <w:rPr>
          <w:rFonts w:cs="David" w:hint="cs"/>
          <w:b/>
          <w:bCs/>
          <w:rtl/>
        </w:rPr>
        <w:t xml:space="preserve">מאיזו מצה אוכלים </w:t>
      </w:r>
      <w:r>
        <w:rPr>
          <w:rFonts w:cs="David" w:hint="cs"/>
          <w:b/>
          <w:bCs/>
          <w:rtl/>
        </w:rPr>
        <w:t>[</w:t>
      </w:r>
      <w:r w:rsidRPr="00205975">
        <w:rPr>
          <w:rFonts w:cs="David" w:hint="cs"/>
          <w:b/>
          <w:bCs/>
          <w:rtl/>
        </w:rPr>
        <w:t>נאבדה מצת האפיקומן</w:t>
      </w:r>
      <w:r>
        <w:rPr>
          <w:rFonts w:cs="David" w:hint="cs"/>
          <w:b/>
          <w:bCs/>
          <w:rtl/>
        </w:rPr>
        <w:t>] -</w:t>
      </w:r>
      <w:r>
        <w:rPr>
          <w:rFonts w:cs="David" w:hint="cs"/>
          <w:rtl/>
        </w:rPr>
        <w:t xml:space="preserve"> </w:t>
      </w:r>
      <w:r w:rsidRPr="001C0B41">
        <w:rPr>
          <w:rFonts w:cs="David" w:hint="cs"/>
          <w:rtl/>
        </w:rPr>
        <w:t xml:space="preserve">לכתחילה יש לאכול את האפיקומן מן המצה שהוצפנה למטרה זו. </w:t>
      </w:r>
      <w:r>
        <w:rPr>
          <w:rFonts w:cs="David" w:hint="cs"/>
          <w:rtl/>
        </w:rPr>
        <w:t>ואם נאבדה מצה זו, פסק הרמ"א (5) סי' תעז סוף סע' ב) שי</w:t>
      </w:r>
      <w:r w:rsidRPr="001C0B41">
        <w:rPr>
          <w:rFonts w:cs="David" w:hint="cs"/>
          <w:rtl/>
        </w:rPr>
        <w:t>אכל כזית ממצה שמורה אחרת</w:t>
      </w:r>
      <w:r>
        <w:rPr>
          <w:rFonts w:cs="David" w:hint="cs"/>
          <w:rtl/>
        </w:rPr>
        <w:t>.</w:t>
      </w:r>
    </w:p>
    <w:p w:rsidR="00BD6B89" w:rsidRPr="00E22556" w:rsidRDefault="00BD6B89" w:rsidP="00BD6B89">
      <w:pPr>
        <w:pStyle w:val="ae"/>
        <w:spacing w:line="240" w:lineRule="auto"/>
        <w:ind w:firstLine="0"/>
        <w:jc w:val="both"/>
        <w:rPr>
          <w:rFonts w:hint="cs"/>
          <w:b w:val="0"/>
          <w:bCs w:val="0"/>
          <w:sz w:val="20"/>
          <w:szCs w:val="20"/>
          <w:rtl/>
        </w:rPr>
      </w:pPr>
    </w:p>
    <w:p w:rsidR="00BD6B89" w:rsidRDefault="00BD6B89" w:rsidP="00BD6B89">
      <w:pPr>
        <w:pStyle w:val="2"/>
        <w:spacing w:line="360" w:lineRule="auto"/>
        <w:rPr>
          <w:rFonts w:cs="David" w:hint="cs"/>
          <w:sz w:val="22"/>
          <w:szCs w:val="22"/>
          <w:rtl/>
        </w:rPr>
      </w:pPr>
      <w:r w:rsidRPr="001C0B41">
        <w:rPr>
          <w:rFonts w:cs="David"/>
          <w:sz w:val="22"/>
          <w:szCs w:val="22"/>
          <w:rtl/>
        </w:rPr>
        <w:t>הסבה באפיקומן</w:t>
      </w:r>
    </w:p>
    <w:p w:rsidR="00BD6B89" w:rsidRPr="00E22556" w:rsidRDefault="00BD6B89" w:rsidP="00BD6B89">
      <w:pPr>
        <w:pStyle w:val="2"/>
        <w:spacing w:line="360" w:lineRule="auto"/>
        <w:rPr>
          <w:rFonts w:cs="David" w:hint="cs"/>
          <w:b/>
          <w:bCs w:val="0"/>
          <w:sz w:val="22"/>
          <w:szCs w:val="22"/>
          <w:rtl/>
        </w:rPr>
      </w:pPr>
      <w:r>
        <w:rPr>
          <w:rFonts w:cs="David" w:hint="cs"/>
          <w:sz w:val="22"/>
          <w:szCs w:val="22"/>
          <w:rtl/>
        </w:rPr>
        <w:t xml:space="preserve">ד. </w:t>
      </w:r>
      <w:r w:rsidRPr="00E22556">
        <w:rPr>
          <w:rFonts w:cs="David" w:hint="cs"/>
          <w:b/>
          <w:bCs w:val="0"/>
          <w:sz w:val="22"/>
          <w:szCs w:val="22"/>
          <w:rtl/>
        </w:rPr>
        <w:t>גם דין זה תלוי ועומד במחלוקת הראשונים במהותו של האפיקומן.</w:t>
      </w:r>
    </w:p>
    <w:p w:rsidR="00BD6B89" w:rsidRPr="001C0B41" w:rsidRDefault="00BD6B89" w:rsidP="00BD6B89">
      <w:pPr>
        <w:spacing w:line="360" w:lineRule="auto"/>
        <w:rPr>
          <w:rFonts w:cs="David"/>
          <w:rtl/>
        </w:rPr>
      </w:pPr>
      <w:r w:rsidRPr="001C0B41">
        <w:rPr>
          <w:rFonts w:cs="David" w:hint="cs"/>
          <w:rtl/>
        </w:rPr>
        <w:t xml:space="preserve">לפי </w:t>
      </w:r>
      <w:r w:rsidRPr="001C0B41">
        <w:rPr>
          <w:rFonts w:cs="David"/>
          <w:b/>
          <w:bCs/>
          <w:rtl/>
        </w:rPr>
        <w:t>רש"י והרשב"ם</w:t>
      </w:r>
      <w:r w:rsidRPr="001C0B41">
        <w:rPr>
          <w:rFonts w:cs="David" w:hint="cs"/>
          <w:rtl/>
        </w:rPr>
        <w:t>,</w:t>
      </w:r>
      <w:r w:rsidRPr="001C0B41">
        <w:rPr>
          <w:rFonts w:cs="David"/>
          <w:rtl/>
        </w:rPr>
        <w:t xml:space="preserve"> שהאפיקומן </w:t>
      </w:r>
      <w:r w:rsidRPr="001C0B41">
        <w:rPr>
          <w:rFonts w:cs="David" w:hint="cs"/>
          <w:rtl/>
        </w:rPr>
        <w:t>הוא</w:t>
      </w:r>
      <w:r w:rsidRPr="001C0B41">
        <w:rPr>
          <w:rFonts w:cs="David"/>
          <w:rtl/>
        </w:rPr>
        <w:t xml:space="preserve"> מצת החובה, מסתבר שצריך להסב באכילת</w:t>
      </w:r>
      <w:r w:rsidRPr="001C0B41">
        <w:rPr>
          <w:rFonts w:cs="David" w:hint="cs"/>
          <w:rtl/>
        </w:rPr>
        <w:t>ו</w:t>
      </w:r>
      <w:r w:rsidRPr="001C0B41">
        <w:rPr>
          <w:rFonts w:cs="David"/>
          <w:rtl/>
        </w:rPr>
        <w:t xml:space="preserve">. </w:t>
      </w:r>
      <w:r>
        <w:rPr>
          <w:rFonts w:cs="David" w:hint="cs"/>
          <w:rtl/>
        </w:rPr>
        <w:t>ובהגדש"פ הלכה ממקורה (11)  הביא שיטות הראשונים בדין זה, ו</w:t>
      </w:r>
      <w:r w:rsidRPr="001C0B41">
        <w:rPr>
          <w:rFonts w:cs="David" w:hint="cs"/>
          <w:rtl/>
        </w:rPr>
        <w:t xml:space="preserve">להלכה </w:t>
      </w:r>
      <w:r w:rsidRPr="00FD159C">
        <w:rPr>
          <w:rFonts w:cs="David" w:hint="cs"/>
          <w:rtl/>
        </w:rPr>
        <w:t>פסק הש</w:t>
      </w:r>
      <w:r w:rsidRPr="00FD159C">
        <w:rPr>
          <w:rFonts w:cs="David"/>
          <w:rtl/>
        </w:rPr>
        <w:t xml:space="preserve">ולחן ערוך </w:t>
      </w:r>
      <w:r w:rsidRPr="00FD159C">
        <w:rPr>
          <w:rFonts w:cs="David"/>
          <w:sz w:val="20"/>
          <w:szCs w:val="20"/>
          <w:rtl/>
        </w:rPr>
        <w:t>(</w:t>
      </w:r>
      <w:r w:rsidRPr="00FD159C">
        <w:rPr>
          <w:rFonts w:cs="David" w:hint="cs"/>
          <w:sz w:val="20"/>
          <w:szCs w:val="20"/>
          <w:rtl/>
        </w:rPr>
        <w:t xml:space="preserve">5) </w:t>
      </w:r>
      <w:r w:rsidRPr="00FD159C">
        <w:rPr>
          <w:rFonts w:cs="David"/>
          <w:sz w:val="20"/>
          <w:szCs w:val="20"/>
          <w:rtl/>
        </w:rPr>
        <w:t>תעז</w:t>
      </w:r>
      <w:r w:rsidRPr="00FD159C">
        <w:rPr>
          <w:rFonts w:cs="David" w:hint="cs"/>
          <w:sz w:val="20"/>
          <w:szCs w:val="20"/>
          <w:rtl/>
        </w:rPr>
        <w:t xml:space="preserve"> סע'</w:t>
      </w:r>
      <w:r w:rsidRPr="00FD159C">
        <w:rPr>
          <w:rFonts w:cs="David"/>
          <w:sz w:val="20"/>
          <w:szCs w:val="20"/>
          <w:rtl/>
        </w:rPr>
        <w:t xml:space="preserve"> א) </w:t>
      </w:r>
      <w:r w:rsidRPr="001C0B41">
        <w:rPr>
          <w:rFonts w:cs="David"/>
          <w:rtl/>
        </w:rPr>
        <w:t>ש"יאכלנו בהסיבה".</w:t>
      </w:r>
    </w:p>
    <w:p w:rsidR="00BD6B89" w:rsidRPr="001C0B41" w:rsidRDefault="00BD6B89" w:rsidP="00BD6B89">
      <w:pPr>
        <w:spacing w:line="360" w:lineRule="auto"/>
        <w:jc w:val="both"/>
        <w:rPr>
          <w:rFonts w:cs="David"/>
          <w:rtl/>
        </w:rPr>
      </w:pPr>
      <w:r w:rsidRPr="009C0361">
        <w:rPr>
          <w:rFonts w:cs="David" w:hint="cs"/>
          <w:b/>
          <w:bCs/>
          <w:sz w:val="18"/>
          <w:szCs w:val="18"/>
          <w:rtl/>
        </w:rPr>
        <w:t>•</w:t>
      </w:r>
      <w:r>
        <w:rPr>
          <w:rFonts w:cs="David" w:hint="cs"/>
          <w:b/>
          <w:bCs/>
          <w:rtl/>
        </w:rPr>
        <w:t xml:space="preserve"> </w:t>
      </w:r>
      <w:r w:rsidRPr="001C0B41">
        <w:rPr>
          <w:rFonts w:cs="David"/>
          <w:b/>
          <w:bCs/>
          <w:rtl/>
        </w:rPr>
        <w:t>מה הדין אם לא אכל את האפיקומן בהסבה</w:t>
      </w:r>
      <w:r>
        <w:rPr>
          <w:rFonts w:cs="David" w:hint="cs"/>
          <w:b/>
          <w:bCs/>
          <w:rtl/>
        </w:rPr>
        <w:t xml:space="preserve"> - </w:t>
      </w:r>
      <w:r w:rsidRPr="00FD159C">
        <w:rPr>
          <w:rFonts w:cs="David"/>
          <w:rtl/>
        </w:rPr>
        <w:t>המשנה ברורה לכאורה</w:t>
      </w:r>
      <w:r w:rsidRPr="001C0B41">
        <w:rPr>
          <w:rFonts w:cs="David"/>
          <w:rtl/>
        </w:rPr>
        <w:t xml:space="preserve"> סותר את עצמו. </w:t>
      </w:r>
      <w:r w:rsidRPr="001C0B41">
        <w:rPr>
          <w:rFonts w:cs="David" w:hint="cs"/>
          <w:rtl/>
        </w:rPr>
        <w:t>במקום אחד (</w:t>
      </w:r>
      <w:r>
        <w:rPr>
          <w:rFonts w:cs="David" w:hint="cs"/>
          <w:rtl/>
        </w:rPr>
        <w:t xml:space="preserve">6) סי' </w:t>
      </w:r>
      <w:r w:rsidRPr="001C0B41">
        <w:rPr>
          <w:rFonts w:cs="David"/>
          <w:rtl/>
        </w:rPr>
        <w:t>תעב</w:t>
      </w:r>
      <w:r w:rsidRPr="001C0B41">
        <w:rPr>
          <w:rFonts w:cs="David" w:hint="cs"/>
          <w:rtl/>
        </w:rPr>
        <w:t xml:space="preserve">, </w:t>
      </w:r>
      <w:r w:rsidRPr="001C0B41">
        <w:rPr>
          <w:rFonts w:cs="David"/>
          <w:rtl/>
        </w:rPr>
        <w:t xml:space="preserve">ס"ק כב) </w:t>
      </w:r>
      <w:r w:rsidRPr="001C0B41">
        <w:rPr>
          <w:rFonts w:cs="David" w:hint="cs"/>
          <w:rtl/>
        </w:rPr>
        <w:t xml:space="preserve">פסק </w:t>
      </w:r>
      <w:r>
        <w:rPr>
          <w:rFonts w:cs="David" w:hint="cs"/>
          <w:rtl/>
        </w:rPr>
        <w:t>"</w:t>
      </w:r>
      <w:r w:rsidRPr="001C0B41">
        <w:rPr>
          <w:rFonts w:cs="David"/>
          <w:rtl/>
        </w:rPr>
        <w:t>אם שכח לאכלו בהסיבה אל יחזור ויאכלנו, דהא אסור לאכול שני פעמים אפיקומן</w:t>
      </w:r>
      <w:r>
        <w:rPr>
          <w:rFonts w:cs="David" w:hint="cs"/>
          <w:rtl/>
        </w:rPr>
        <w:t>"</w:t>
      </w:r>
      <w:r w:rsidRPr="001C0B41">
        <w:rPr>
          <w:rFonts w:cs="David"/>
          <w:rtl/>
        </w:rPr>
        <w:t>.</w:t>
      </w:r>
      <w:r>
        <w:rPr>
          <w:rFonts w:cs="David" w:hint="cs"/>
          <w:rtl/>
        </w:rPr>
        <w:t xml:space="preserve"> </w:t>
      </w:r>
      <w:r w:rsidRPr="001C0B41">
        <w:rPr>
          <w:rFonts w:cs="David"/>
          <w:rtl/>
        </w:rPr>
        <w:t>א</w:t>
      </w:r>
      <w:r w:rsidRPr="001C0B41">
        <w:rPr>
          <w:rFonts w:cs="David" w:hint="cs"/>
          <w:rtl/>
        </w:rPr>
        <w:t xml:space="preserve">ולם במקום אחר </w:t>
      </w:r>
      <w:r w:rsidRPr="00EE4724">
        <w:rPr>
          <w:rFonts w:cs="David" w:hint="cs"/>
          <w:sz w:val="20"/>
          <w:szCs w:val="20"/>
          <w:rtl/>
        </w:rPr>
        <w:t xml:space="preserve">(5) סי' </w:t>
      </w:r>
      <w:r w:rsidRPr="00EE4724">
        <w:rPr>
          <w:rFonts w:cs="David"/>
          <w:sz w:val="20"/>
          <w:szCs w:val="20"/>
          <w:rtl/>
        </w:rPr>
        <w:t>תעז</w:t>
      </w:r>
      <w:r w:rsidRPr="00EE4724">
        <w:rPr>
          <w:rFonts w:cs="David" w:hint="cs"/>
          <w:sz w:val="20"/>
          <w:szCs w:val="20"/>
          <w:rtl/>
        </w:rPr>
        <w:t xml:space="preserve"> </w:t>
      </w:r>
      <w:r w:rsidRPr="00EE4724">
        <w:rPr>
          <w:rFonts w:cs="David"/>
          <w:sz w:val="20"/>
          <w:szCs w:val="20"/>
          <w:rtl/>
        </w:rPr>
        <w:t>ס"ק ד)</w:t>
      </w:r>
      <w:r w:rsidRPr="00EE4724">
        <w:rPr>
          <w:rFonts w:cs="David" w:hint="cs"/>
          <w:sz w:val="20"/>
          <w:szCs w:val="20"/>
          <w:rtl/>
        </w:rPr>
        <w:t xml:space="preserve"> </w:t>
      </w:r>
      <w:r w:rsidRPr="001C0B41">
        <w:rPr>
          <w:rFonts w:cs="David" w:hint="cs"/>
          <w:rtl/>
        </w:rPr>
        <w:t>כתב</w:t>
      </w:r>
      <w:r w:rsidRPr="001C0B41">
        <w:rPr>
          <w:rFonts w:cs="David"/>
          <w:rtl/>
        </w:rPr>
        <w:t xml:space="preserve">, שרק אם קשה לו לאכול פעם שנייה לא יאכל, ומשמע שלכתחילה טוב </w:t>
      </w:r>
      <w:r w:rsidRPr="001C0B41">
        <w:rPr>
          <w:rFonts w:cs="David" w:hint="cs"/>
          <w:rtl/>
        </w:rPr>
        <w:t>שיאכל</w:t>
      </w:r>
      <w:r w:rsidRPr="001C0B41">
        <w:rPr>
          <w:rFonts w:cs="David"/>
          <w:rtl/>
        </w:rPr>
        <w:t xml:space="preserve"> פעם שניה בהסבה</w:t>
      </w:r>
      <w:r w:rsidRPr="001C0B41">
        <w:rPr>
          <w:rFonts w:cs="David" w:hint="cs"/>
          <w:rtl/>
        </w:rPr>
        <w:t>.</w:t>
      </w:r>
      <w:r w:rsidRPr="001C0B41">
        <w:rPr>
          <w:rFonts w:cs="David"/>
          <w:rtl/>
        </w:rPr>
        <w:t xml:space="preserve"> וב</w:t>
      </w:r>
      <w:r w:rsidRPr="001C0B41">
        <w:rPr>
          <w:rFonts w:cs="David"/>
          <w:b/>
          <w:bCs/>
          <w:rtl/>
        </w:rPr>
        <w:t>שער הציון</w:t>
      </w:r>
      <w:r w:rsidRPr="001C0B41">
        <w:rPr>
          <w:rFonts w:cs="David"/>
          <w:rtl/>
        </w:rPr>
        <w:t xml:space="preserve"> </w:t>
      </w:r>
      <w:r w:rsidRPr="00EE4724">
        <w:rPr>
          <w:rFonts w:cs="David"/>
          <w:sz w:val="20"/>
          <w:szCs w:val="20"/>
          <w:rtl/>
        </w:rPr>
        <w:t xml:space="preserve">(ס"ק ד) </w:t>
      </w:r>
      <w:r w:rsidRPr="001C0B41">
        <w:rPr>
          <w:rFonts w:cs="David"/>
          <w:rtl/>
        </w:rPr>
        <w:t>נימק:</w:t>
      </w:r>
      <w:r>
        <w:rPr>
          <w:rFonts w:cs="David" w:hint="cs"/>
          <w:rtl/>
        </w:rPr>
        <w:t xml:space="preserve"> "</w:t>
      </w:r>
      <w:r w:rsidRPr="001C0B41">
        <w:rPr>
          <w:rFonts w:cs="David"/>
          <w:rtl/>
        </w:rPr>
        <w:t xml:space="preserve">שמדעת רש"י ורשב"ם משמע דבאפיקומן יוצאין עצם המצוה </w:t>
      </w:r>
      <w:r w:rsidRPr="001C0B41">
        <w:rPr>
          <w:rFonts w:cs="David" w:hint="cs"/>
          <w:rtl/>
        </w:rPr>
        <w:t>ד</w:t>
      </w:r>
      <w:r w:rsidRPr="001C0B41">
        <w:rPr>
          <w:rFonts w:cs="David"/>
          <w:rtl/>
        </w:rPr>
        <w:t>אכילת מצה. ולדידהו בודאי צריך לחזור ולאכול בהסיבה</w:t>
      </w:r>
      <w:r>
        <w:rPr>
          <w:rFonts w:cs="David" w:hint="cs"/>
          <w:rtl/>
        </w:rPr>
        <w:t>"</w:t>
      </w:r>
      <w:r w:rsidRPr="001C0B41">
        <w:rPr>
          <w:rFonts w:cs="David"/>
          <w:rtl/>
        </w:rPr>
        <w:t>.</w:t>
      </w:r>
    </w:p>
    <w:p w:rsidR="00BD6B89" w:rsidRPr="001C0B41" w:rsidRDefault="00BD6B89" w:rsidP="00BD6B89">
      <w:pPr>
        <w:spacing w:line="360" w:lineRule="auto"/>
        <w:jc w:val="both"/>
        <w:rPr>
          <w:rFonts w:cs="David" w:hint="cs"/>
          <w:rtl/>
        </w:rPr>
      </w:pPr>
      <w:r w:rsidRPr="00EE4724">
        <w:rPr>
          <w:rFonts w:cs="David" w:hint="cs"/>
          <w:rtl/>
        </w:rPr>
        <w:t>ב</w:t>
      </w:r>
      <w:r w:rsidRPr="00EE4724">
        <w:rPr>
          <w:rFonts w:cs="David"/>
          <w:rtl/>
        </w:rPr>
        <w:t>אגרות משה</w:t>
      </w:r>
      <w:r w:rsidRPr="001C0B41">
        <w:rPr>
          <w:rFonts w:cs="David"/>
          <w:rtl/>
        </w:rPr>
        <w:t xml:space="preserve"> (</w:t>
      </w:r>
      <w:r>
        <w:rPr>
          <w:rFonts w:cs="David" w:hint="cs"/>
          <w:rtl/>
        </w:rPr>
        <w:t>6</w:t>
      </w:r>
      <w:r w:rsidRPr="001C0B41">
        <w:rPr>
          <w:rFonts w:cs="David"/>
          <w:rtl/>
        </w:rPr>
        <w:t xml:space="preserve">) </w:t>
      </w:r>
      <w:r>
        <w:rPr>
          <w:rFonts w:cs="David" w:hint="cs"/>
          <w:rtl/>
        </w:rPr>
        <w:t>תירץ את דברי המשנה ברורה -</w:t>
      </w:r>
      <w:r w:rsidRPr="001C0B41">
        <w:rPr>
          <w:rFonts w:cs="David"/>
          <w:rtl/>
        </w:rPr>
        <w:t xml:space="preserve"> שאם נזכר </w:t>
      </w:r>
      <w:r w:rsidRPr="00FD159C">
        <w:rPr>
          <w:rFonts w:cs="David"/>
          <w:b/>
          <w:bCs/>
          <w:rtl/>
        </w:rPr>
        <w:t>קודם ברכת המזון</w:t>
      </w:r>
      <w:r w:rsidRPr="001C0B41">
        <w:rPr>
          <w:rFonts w:cs="David" w:hint="cs"/>
          <w:rtl/>
        </w:rPr>
        <w:t>,</w:t>
      </w:r>
      <w:r w:rsidRPr="001C0B41">
        <w:rPr>
          <w:rFonts w:cs="David"/>
          <w:rtl/>
        </w:rPr>
        <w:t xml:space="preserve"> רצוי </w:t>
      </w:r>
      <w:r w:rsidRPr="001C0B41">
        <w:rPr>
          <w:rFonts w:cs="David" w:hint="cs"/>
          <w:rtl/>
        </w:rPr>
        <w:t>שיחזור</w:t>
      </w:r>
      <w:r w:rsidRPr="001C0B41">
        <w:rPr>
          <w:rFonts w:cs="David"/>
          <w:rtl/>
        </w:rPr>
        <w:t xml:space="preserve"> ו</w:t>
      </w:r>
      <w:r w:rsidRPr="001C0B41">
        <w:rPr>
          <w:rFonts w:cs="David" w:hint="cs"/>
          <w:rtl/>
        </w:rPr>
        <w:t>יאכל</w:t>
      </w:r>
      <w:r w:rsidRPr="001C0B41">
        <w:rPr>
          <w:rFonts w:cs="David"/>
          <w:rtl/>
        </w:rPr>
        <w:t xml:space="preserve"> שנית אפיקומן</w:t>
      </w:r>
      <w:r w:rsidRPr="001C0B41">
        <w:rPr>
          <w:rFonts w:cs="David" w:hint="cs"/>
          <w:rtl/>
        </w:rPr>
        <w:t>, אם הדבר אינו קשה לו</w:t>
      </w:r>
      <w:r w:rsidRPr="001C0B41">
        <w:rPr>
          <w:rFonts w:cs="David"/>
          <w:rtl/>
        </w:rPr>
        <w:t xml:space="preserve"> </w:t>
      </w:r>
      <w:r w:rsidRPr="00FD159C">
        <w:rPr>
          <w:rFonts w:cs="David"/>
          <w:sz w:val="20"/>
          <w:szCs w:val="20"/>
          <w:rtl/>
        </w:rPr>
        <w:t>(כדברי המ</w:t>
      </w:r>
      <w:r w:rsidRPr="00FD159C">
        <w:rPr>
          <w:rFonts w:cs="David" w:hint="cs"/>
          <w:sz w:val="20"/>
          <w:szCs w:val="20"/>
          <w:rtl/>
        </w:rPr>
        <w:t>שנה ברורה</w:t>
      </w:r>
      <w:r w:rsidRPr="00FD159C">
        <w:rPr>
          <w:rFonts w:cs="David"/>
          <w:sz w:val="20"/>
          <w:szCs w:val="20"/>
          <w:rtl/>
        </w:rPr>
        <w:t xml:space="preserve"> בסימן תע"ז), </w:t>
      </w:r>
      <w:r w:rsidRPr="001C0B41">
        <w:rPr>
          <w:rFonts w:cs="David" w:hint="cs"/>
          <w:rtl/>
        </w:rPr>
        <w:t xml:space="preserve">אך </w:t>
      </w:r>
      <w:r w:rsidRPr="001C0B41">
        <w:rPr>
          <w:rFonts w:cs="David"/>
          <w:rtl/>
        </w:rPr>
        <w:t xml:space="preserve">אם נזכר </w:t>
      </w:r>
      <w:r w:rsidRPr="00FD159C">
        <w:rPr>
          <w:rFonts w:cs="David"/>
          <w:b/>
          <w:bCs/>
          <w:rtl/>
        </w:rPr>
        <w:t>לאחר ברכת המזון</w:t>
      </w:r>
      <w:r w:rsidRPr="001C0B41">
        <w:rPr>
          <w:rFonts w:cs="David"/>
          <w:rtl/>
        </w:rPr>
        <w:t xml:space="preserve">, לא יאכלנו שנית </w:t>
      </w:r>
      <w:r w:rsidRPr="00FD159C">
        <w:rPr>
          <w:rFonts w:cs="David"/>
          <w:sz w:val="20"/>
          <w:szCs w:val="20"/>
          <w:rtl/>
        </w:rPr>
        <w:t>(כ</w:t>
      </w:r>
      <w:r w:rsidRPr="00FD159C">
        <w:rPr>
          <w:rFonts w:cs="David" w:hint="cs"/>
          <w:sz w:val="20"/>
          <w:szCs w:val="20"/>
          <w:rtl/>
        </w:rPr>
        <w:t xml:space="preserve">דברי המשנה ברורה </w:t>
      </w:r>
      <w:r w:rsidRPr="00FD159C">
        <w:rPr>
          <w:rFonts w:cs="David"/>
          <w:sz w:val="20"/>
          <w:szCs w:val="20"/>
          <w:rtl/>
        </w:rPr>
        <w:t>בסימן תע"ב)</w:t>
      </w:r>
      <w:r w:rsidRPr="001C0B41">
        <w:rPr>
          <w:rFonts w:cs="David"/>
          <w:rtl/>
        </w:rPr>
        <w:t>.</w:t>
      </w:r>
      <w:r>
        <w:rPr>
          <w:rFonts w:cs="David" w:hint="cs"/>
          <w:rtl/>
        </w:rPr>
        <w:t xml:space="preserve"> וכן מתבאר להלכה בדברי החזון עובדיה</w:t>
      </w:r>
      <w:r w:rsidRPr="00EE4724">
        <w:rPr>
          <w:rFonts w:cs="David" w:hint="cs"/>
          <w:sz w:val="20"/>
          <w:szCs w:val="20"/>
          <w:rtl/>
        </w:rPr>
        <w:t xml:space="preserve"> (8) צפון אות ג).</w:t>
      </w:r>
    </w:p>
    <w:p w:rsidR="00BD6B89" w:rsidRPr="00FD159C" w:rsidRDefault="00BD6B89" w:rsidP="00BD6B89">
      <w:pPr>
        <w:pStyle w:val="ae"/>
        <w:spacing w:line="240" w:lineRule="auto"/>
        <w:ind w:firstLine="0"/>
        <w:jc w:val="both"/>
        <w:rPr>
          <w:rFonts w:hint="cs"/>
          <w:b w:val="0"/>
          <w:bCs w:val="0"/>
          <w:sz w:val="20"/>
          <w:szCs w:val="20"/>
          <w:rtl/>
        </w:rPr>
      </w:pPr>
    </w:p>
    <w:p w:rsidR="00BD6B89" w:rsidRPr="001C0B41" w:rsidRDefault="00BD6B89" w:rsidP="00BD6B89">
      <w:pPr>
        <w:pStyle w:val="2"/>
        <w:spacing w:line="360" w:lineRule="auto"/>
        <w:rPr>
          <w:rFonts w:cs="David"/>
          <w:sz w:val="22"/>
          <w:szCs w:val="22"/>
          <w:rtl/>
        </w:rPr>
      </w:pPr>
      <w:r w:rsidRPr="001C0B41">
        <w:rPr>
          <w:rFonts w:cs="David"/>
          <w:sz w:val="22"/>
          <w:szCs w:val="22"/>
          <w:rtl/>
        </w:rPr>
        <w:t>זמן אכילתו</w:t>
      </w:r>
    </w:p>
    <w:p w:rsidR="00BD6B89" w:rsidRDefault="00BD6B89" w:rsidP="00BD6B89">
      <w:pPr>
        <w:spacing w:line="360" w:lineRule="auto"/>
        <w:jc w:val="both"/>
        <w:rPr>
          <w:rFonts w:cs="David" w:hint="cs"/>
          <w:rtl/>
        </w:rPr>
      </w:pPr>
      <w:r w:rsidRPr="001C0B41">
        <w:rPr>
          <w:rFonts w:cs="David" w:hint="cs"/>
          <w:b/>
          <w:bCs/>
          <w:rtl/>
        </w:rPr>
        <w:t>ה</w:t>
      </w:r>
      <w:r>
        <w:rPr>
          <w:rFonts w:cs="David" w:hint="cs"/>
          <w:b/>
          <w:bCs/>
          <w:rtl/>
        </w:rPr>
        <w:t xml:space="preserve">. </w:t>
      </w:r>
      <w:r>
        <w:rPr>
          <w:rFonts w:cs="David" w:hint="cs"/>
          <w:rtl/>
        </w:rPr>
        <w:t xml:space="preserve">בסוגיית </w:t>
      </w:r>
      <w:r w:rsidRPr="00066B3A">
        <w:rPr>
          <w:rFonts w:cs="David" w:hint="cs"/>
          <w:rtl/>
        </w:rPr>
        <w:t>הגמרא במסכת ברכות (4) נחלקו תנאים בש</w:t>
      </w:r>
      <w:r w:rsidRPr="001C0B41">
        <w:rPr>
          <w:rFonts w:cs="David" w:hint="cs"/>
          <w:rtl/>
        </w:rPr>
        <w:t xml:space="preserve">אלה, האם יש לאכול את </w:t>
      </w:r>
      <w:r w:rsidRPr="00FD159C">
        <w:rPr>
          <w:rFonts w:cs="David" w:hint="cs"/>
          <w:b/>
          <w:bCs/>
          <w:rtl/>
        </w:rPr>
        <w:t>קרבן הפסח</w:t>
      </w:r>
      <w:r w:rsidRPr="001C0B41">
        <w:rPr>
          <w:rFonts w:cs="David" w:hint="cs"/>
          <w:rtl/>
        </w:rPr>
        <w:t xml:space="preserve"> עד חצות</w:t>
      </w:r>
      <w:r>
        <w:rPr>
          <w:rFonts w:cs="David" w:hint="cs"/>
          <w:rtl/>
        </w:rPr>
        <w:t xml:space="preserve"> </w:t>
      </w:r>
      <w:r w:rsidRPr="00B34B29">
        <w:rPr>
          <w:rFonts w:cs="David" w:hint="cs"/>
          <w:sz w:val="20"/>
          <w:szCs w:val="20"/>
          <w:rtl/>
        </w:rPr>
        <w:t>[רבי אלעזר בן עזריה]</w:t>
      </w:r>
      <w:r w:rsidRPr="001C0B41">
        <w:rPr>
          <w:rFonts w:cs="David" w:hint="cs"/>
          <w:rtl/>
        </w:rPr>
        <w:t>, או שניתן לאוכלו עד עלות השחר</w:t>
      </w:r>
      <w:r>
        <w:rPr>
          <w:rFonts w:cs="David" w:hint="cs"/>
          <w:rtl/>
        </w:rPr>
        <w:t xml:space="preserve"> </w:t>
      </w:r>
      <w:r w:rsidRPr="00B34B29">
        <w:rPr>
          <w:rFonts w:cs="David" w:hint="cs"/>
          <w:sz w:val="20"/>
          <w:szCs w:val="20"/>
          <w:rtl/>
        </w:rPr>
        <w:t xml:space="preserve">[רבי עקיבא].  </w:t>
      </w:r>
      <w:r>
        <w:rPr>
          <w:rFonts w:cs="David" w:hint="cs"/>
          <w:rtl/>
        </w:rPr>
        <w:t xml:space="preserve">ובמסכת פסחים (קכ, ב) מבואר </w:t>
      </w:r>
      <w:r w:rsidRPr="001C0B41">
        <w:rPr>
          <w:rFonts w:cs="David" w:hint="cs"/>
          <w:rtl/>
        </w:rPr>
        <w:t xml:space="preserve">שמחלוקת זו </w:t>
      </w:r>
      <w:r w:rsidRPr="001C0B41">
        <w:rPr>
          <w:rFonts w:cs="David" w:hint="cs"/>
          <w:b/>
          <w:bCs/>
          <w:rtl/>
        </w:rPr>
        <w:t>נוגעת גם לאכילת מצה בזמן הזה</w:t>
      </w:r>
      <w:r w:rsidRPr="001C0B41">
        <w:rPr>
          <w:rFonts w:cs="David" w:hint="cs"/>
          <w:rtl/>
        </w:rPr>
        <w:t>, שכן לפי רבי אלעזר בן עזריה, האוכל מצה בזמן הזה לאחר חצות אינו יוצא ידי חובתו</w:t>
      </w:r>
      <w:r>
        <w:rPr>
          <w:rFonts w:cs="David" w:hint="cs"/>
          <w:rtl/>
        </w:rPr>
        <w:t xml:space="preserve"> </w:t>
      </w:r>
      <w:r w:rsidRPr="001C0B41">
        <w:rPr>
          <w:rFonts w:cs="David" w:hint="cs"/>
          <w:rtl/>
        </w:rPr>
        <w:t>ומשמע שלפי רבי עקיבא יוצא ידי חובתו.</w:t>
      </w:r>
      <w:r>
        <w:rPr>
          <w:rFonts w:cs="David" w:hint="cs"/>
          <w:rtl/>
        </w:rPr>
        <w:t xml:space="preserve"> ולפי המבואר לעיל נמצא כי </w:t>
      </w:r>
      <w:r w:rsidRPr="001C0B41">
        <w:rPr>
          <w:rFonts w:cs="David" w:hint="cs"/>
          <w:rtl/>
        </w:rPr>
        <w:t xml:space="preserve">לשיטת </w:t>
      </w:r>
      <w:r w:rsidRPr="001C0B41">
        <w:rPr>
          <w:rFonts w:cs="David" w:hint="cs"/>
          <w:b/>
          <w:bCs/>
          <w:rtl/>
        </w:rPr>
        <w:t>רש"י והרשב"ם</w:t>
      </w:r>
      <w:r w:rsidRPr="001C0B41">
        <w:rPr>
          <w:rFonts w:cs="David" w:hint="cs"/>
          <w:rtl/>
        </w:rPr>
        <w:t xml:space="preserve">, שהאפיקומן הוא מצת החובה, ודאי שדברי רבא נוגעים לאפיקומן. אולם גם לדעת החולקים, שאפיקומן הוא זכר לקרבן פסח, מסתבר שזמן אכילתו של האפיקומן זהה לזמן אכילתו של קרבן הפסח, וכן </w:t>
      </w:r>
      <w:r>
        <w:rPr>
          <w:rFonts w:cs="David" w:hint="cs"/>
          <w:rtl/>
        </w:rPr>
        <w:t xml:space="preserve">מתבאר בדברי הרא"ש בפסחים </w:t>
      </w:r>
      <w:r w:rsidRPr="00B34B29">
        <w:rPr>
          <w:rFonts w:cs="David" w:hint="cs"/>
          <w:sz w:val="20"/>
          <w:szCs w:val="20"/>
          <w:rtl/>
        </w:rPr>
        <w:t>(1) סימן לח).</w:t>
      </w:r>
    </w:p>
    <w:p w:rsidR="00BD6B89" w:rsidRDefault="00BD6B89" w:rsidP="00BD6B89">
      <w:pPr>
        <w:pStyle w:val="af6"/>
        <w:spacing w:line="360" w:lineRule="auto"/>
        <w:rPr>
          <w:rFonts w:cs="David" w:hint="cs"/>
          <w:rtl/>
        </w:rPr>
      </w:pPr>
      <w:r>
        <w:rPr>
          <w:rFonts w:cs="David" w:hint="cs"/>
          <w:b/>
          <w:bCs/>
          <w:rtl/>
        </w:rPr>
        <w:t>להלכה -</w:t>
      </w:r>
      <w:r>
        <w:rPr>
          <w:rFonts w:cs="David" w:hint="cs"/>
          <w:rtl/>
        </w:rPr>
        <w:t xml:space="preserve"> </w:t>
      </w:r>
      <w:r w:rsidRPr="001C0B41">
        <w:rPr>
          <w:rFonts w:cs="David"/>
          <w:rtl/>
        </w:rPr>
        <w:t xml:space="preserve">מצאנו מחלוקת בראשונים </w:t>
      </w:r>
      <w:r>
        <w:rPr>
          <w:rFonts w:cs="David" w:hint="cs"/>
          <w:rtl/>
        </w:rPr>
        <w:t xml:space="preserve">האם פוסקים כרבי אליעזר בן עזריה, שסוף זמן אכילת מצת האפיקומן </w:t>
      </w:r>
      <w:r w:rsidRPr="00DA4F9F">
        <w:rPr>
          <w:rFonts w:cs="David" w:hint="cs"/>
          <w:b/>
          <w:bCs/>
          <w:rtl/>
        </w:rPr>
        <w:t>בחצות</w:t>
      </w:r>
      <w:r>
        <w:rPr>
          <w:rFonts w:cs="David" w:hint="cs"/>
          <w:rtl/>
        </w:rPr>
        <w:t xml:space="preserve">, או כרבי עקיבא, </w:t>
      </w:r>
      <w:r w:rsidRPr="00DA4F9F">
        <w:rPr>
          <w:rFonts w:cs="David" w:hint="cs"/>
          <w:b/>
          <w:bCs/>
          <w:rtl/>
        </w:rPr>
        <w:t>עד עלות השחר</w:t>
      </w:r>
      <w:r>
        <w:rPr>
          <w:rFonts w:cs="David" w:hint="cs"/>
          <w:rtl/>
        </w:rPr>
        <w:t xml:space="preserve"> - ראה בדברי הביאור הלכה </w:t>
      </w:r>
      <w:r w:rsidRPr="00B34B29">
        <w:rPr>
          <w:rFonts w:cs="David" w:hint="cs"/>
          <w:sz w:val="20"/>
          <w:szCs w:val="20"/>
          <w:rtl/>
        </w:rPr>
        <w:t>(5) ד"ה ויהא)</w:t>
      </w:r>
      <w:r w:rsidRPr="00B34B29">
        <w:rPr>
          <w:rFonts w:cs="David"/>
          <w:sz w:val="20"/>
          <w:szCs w:val="20"/>
          <w:rtl/>
        </w:rPr>
        <w:t xml:space="preserve"> </w:t>
      </w:r>
      <w:r>
        <w:rPr>
          <w:rFonts w:cs="David" w:hint="cs"/>
          <w:rtl/>
        </w:rPr>
        <w:t>ובהגדש"פ הלכה ממקורה (11).</w:t>
      </w:r>
    </w:p>
    <w:p w:rsidR="00BD6B89" w:rsidRDefault="00BD6B89" w:rsidP="00BD6B89">
      <w:pPr>
        <w:pStyle w:val="af6"/>
        <w:spacing w:line="360" w:lineRule="auto"/>
        <w:jc w:val="both"/>
        <w:rPr>
          <w:rFonts w:cs="David" w:hint="cs"/>
          <w:sz w:val="20"/>
          <w:szCs w:val="20"/>
          <w:rtl/>
        </w:rPr>
      </w:pPr>
      <w:r>
        <w:rPr>
          <w:rFonts w:cs="David" w:hint="cs"/>
          <w:rtl/>
        </w:rPr>
        <w:t xml:space="preserve">בשו"ע </w:t>
      </w:r>
      <w:r w:rsidRPr="00066B3A">
        <w:rPr>
          <w:rFonts w:cs="David" w:hint="cs"/>
          <w:sz w:val="20"/>
          <w:szCs w:val="20"/>
          <w:rtl/>
        </w:rPr>
        <w:t xml:space="preserve">(5) סע' א) </w:t>
      </w:r>
      <w:r>
        <w:rPr>
          <w:rFonts w:cs="David" w:hint="cs"/>
          <w:rtl/>
        </w:rPr>
        <w:t>נפסק: "</w:t>
      </w:r>
      <w:r w:rsidRPr="001C0B41">
        <w:rPr>
          <w:rFonts w:cs="David"/>
          <w:rtl/>
        </w:rPr>
        <w:t xml:space="preserve">ויהא </w:t>
      </w:r>
      <w:r w:rsidRPr="00066B3A">
        <w:rPr>
          <w:rFonts w:cs="David"/>
          <w:b/>
          <w:bCs/>
          <w:rtl/>
        </w:rPr>
        <w:t>זהיר</w:t>
      </w:r>
      <w:r w:rsidRPr="001C0B41">
        <w:rPr>
          <w:rFonts w:cs="David"/>
          <w:rtl/>
        </w:rPr>
        <w:t xml:space="preserve"> לאכלו </w:t>
      </w:r>
      <w:r w:rsidRPr="00066B3A">
        <w:rPr>
          <w:rFonts w:cs="David"/>
          <w:b/>
          <w:bCs/>
          <w:rtl/>
        </w:rPr>
        <w:t>קודם חצות</w:t>
      </w:r>
      <w:r w:rsidRPr="001C0B41">
        <w:rPr>
          <w:rFonts w:cs="David"/>
          <w:rtl/>
        </w:rPr>
        <w:t>". מדבריו עולה שפסק להחמיר</w:t>
      </w:r>
      <w:r w:rsidRPr="001C0B41">
        <w:rPr>
          <w:rFonts w:cs="David" w:hint="cs"/>
          <w:rtl/>
        </w:rPr>
        <w:t xml:space="preserve">, אולם מזה שדיבר על </w:t>
      </w:r>
      <w:r>
        <w:rPr>
          <w:rFonts w:cs="David" w:hint="cs"/>
          <w:rtl/>
        </w:rPr>
        <w:t>"</w:t>
      </w:r>
      <w:r w:rsidRPr="00DA4F9F">
        <w:rPr>
          <w:rFonts w:cs="David" w:hint="cs"/>
          <w:b/>
          <w:bCs/>
          <w:rtl/>
        </w:rPr>
        <w:t>זהירות</w:t>
      </w:r>
      <w:r>
        <w:rPr>
          <w:rFonts w:cs="David" w:hint="cs"/>
          <w:rtl/>
        </w:rPr>
        <w:t>"</w:t>
      </w:r>
      <w:r w:rsidRPr="001C0B41">
        <w:rPr>
          <w:rFonts w:cs="David" w:hint="cs"/>
          <w:rtl/>
        </w:rPr>
        <w:t xml:space="preserve"> בלבד נראה שהכריע כדעת </w:t>
      </w:r>
      <w:r w:rsidRPr="00066B3A">
        <w:rPr>
          <w:rFonts w:cs="David" w:hint="cs"/>
          <w:rtl/>
        </w:rPr>
        <w:t>הרא"ש,</w:t>
      </w:r>
      <w:r w:rsidRPr="001C0B41">
        <w:rPr>
          <w:rFonts w:cs="David" w:hint="cs"/>
          <w:rtl/>
        </w:rPr>
        <w:t xml:space="preserve"> </w:t>
      </w:r>
      <w:r w:rsidRPr="00066B3A">
        <w:rPr>
          <w:rFonts w:cs="David" w:hint="cs"/>
          <w:b/>
          <w:bCs/>
          <w:rtl/>
        </w:rPr>
        <w:t>שמעיקר הדין הזמן הוא עד עלות השחר</w:t>
      </w:r>
      <w:r w:rsidRPr="001C0B41">
        <w:rPr>
          <w:rFonts w:cs="David" w:hint="cs"/>
          <w:rtl/>
        </w:rPr>
        <w:t xml:space="preserve">, אלא שמדרבנן יש לאכול עד חצות, כדי </w:t>
      </w:r>
      <w:r w:rsidRPr="001C0B41">
        <w:rPr>
          <w:rFonts w:cs="David"/>
          <w:rtl/>
        </w:rPr>
        <w:t>להרחיק את האדם מן העברה</w:t>
      </w:r>
      <w:r>
        <w:rPr>
          <w:rFonts w:cs="David" w:hint="cs"/>
          <w:rtl/>
        </w:rPr>
        <w:t xml:space="preserve"> </w:t>
      </w:r>
      <w:r w:rsidRPr="00F105F0">
        <w:rPr>
          <w:rFonts w:cs="David" w:hint="cs"/>
          <w:sz w:val="20"/>
          <w:szCs w:val="20"/>
          <w:rtl/>
        </w:rPr>
        <w:t>[כמבואר בביאור הגר"א שם]</w:t>
      </w:r>
      <w:r w:rsidRPr="00F105F0">
        <w:rPr>
          <w:rFonts w:cs="David"/>
          <w:sz w:val="20"/>
          <w:szCs w:val="20"/>
          <w:rtl/>
        </w:rPr>
        <w:t>.</w:t>
      </w:r>
      <w:r w:rsidRPr="00F105F0">
        <w:rPr>
          <w:rFonts w:cs="David" w:hint="cs"/>
          <w:sz w:val="20"/>
          <w:szCs w:val="20"/>
          <w:rtl/>
        </w:rPr>
        <w:t xml:space="preserve"> </w:t>
      </w:r>
    </w:p>
    <w:p w:rsidR="00BD6B89" w:rsidRPr="001C0B41" w:rsidRDefault="00BD6B89" w:rsidP="00BD6B89">
      <w:pPr>
        <w:pStyle w:val="af6"/>
        <w:spacing w:line="360" w:lineRule="auto"/>
        <w:jc w:val="both"/>
        <w:rPr>
          <w:rFonts w:cs="David" w:hint="cs"/>
          <w:rtl/>
        </w:rPr>
      </w:pPr>
      <w:r>
        <w:rPr>
          <w:rFonts w:cs="David" w:hint="cs"/>
          <w:rtl/>
        </w:rPr>
        <w:t xml:space="preserve">ולכן </w:t>
      </w:r>
      <w:r w:rsidRPr="001C0B41">
        <w:rPr>
          <w:rFonts w:cs="David" w:hint="cs"/>
          <w:rtl/>
        </w:rPr>
        <w:t xml:space="preserve">לכתחילה </w:t>
      </w:r>
      <w:r w:rsidRPr="001C0B41">
        <w:rPr>
          <w:rFonts w:cs="David"/>
          <w:rtl/>
        </w:rPr>
        <w:t xml:space="preserve">יש לסיים </w:t>
      </w:r>
      <w:r w:rsidRPr="001C0B41">
        <w:rPr>
          <w:rFonts w:cs="David" w:hint="cs"/>
          <w:rtl/>
        </w:rPr>
        <w:t xml:space="preserve">את האפיקומן </w:t>
      </w:r>
      <w:r w:rsidRPr="001C0B41">
        <w:rPr>
          <w:rFonts w:cs="David"/>
          <w:rtl/>
        </w:rPr>
        <w:t>עד חצות, אך אם לא אכל עד חצות, יאכלנו אחר כך</w:t>
      </w:r>
      <w:r>
        <w:rPr>
          <w:rFonts w:cs="David" w:hint="cs"/>
          <w:rtl/>
        </w:rPr>
        <w:t xml:space="preserve">, כפי שפסקו המשנה ברורה </w:t>
      </w:r>
      <w:r w:rsidRPr="00066B3A">
        <w:rPr>
          <w:rFonts w:cs="David" w:hint="cs"/>
          <w:sz w:val="20"/>
          <w:szCs w:val="20"/>
          <w:rtl/>
        </w:rPr>
        <w:t>(שם,</w:t>
      </w:r>
      <w:r w:rsidRPr="00066B3A">
        <w:rPr>
          <w:rFonts w:cs="David"/>
          <w:sz w:val="20"/>
          <w:szCs w:val="20"/>
          <w:rtl/>
        </w:rPr>
        <w:t xml:space="preserve"> ס"ק ו)</w:t>
      </w:r>
      <w:r>
        <w:rPr>
          <w:rFonts w:cs="David" w:hint="cs"/>
          <w:sz w:val="20"/>
          <w:szCs w:val="20"/>
          <w:rtl/>
        </w:rPr>
        <w:t xml:space="preserve"> </w:t>
      </w:r>
      <w:r w:rsidRPr="00EE4724">
        <w:rPr>
          <w:rFonts w:cs="David" w:hint="cs"/>
          <w:rtl/>
        </w:rPr>
        <w:t xml:space="preserve">והחזון עובדיה </w:t>
      </w:r>
      <w:r>
        <w:rPr>
          <w:rFonts w:cs="David" w:hint="cs"/>
          <w:sz w:val="20"/>
          <w:szCs w:val="20"/>
          <w:rtl/>
        </w:rPr>
        <w:t>(8) אות ו)</w:t>
      </w:r>
      <w:r w:rsidRPr="001C0B41">
        <w:rPr>
          <w:rFonts w:cs="David"/>
          <w:rtl/>
        </w:rPr>
        <w:t>.</w:t>
      </w:r>
    </w:p>
    <w:p w:rsidR="00BD6B89" w:rsidRPr="00EE4724" w:rsidRDefault="00BD6B89" w:rsidP="00BD6B89">
      <w:pPr>
        <w:pStyle w:val="ae"/>
        <w:spacing w:line="240" w:lineRule="auto"/>
        <w:ind w:firstLine="0"/>
        <w:jc w:val="both"/>
        <w:rPr>
          <w:rFonts w:hint="cs"/>
          <w:b w:val="0"/>
          <w:bCs w:val="0"/>
          <w:sz w:val="20"/>
          <w:szCs w:val="20"/>
          <w:rtl/>
        </w:rPr>
      </w:pPr>
    </w:p>
    <w:p w:rsidR="00BD6B89" w:rsidRDefault="00BD6B89" w:rsidP="00BD6B89">
      <w:pPr>
        <w:pStyle w:val="af6"/>
        <w:spacing w:line="360" w:lineRule="auto"/>
        <w:jc w:val="both"/>
        <w:rPr>
          <w:rFonts w:cs="David" w:hint="cs"/>
          <w:b/>
          <w:bCs/>
          <w:rtl/>
        </w:rPr>
      </w:pPr>
      <w:r>
        <w:rPr>
          <w:rFonts w:cs="David" w:hint="cs"/>
          <w:b/>
          <w:bCs/>
          <w:rtl/>
        </w:rPr>
        <w:t>ח</w:t>
      </w:r>
      <w:r w:rsidRPr="00066B3A">
        <w:rPr>
          <w:rFonts w:cs="David" w:hint="cs"/>
          <w:b/>
          <w:bCs/>
          <w:rtl/>
        </w:rPr>
        <w:t xml:space="preserve">ידושו של </w:t>
      </w:r>
      <w:r w:rsidRPr="00066B3A">
        <w:rPr>
          <w:rFonts w:cs="David"/>
          <w:b/>
          <w:bCs/>
          <w:rtl/>
        </w:rPr>
        <w:t>האבני נזר</w:t>
      </w:r>
      <w:r>
        <w:rPr>
          <w:rFonts w:cs="David" w:hint="cs"/>
          <w:b/>
          <w:bCs/>
          <w:rtl/>
        </w:rPr>
        <w:t xml:space="preserve"> </w:t>
      </w:r>
    </w:p>
    <w:p w:rsidR="00BD6B89" w:rsidRDefault="00BD6B89" w:rsidP="00BD6B89">
      <w:pPr>
        <w:pStyle w:val="af6"/>
        <w:spacing w:line="360" w:lineRule="auto"/>
        <w:jc w:val="both"/>
        <w:rPr>
          <w:rFonts w:cs="David" w:hint="cs"/>
          <w:rtl/>
        </w:rPr>
      </w:pPr>
      <w:r w:rsidRPr="00EE4724">
        <w:rPr>
          <w:rFonts w:cs="David" w:hint="cs"/>
          <w:b/>
          <w:bCs/>
          <w:rtl/>
        </w:rPr>
        <w:t>ו.</w:t>
      </w:r>
      <w:r>
        <w:rPr>
          <w:rFonts w:cs="David" w:hint="cs"/>
          <w:rtl/>
        </w:rPr>
        <w:t xml:space="preserve"> פעמים רבות </w:t>
      </w:r>
      <w:r w:rsidRPr="001C0B41">
        <w:rPr>
          <w:rFonts w:cs="David" w:hint="cs"/>
          <w:rtl/>
        </w:rPr>
        <w:t xml:space="preserve">חצות </w:t>
      </w:r>
      <w:r w:rsidRPr="001C0B41">
        <w:rPr>
          <w:rFonts w:cs="David"/>
          <w:rtl/>
        </w:rPr>
        <w:t>מתקרב ונמצאים בבעיה</w:t>
      </w:r>
      <w:r>
        <w:rPr>
          <w:rFonts w:cs="David" w:hint="cs"/>
          <w:rtl/>
        </w:rPr>
        <w:t>:</w:t>
      </w:r>
      <w:r w:rsidRPr="001C0B41">
        <w:rPr>
          <w:rFonts w:cs="David"/>
          <w:rtl/>
        </w:rPr>
        <w:t xml:space="preserve"> אם יאכלו את הסעודה, לא יספיקו לאכול את האפיקומן </w:t>
      </w:r>
      <w:r w:rsidRPr="001C0B41">
        <w:rPr>
          <w:rFonts w:cs="David" w:hint="cs"/>
          <w:rtl/>
        </w:rPr>
        <w:t>לפני</w:t>
      </w:r>
      <w:r w:rsidRPr="001C0B41">
        <w:rPr>
          <w:rFonts w:cs="David"/>
          <w:rtl/>
        </w:rPr>
        <w:t xml:space="preserve"> חצות, ואם יאכלו </w:t>
      </w:r>
      <w:r w:rsidRPr="001C0B41">
        <w:rPr>
          <w:rFonts w:cs="David" w:hint="cs"/>
          <w:rtl/>
        </w:rPr>
        <w:t xml:space="preserve">כעת </w:t>
      </w:r>
      <w:r w:rsidRPr="001C0B41">
        <w:rPr>
          <w:rFonts w:cs="David"/>
          <w:rtl/>
        </w:rPr>
        <w:t>את האפיקומן</w:t>
      </w:r>
      <w:r w:rsidRPr="001C0B41">
        <w:rPr>
          <w:rFonts w:cs="David" w:hint="cs"/>
          <w:rtl/>
        </w:rPr>
        <w:t>,</w:t>
      </w:r>
      <w:r w:rsidRPr="001C0B41">
        <w:rPr>
          <w:rFonts w:cs="David"/>
          <w:rtl/>
        </w:rPr>
        <w:t xml:space="preserve"> לא יוכלו להמשיך לאכול, שהרי אין לאכול אחר </w:t>
      </w:r>
      <w:r w:rsidRPr="001C0B41">
        <w:rPr>
          <w:rFonts w:cs="David" w:hint="cs"/>
          <w:rtl/>
        </w:rPr>
        <w:t>ה</w:t>
      </w:r>
      <w:r w:rsidRPr="001C0B41">
        <w:rPr>
          <w:rFonts w:cs="David"/>
          <w:rtl/>
        </w:rPr>
        <w:t>אפיקומן</w:t>
      </w:r>
      <w:r w:rsidRPr="001C0B41">
        <w:rPr>
          <w:rFonts w:cs="David" w:hint="cs"/>
          <w:rtl/>
        </w:rPr>
        <w:t xml:space="preserve">, </w:t>
      </w:r>
      <w:r w:rsidRPr="001C0B41">
        <w:rPr>
          <w:rFonts w:cs="David"/>
          <w:rtl/>
        </w:rPr>
        <w:t xml:space="preserve">כפי שיבואר </w:t>
      </w:r>
      <w:r w:rsidRPr="001C0B41">
        <w:rPr>
          <w:rFonts w:cs="David" w:hint="cs"/>
          <w:rtl/>
        </w:rPr>
        <w:t>להלן</w:t>
      </w:r>
      <w:r w:rsidRPr="001C0B41">
        <w:rPr>
          <w:rFonts w:cs="David"/>
          <w:rtl/>
        </w:rPr>
        <w:t xml:space="preserve">. </w:t>
      </w:r>
    </w:p>
    <w:p w:rsidR="00BD6B89" w:rsidRPr="001C0B41" w:rsidRDefault="00BD6B89" w:rsidP="00BD6B89">
      <w:pPr>
        <w:pStyle w:val="af6"/>
        <w:spacing w:line="360" w:lineRule="auto"/>
        <w:jc w:val="both"/>
        <w:rPr>
          <w:rFonts w:cs="David"/>
          <w:rtl/>
        </w:rPr>
      </w:pPr>
      <w:r w:rsidRPr="00B34B29">
        <w:rPr>
          <w:rFonts w:cs="David"/>
          <w:rtl/>
        </w:rPr>
        <w:lastRenderedPageBreak/>
        <w:t>האבני נזר</w:t>
      </w:r>
      <w:r w:rsidRPr="001C0B41">
        <w:rPr>
          <w:rFonts w:cs="David"/>
          <w:rtl/>
        </w:rPr>
        <w:t xml:space="preserve"> </w:t>
      </w:r>
      <w:r>
        <w:rPr>
          <w:rFonts w:cs="David" w:hint="cs"/>
          <w:rtl/>
        </w:rPr>
        <w:t xml:space="preserve">(4) </w:t>
      </w:r>
      <w:r w:rsidRPr="001C0B41">
        <w:rPr>
          <w:rFonts w:cs="David"/>
          <w:rtl/>
        </w:rPr>
        <w:t>הציע פתרון</w:t>
      </w:r>
      <w:r w:rsidRPr="001C0B41">
        <w:rPr>
          <w:rFonts w:cs="David" w:hint="cs"/>
          <w:rtl/>
        </w:rPr>
        <w:t xml:space="preserve"> מקורי לבעיה זו</w:t>
      </w:r>
      <w:r>
        <w:rPr>
          <w:rFonts w:cs="David" w:hint="cs"/>
          <w:rtl/>
        </w:rPr>
        <w:t>, ה</w:t>
      </w:r>
      <w:r w:rsidRPr="001C0B41">
        <w:rPr>
          <w:rFonts w:cs="David" w:hint="cs"/>
          <w:rtl/>
        </w:rPr>
        <w:t>מבוסס על ההנחה, שהאיסור לאכול אחר האפיקומן נובע מהצורך שטעם האפיקומן יהיה בפיו בזמן שבו מסתיימת מצו</w:t>
      </w:r>
      <w:r w:rsidRPr="001C0B41">
        <w:rPr>
          <w:rFonts w:cs="David" w:hint="eastAsia"/>
          <w:rtl/>
        </w:rPr>
        <w:t>ַ</w:t>
      </w:r>
      <w:r w:rsidRPr="001C0B41">
        <w:rPr>
          <w:rFonts w:cs="David" w:hint="cs"/>
          <w:rtl/>
        </w:rPr>
        <w:t xml:space="preserve">ת האפיקומן, ואין איסור האכילה קיים לאחר שהסתיים זמן אכילת האפיקומן. </w:t>
      </w:r>
      <w:r w:rsidRPr="001C0B41">
        <w:rPr>
          <w:rFonts w:cs="David"/>
          <w:rtl/>
        </w:rPr>
        <w:t xml:space="preserve">לפי זה, לדעת רבי אלעזר בן עזריה, אמנם יש לסיים את האפיקומן עד חצות, אך מיד לאחר חצות ניתן להמשיך בסעודה. </w:t>
      </w:r>
      <w:r w:rsidRPr="001C0B41">
        <w:rPr>
          <w:rFonts w:cs="David" w:hint="cs"/>
          <w:rtl/>
        </w:rPr>
        <w:t xml:space="preserve">מאידך, </w:t>
      </w:r>
      <w:r w:rsidRPr="001C0B41">
        <w:rPr>
          <w:rFonts w:cs="David"/>
          <w:rtl/>
        </w:rPr>
        <w:t>ל</w:t>
      </w:r>
      <w:r w:rsidRPr="001C0B41">
        <w:rPr>
          <w:rFonts w:cs="David" w:hint="cs"/>
          <w:rtl/>
        </w:rPr>
        <w:t xml:space="preserve">פי </w:t>
      </w:r>
      <w:r w:rsidRPr="001C0B41">
        <w:rPr>
          <w:rFonts w:cs="David"/>
          <w:rtl/>
        </w:rPr>
        <w:t xml:space="preserve">רבי עקיבא אמנם אין לאכול אחר האפיקומן כל הלילה, אך </w:t>
      </w:r>
      <w:r w:rsidRPr="001C0B41">
        <w:rPr>
          <w:rFonts w:cs="David" w:hint="cs"/>
          <w:rtl/>
        </w:rPr>
        <w:t xml:space="preserve">את האפיקומן עצמו </w:t>
      </w:r>
      <w:r w:rsidRPr="001C0B41">
        <w:rPr>
          <w:rFonts w:cs="David"/>
          <w:rtl/>
        </w:rPr>
        <w:t>ניתן לאכול במשך כל הלילה.</w:t>
      </w:r>
    </w:p>
    <w:p w:rsidR="00BD6B89" w:rsidRDefault="00BD6B89" w:rsidP="00BD6B89">
      <w:pPr>
        <w:spacing w:line="360" w:lineRule="auto"/>
        <w:jc w:val="both"/>
        <w:rPr>
          <w:rFonts w:cs="David" w:hint="cs"/>
          <w:rtl/>
        </w:rPr>
      </w:pPr>
      <w:r w:rsidRPr="001C0B41">
        <w:rPr>
          <w:rFonts w:cs="David"/>
          <w:rtl/>
        </w:rPr>
        <w:t xml:space="preserve">לכן, כשמתקרב חצות, </w:t>
      </w:r>
      <w:r w:rsidRPr="001C0B41">
        <w:rPr>
          <w:rFonts w:cs="David" w:hint="cs"/>
          <w:rtl/>
        </w:rPr>
        <w:t xml:space="preserve">יש לקחת כזית מצה ולעשות </w:t>
      </w:r>
      <w:r w:rsidRPr="001C0B41">
        <w:rPr>
          <w:rFonts w:cs="David"/>
          <w:rtl/>
        </w:rPr>
        <w:t xml:space="preserve">תנאי: אם הלכה כרבי אלעזר בן עזריה, יהיה כזית זה לשם אפיקומן, </w:t>
      </w:r>
      <w:r w:rsidRPr="001C0B41">
        <w:rPr>
          <w:rFonts w:cs="David" w:hint="cs"/>
          <w:rtl/>
        </w:rPr>
        <w:t>ו</w:t>
      </w:r>
      <w:r w:rsidRPr="001C0B41">
        <w:rPr>
          <w:rFonts w:cs="David"/>
          <w:rtl/>
        </w:rPr>
        <w:t>אם הלכה כרבי עקיבא</w:t>
      </w:r>
      <w:r w:rsidRPr="001C0B41">
        <w:rPr>
          <w:rFonts w:cs="David" w:hint="cs"/>
          <w:rtl/>
        </w:rPr>
        <w:t>,</w:t>
      </w:r>
      <w:r w:rsidRPr="001C0B41">
        <w:rPr>
          <w:rFonts w:cs="David"/>
          <w:rtl/>
        </w:rPr>
        <w:t xml:space="preserve"> הרי שאין זה אפיקומן אלא אכילה סתמית של מצה. </w:t>
      </w:r>
      <w:r w:rsidRPr="001C0B41">
        <w:rPr>
          <w:rFonts w:cs="David" w:hint="cs"/>
          <w:rtl/>
        </w:rPr>
        <w:t>לאחר מכן יש לאכול את הכזית בהסבה ולהמתין עד אחר</w:t>
      </w:r>
      <w:r w:rsidRPr="001C0B41">
        <w:rPr>
          <w:rFonts w:cs="David"/>
          <w:rtl/>
        </w:rPr>
        <w:t xml:space="preserve"> חצות </w:t>
      </w:r>
      <w:r w:rsidRPr="001C0B41">
        <w:rPr>
          <w:rFonts w:cs="David" w:hint="cs"/>
          <w:rtl/>
        </w:rPr>
        <w:t xml:space="preserve">בלא לאכול. לאחר חצות אפשר לאכול את הסעודה ממה נפשך: לרבי אלעזר בן עזריה האיסור לאכול כבר פג, שכן זמן אכילת האפיקומן הסתיים, ואילו לרבי עקיבא האיסור עדיין לא חל, שכן האפיקומן טרם נאכל. בסיום הסעודה יש לאכול שוב כזית מצה לשם אפיקומן, שמא ההלכה היא כרבי עקיבא. </w:t>
      </w:r>
    </w:p>
    <w:p w:rsidR="00BD6B89" w:rsidRPr="00F105F0" w:rsidRDefault="00BD6B89" w:rsidP="00BD6B89">
      <w:pPr>
        <w:spacing w:line="360" w:lineRule="auto"/>
        <w:jc w:val="both"/>
        <w:rPr>
          <w:rFonts w:cs="David" w:hint="cs"/>
          <w:rtl/>
        </w:rPr>
      </w:pPr>
      <w:r w:rsidRPr="00F105F0">
        <w:rPr>
          <w:rFonts w:cs="David" w:hint="cs"/>
          <w:b/>
          <w:bCs/>
          <w:rtl/>
        </w:rPr>
        <w:t xml:space="preserve">בשיעורי עולמות </w:t>
      </w:r>
      <w:r>
        <w:rPr>
          <w:rFonts w:cs="David" w:hint="cs"/>
          <w:b/>
          <w:bCs/>
          <w:rtl/>
        </w:rPr>
        <w:t>[</w:t>
      </w:r>
      <w:r w:rsidRPr="00F105F0">
        <w:rPr>
          <w:rFonts w:cs="David" w:hint="cs"/>
          <w:b/>
          <w:bCs/>
          <w:rtl/>
        </w:rPr>
        <w:t>שיעור מ"ט</w:t>
      </w:r>
      <w:r>
        <w:rPr>
          <w:rFonts w:cs="David" w:hint="cs"/>
          <w:b/>
          <w:bCs/>
          <w:rtl/>
        </w:rPr>
        <w:t>]</w:t>
      </w:r>
      <w:r>
        <w:rPr>
          <w:rFonts w:cs="David" w:hint="cs"/>
          <w:rtl/>
        </w:rPr>
        <w:t xml:space="preserve"> </w:t>
      </w:r>
      <w:r w:rsidRPr="00F105F0">
        <w:rPr>
          <w:rFonts w:cs="David" w:hint="cs"/>
          <w:rtl/>
        </w:rPr>
        <w:t>הרחבנו את היריעה הכללית בענין עשיית</w:t>
      </w:r>
      <w:r>
        <w:rPr>
          <w:rFonts w:cs="David" w:hint="cs"/>
          <w:b/>
          <w:bCs/>
          <w:rtl/>
        </w:rPr>
        <w:t xml:space="preserve"> "תנאי" במצוות, </w:t>
      </w:r>
      <w:r>
        <w:rPr>
          <w:rFonts w:cs="David" w:hint="cs"/>
          <w:rtl/>
        </w:rPr>
        <w:t xml:space="preserve">ובאופן מיוחד בבירור ה"תנאי" הנ"ל שהציע האבני נזר בענין </w:t>
      </w:r>
      <w:r w:rsidRPr="00F105F0">
        <w:rPr>
          <w:rFonts w:cs="David" w:hint="cs"/>
          <w:b/>
          <w:bCs/>
          <w:rtl/>
        </w:rPr>
        <w:t>אכילת האפיקומן</w:t>
      </w:r>
      <w:r>
        <w:rPr>
          <w:rFonts w:cs="David" w:hint="cs"/>
          <w:rtl/>
        </w:rPr>
        <w:t xml:space="preserve">. </w:t>
      </w:r>
    </w:p>
    <w:p w:rsidR="00BD6B89" w:rsidRPr="00F105F0" w:rsidRDefault="00BD6B89" w:rsidP="00BD6B89">
      <w:pPr>
        <w:spacing w:line="360" w:lineRule="auto"/>
        <w:jc w:val="both"/>
        <w:rPr>
          <w:rFonts w:cs="David" w:hint="cs"/>
          <w:sz w:val="20"/>
          <w:szCs w:val="20"/>
          <w:rtl/>
        </w:rPr>
      </w:pPr>
      <w:r w:rsidRPr="001C0B41">
        <w:rPr>
          <w:rFonts w:cs="David"/>
          <w:rtl/>
        </w:rPr>
        <w:t>ו</w:t>
      </w:r>
      <w:r>
        <w:rPr>
          <w:rFonts w:cs="David" w:hint="cs"/>
          <w:rtl/>
        </w:rPr>
        <w:t>ראה בדברי הגדש"פ הלכה ממקורה (11)</w:t>
      </w:r>
      <w:r w:rsidRPr="001C0B41">
        <w:rPr>
          <w:rFonts w:cs="David"/>
          <w:rtl/>
        </w:rPr>
        <w:t xml:space="preserve"> </w:t>
      </w:r>
      <w:r>
        <w:rPr>
          <w:rFonts w:cs="David" w:hint="cs"/>
          <w:rtl/>
        </w:rPr>
        <w:t>ש</w:t>
      </w:r>
      <w:r w:rsidRPr="001C0B41">
        <w:rPr>
          <w:rFonts w:cs="David"/>
          <w:rtl/>
        </w:rPr>
        <w:t xml:space="preserve">אף </w:t>
      </w:r>
      <w:r w:rsidRPr="001C0B41">
        <w:rPr>
          <w:rFonts w:cs="David" w:hint="cs"/>
          <w:rtl/>
        </w:rPr>
        <w:t>שהיו כאלו שפק</w:t>
      </w:r>
      <w:r w:rsidRPr="001C0B41">
        <w:rPr>
          <w:rFonts w:cs="David"/>
          <w:rtl/>
        </w:rPr>
        <w:t>פקו בחידושו של האבני נזר, מכל מקום היו גדולים רבים שקיבלו את דבריו באהדה רבה</w:t>
      </w:r>
      <w:r w:rsidRPr="001C0B41">
        <w:rPr>
          <w:rFonts w:cs="David" w:hint="cs"/>
          <w:rtl/>
        </w:rPr>
        <w:t>,</w:t>
      </w:r>
      <w:r w:rsidRPr="001C0B41">
        <w:rPr>
          <w:rFonts w:cs="David"/>
          <w:rtl/>
        </w:rPr>
        <w:t xml:space="preserve"> מהם </w:t>
      </w:r>
      <w:r w:rsidRPr="001C0B41">
        <w:rPr>
          <w:rFonts w:cs="David"/>
          <w:b/>
          <w:bCs/>
          <w:rtl/>
        </w:rPr>
        <w:t>הגרי"ז מבריסק</w:t>
      </w:r>
      <w:r w:rsidRPr="001C0B41">
        <w:rPr>
          <w:rFonts w:cs="David"/>
          <w:rtl/>
        </w:rPr>
        <w:t xml:space="preserve"> </w:t>
      </w:r>
      <w:r w:rsidRPr="00F105F0">
        <w:rPr>
          <w:rFonts w:cs="David"/>
          <w:sz w:val="20"/>
          <w:szCs w:val="20"/>
          <w:rtl/>
        </w:rPr>
        <w:t>(</w:t>
      </w:r>
      <w:r w:rsidRPr="00F105F0">
        <w:rPr>
          <w:rFonts w:cs="David" w:hint="cs"/>
          <w:sz w:val="20"/>
          <w:szCs w:val="20"/>
          <w:rtl/>
        </w:rPr>
        <w:t xml:space="preserve">מובא </w:t>
      </w:r>
      <w:r w:rsidRPr="00F105F0">
        <w:rPr>
          <w:rFonts w:cs="David"/>
          <w:sz w:val="20"/>
          <w:szCs w:val="20"/>
          <w:rtl/>
        </w:rPr>
        <w:t>בהגדה מבית לוי, עמ' רי)</w:t>
      </w:r>
      <w:r w:rsidRPr="001C0B41">
        <w:rPr>
          <w:rFonts w:cs="David" w:hint="cs"/>
          <w:rtl/>
        </w:rPr>
        <w:t>,</w:t>
      </w:r>
      <w:r w:rsidRPr="001C0B41">
        <w:rPr>
          <w:rFonts w:cs="David"/>
          <w:rtl/>
        </w:rPr>
        <w:t xml:space="preserve"> שאמר "נא</w:t>
      </w:r>
      <w:r w:rsidRPr="001C0B41">
        <w:rPr>
          <w:rFonts w:cs="David" w:hint="cs"/>
          <w:rtl/>
        </w:rPr>
        <w:t>ה</w:t>
      </w:r>
      <w:r w:rsidRPr="001C0B41">
        <w:rPr>
          <w:rFonts w:cs="David"/>
          <w:rtl/>
        </w:rPr>
        <w:t xml:space="preserve"> הדבר למי שאמר</w:t>
      </w:r>
      <w:r w:rsidRPr="001C0B41">
        <w:rPr>
          <w:rFonts w:cs="David" w:hint="cs"/>
          <w:rtl/>
        </w:rPr>
        <w:t>ו</w:t>
      </w:r>
      <w:r w:rsidRPr="001C0B41">
        <w:rPr>
          <w:rFonts w:cs="David"/>
          <w:rtl/>
        </w:rPr>
        <w:t>"</w:t>
      </w:r>
      <w:r w:rsidRPr="001C0B41">
        <w:rPr>
          <w:rFonts w:cs="David" w:hint="cs"/>
          <w:rtl/>
        </w:rPr>
        <w:t>, ו</w:t>
      </w:r>
      <w:r w:rsidRPr="001C0B41">
        <w:rPr>
          <w:rFonts w:cs="David" w:hint="cs"/>
          <w:b/>
          <w:bCs/>
          <w:rtl/>
        </w:rPr>
        <w:t>ה</w:t>
      </w:r>
      <w:r>
        <w:rPr>
          <w:rFonts w:cs="David" w:hint="cs"/>
          <w:b/>
          <w:bCs/>
          <w:rtl/>
        </w:rPr>
        <w:t>ג</w:t>
      </w:r>
      <w:r w:rsidRPr="001C0B41">
        <w:rPr>
          <w:rFonts w:cs="David" w:hint="cs"/>
          <w:b/>
          <w:bCs/>
          <w:rtl/>
        </w:rPr>
        <w:t xml:space="preserve">רצ"פ </w:t>
      </w:r>
      <w:r w:rsidRPr="001C0B41">
        <w:rPr>
          <w:rFonts w:cs="David"/>
          <w:b/>
          <w:bCs/>
          <w:rtl/>
        </w:rPr>
        <w:t>פראנק</w:t>
      </w:r>
      <w:r w:rsidRPr="001C0B41">
        <w:rPr>
          <w:rFonts w:cs="David" w:hint="cs"/>
          <w:b/>
          <w:bCs/>
          <w:rtl/>
        </w:rPr>
        <w:t xml:space="preserve"> </w:t>
      </w:r>
      <w:r w:rsidRPr="00F105F0">
        <w:rPr>
          <w:rFonts w:cs="David" w:hint="cs"/>
          <w:sz w:val="20"/>
          <w:szCs w:val="20"/>
          <w:rtl/>
        </w:rPr>
        <w:t>(</w:t>
      </w:r>
      <w:r w:rsidRPr="00F105F0">
        <w:rPr>
          <w:rFonts w:cs="David"/>
          <w:sz w:val="20"/>
          <w:szCs w:val="20"/>
          <w:rtl/>
        </w:rPr>
        <w:t xml:space="preserve">מקראי קודש </w:t>
      </w:r>
      <w:r>
        <w:rPr>
          <w:rFonts w:cs="David" w:hint="cs"/>
          <w:sz w:val="20"/>
          <w:szCs w:val="20"/>
          <w:rtl/>
        </w:rPr>
        <w:t>,</w:t>
      </w:r>
      <w:r w:rsidRPr="00F105F0">
        <w:rPr>
          <w:rFonts w:cs="David" w:hint="cs"/>
          <w:sz w:val="20"/>
          <w:szCs w:val="20"/>
          <w:rtl/>
        </w:rPr>
        <w:t xml:space="preserve"> </w:t>
      </w:r>
      <w:r w:rsidRPr="00F105F0">
        <w:rPr>
          <w:rFonts w:cs="David"/>
          <w:sz w:val="20"/>
          <w:szCs w:val="20"/>
          <w:rtl/>
        </w:rPr>
        <w:t>פסח ח</w:t>
      </w:r>
      <w:r w:rsidRPr="00F105F0">
        <w:rPr>
          <w:rFonts w:cs="David" w:hint="cs"/>
          <w:sz w:val="20"/>
          <w:szCs w:val="20"/>
          <w:rtl/>
        </w:rPr>
        <w:t>"ב</w:t>
      </w:r>
      <w:r w:rsidRPr="00F105F0">
        <w:rPr>
          <w:rFonts w:cs="David"/>
          <w:sz w:val="20"/>
          <w:szCs w:val="20"/>
          <w:rtl/>
        </w:rPr>
        <w:t xml:space="preserve"> סימן נו)</w:t>
      </w:r>
      <w:r w:rsidRPr="00F105F0">
        <w:rPr>
          <w:rFonts w:cs="David" w:hint="cs"/>
          <w:rtl/>
        </w:rPr>
        <w:t>,</w:t>
      </w:r>
      <w:r w:rsidRPr="001C0B41">
        <w:rPr>
          <w:rFonts w:cs="David" w:hint="cs"/>
          <w:rtl/>
        </w:rPr>
        <w:t xml:space="preserve"> וכן נראה מדברי </w:t>
      </w:r>
      <w:r w:rsidRPr="001C0B41">
        <w:rPr>
          <w:rFonts w:cs="David"/>
          <w:b/>
          <w:bCs/>
          <w:rtl/>
        </w:rPr>
        <w:t>הרוג</w:t>
      </w:r>
      <w:r w:rsidRPr="001C0B41">
        <w:rPr>
          <w:rFonts w:cs="David" w:hint="cs"/>
          <w:b/>
          <w:bCs/>
          <w:rtl/>
        </w:rPr>
        <w:t>א</w:t>
      </w:r>
      <w:r w:rsidRPr="001C0B41">
        <w:rPr>
          <w:rFonts w:cs="David"/>
          <w:b/>
          <w:bCs/>
          <w:rtl/>
        </w:rPr>
        <w:t>צ'ובר</w:t>
      </w:r>
      <w:r w:rsidRPr="00F105F0">
        <w:rPr>
          <w:rFonts w:cs="David"/>
          <w:sz w:val="20"/>
          <w:szCs w:val="20"/>
          <w:rtl/>
        </w:rPr>
        <w:t xml:space="preserve"> (צפנת פענח, </w:t>
      </w:r>
      <w:r>
        <w:rPr>
          <w:rFonts w:cs="David" w:hint="cs"/>
          <w:sz w:val="20"/>
          <w:szCs w:val="20"/>
          <w:rtl/>
        </w:rPr>
        <w:t>שמות י</w:t>
      </w:r>
      <w:r w:rsidRPr="00F105F0">
        <w:rPr>
          <w:rFonts w:cs="David" w:hint="cs"/>
          <w:sz w:val="20"/>
          <w:szCs w:val="20"/>
          <w:rtl/>
        </w:rPr>
        <w:t>ג, יד</w:t>
      </w:r>
      <w:r w:rsidRPr="00F105F0">
        <w:rPr>
          <w:rFonts w:cs="David"/>
          <w:sz w:val="20"/>
          <w:szCs w:val="20"/>
          <w:rtl/>
        </w:rPr>
        <w:t>)</w:t>
      </w:r>
      <w:r w:rsidRPr="00F105F0">
        <w:rPr>
          <w:rFonts w:cs="David" w:hint="cs"/>
          <w:sz w:val="20"/>
          <w:szCs w:val="20"/>
          <w:rtl/>
        </w:rPr>
        <w:t>.</w:t>
      </w:r>
    </w:p>
    <w:p w:rsidR="00BD6B89" w:rsidRPr="001C0B41" w:rsidRDefault="00BD6B89" w:rsidP="00BD6B89">
      <w:pPr>
        <w:spacing w:line="360" w:lineRule="auto"/>
        <w:jc w:val="both"/>
        <w:rPr>
          <w:rFonts w:cs="David"/>
          <w:rtl/>
        </w:rPr>
      </w:pPr>
      <w:r>
        <w:rPr>
          <w:rFonts w:cs="David" w:hint="cs"/>
          <w:rtl/>
        </w:rPr>
        <w:t>ו</w:t>
      </w:r>
      <w:r w:rsidRPr="001C0B41">
        <w:rPr>
          <w:rFonts w:cs="David"/>
          <w:rtl/>
        </w:rPr>
        <w:t>לכן, למעשה ראוי לסיים את האפיקומן קודם חצות</w:t>
      </w:r>
      <w:r w:rsidRPr="00F105F0">
        <w:rPr>
          <w:rFonts w:cs="David" w:hint="cs"/>
          <w:sz w:val="20"/>
          <w:szCs w:val="20"/>
          <w:rtl/>
        </w:rPr>
        <w:t xml:space="preserve"> [כלשון השו"ע והמשנ"ב]</w:t>
      </w:r>
      <w:r w:rsidRPr="00F105F0">
        <w:rPr>
          <w:rFonts w:cs="David"/>
          <w:sz w:val="20"/>
          <w:szCs w:val="20"/>
          <w:rtl/>
        </w:rPr>
        <w:t xml:space="preserve">, </w:t>
      </w:r>
      <w:r w:rsidRPr="001C0B41">
        <w:rPr>
          <w:rFonts w:cs="David"/>
          <w:rtl/>
        </w:rPr>
        <w:t>אך מי ש</w:t>
      </w:r>
      <w:r w:rsidRPr="001C0B41">
        <w:rPr>
          <w:rFonts w:cs="David" w:hint="cs"/>
          <w:rtl/>
        </w:rPr>
        <w:t>אינו</w:t>
      </w:r>
      <w:r w:rsidRPr="001C0B41">
        <w:rPr>
          <w:rFonts w:cs="David"/>
          <w:rtl/>
        </w:rPr>
        <w:t xml:space="preserve"> מסיים</w:t>
      </w:r>
      <w:r w:rsidRPr="00F105F0">
        <w:rPr>
          <w:rFonts w:cs="David" w:hint="cs"/>
          <w:sz w:val="20"/>
          <w:szCs w:val="20"/>
          <w:rtl/>
        </w:rPr>
        <w:t xml:space="preserve"> [</w:t>
      </w:r>
      <w:r w:rsidRPr="00F105F0">
        <w:rPr>
          <w:rFonts w:cs="David"/>
          <w:sz w:val="20"/>
          <w:szCs w:val="20"/>
          <w:rtl/>
        </w:rPr>
        <w:t>ובמיוחד כשעושה זאת כדי שההגדה ת</w:t>
      </w:r>
      <w:r w:rsidRPr="00F105F0">
        <w:rPr>
          <w:rFonts w:cs="David" w:hint="cs"/>
          <w:sz w:val="20"/>
          <w:szCs w:val="20"/>
          <w:rtl/>
        </w:rPr>
        <w:t>י</w:t>
      </w:r>
      <w:r w:rsidRPr="00F105F0">
        <w:rPr>
          <w:rFonts w:cs="David"/>
          <w:sz w:val="20"/>
          <w:szCs w:val="20"/>
          <w:rtl/>
        </w:rPr>
        <w:t>אמר כהלכתה</w:t>
      </w:r>
      <w:r w:rsidRPr="00F105F0">
        <w:rPr>
          <w:rFonts w:cs="David" w:hint="cs"/>
          <w:sz w:val="20"/>
          <w:szCs w:val="20"/>
          <w:rtl/>
        </w:rPr>
        <w:t>]</w:t>
      </w:r>
      <w:r w:rsidRPr="00F105F0">
        <w:rPr>
          <w:rFonts w:cs="David"/>
          <w:sz w:val="20"/>
          <w:szCs w:val="20"/>
          <w:rtl/>
        </w:rPr>
        <w:t xml:space="preserve"> </w:t>
      </w:r>
      <w:r w:rsidRPr="001C0B41">
        <w:rPr>
          <w:rFonts w:cs="David"/>
          <w:rtl/>
        </w:rPr>
        <w:t xml:space="preserve">ועושה תנאי </w:t>
      </w:r>
      <w:r w:rsidRPr="001C0B41">
        <w:rPr>
          <w:rFonts w:cs="David" w:hint="cs"/>
          <w:rtl/>
        </w:rPr>
        <w:t xml:space="preserve">כדברי האבני נזר </w:t>
      </w:r>
      <w:r w:rsidRPr="001C0B41">
        <w:rPr>
          <w:rFonts w:cs="David"/>
          <w:rtl/>
        </w:rPr>
        <w:t>–</w:t>
      </w:r>
      <w:r w:rsidRPr="001C0B41">
        <w:rPr>
          <w:rFonts w:cs="David" w:hint="cs"/>
          <w:rtl/>
        </w:rPr>
        <w:t xml:space="preserve"> </w:t>
      </w:r>
      <w:r w:rsidRPr="001C0B41">
        <w:rPr>
          <w:rFonts w:cs="David"/>
          <w:rtl/>
        </w:rPr>
        <w:t>יש לו על מי שיסמוך</w:t>
      </w:r>
      <w:r>
        <w:rPr>
          <w:rFonts w:cs="David" w:hint="cs"/>
          <w:rtl/>
        </w:rPr>
        <w:t xml:space="preserve"> </w:t>
      </w:r>
      <w:r w:rsidRPr="00F105F0">
        <w:rPr>
          <w:rFonts w:cs="David" w:hint="cs"/>
          <w:sz w:val="20"/>
          <w:szCs w:val="20"/>
          <w:rtl/>
        </w:rPr>
        <w:t>[האבני נזר והגרי"ז]</w:t>
      </w:r>
      <w:r w:rsidRPr="00F105F0">
        <w:rPr>
          <w:rFonts w:cs="David"/>
          <w:sz w:val="20"/>
          <w:szCs w:val="20"/>
          <w:rtl/>
        </w:rPr>
        <w:t>.</w:t>
      </w:r>
    </w:p>
    <w:p w:rsidR="00BD6B89" w:rsidRDefault="00BD6B89" w:rsidP="00BD6B89">
      <w:pPr>
        <w:pStyle w:val="2"/>
        <w:spacing w:line="360" w:lineRule="auto"/>
        <w:rPr>
          <w:rFonts w:cs="David" w:hint="cs"/>
          <w:sz w:val="22"/>
          <w:szCs w:val="22"/>
          <w:rtl/>
        </w:rPr>
      </w:pPr>
      <w:r w:rsidRPr="00066B3A">
        <w:rPr>
          <w:rFonts w:cs="David" w:hint="cs"/>
          <w:b/>
          <w:bCs w:val="0"/>
          <w:sz w:val="22"/>
          <w:szCs w:val="22"/>
          <w:rtl/>
        </w:rPr>
        <w:t>•</w:t>
      </w:r>
      <w:r>
        <w:rPr>
          <w:rFonts w:cs="David" w:hint="cs"/>
          <w:b/>
          <w:bCs w:val="0"/>
          <w:sz w:val="22"/>
          <w:szCs w:val="22"/>
          <w:rtl/>
        </w:rPr>
        <w:t xml:space="preserve">   </w:t>
      </w:r>
      <w:r w:rsidRPr="00066B3A">
        <w:rPr>
          <w:rFonts w:cs="David" w:hint="cs"/>
          <w:b/>
          <w:bCs w:val="0"/>
          <w:sz w:val="22"/>
          <w:szCs w:val="22"/>
          <w:rtl/>
        </w:rPr>
        <w:t>•</w:t>
      </w:r>
      <w:r>
        <w:rPr>
          <w:rFonts w:cs="David" w:hint="cs"/>
          <w:b/>
          <w:bCs w:val="0"/>
          <w:sz w:val="22"/>
          <w:szCs w:val="22"/>
          <w:rtl/>
        </w:rPr>
        <w:t xml:space="preserve">   </w:t>
      </w:r>
      <w:r w:rsidRPr="00066B3A">
        <w:rPr>
          <w:rFonts w:cs="David" w:hint="cs"/>
          <w:b/>
          <w:bCs w:val="0"/>
          <w:sz w:val="22"/>
          <w:szCs w:val="22"/>
          <w:rtl/>
        </w:rPr>
        <w:t>•</w:t>
      </w:r>
    </w:p>
    <w:p w:rsidR="00BD6B89" w:rsidRPr="001C0B41" w:rsidRDefault="00BD6B89" w:rsidP="00BD6B89">
      <w:pPr>
        <w:widowControl w:val="0"/>
        <w:autoSpaceDE w:val="0"/>
        <w:autoSpaceDN w:val="0"/>
        <w:adjustRightInd w:val="0"/>
        <w:spacing w:line="360" w:lineRule="auto"/>
        <w:jc w:val="both"/>
        <w:rPr>
          <w:rFonts w:cs="David" w:hint="cs"/>
          <w:rtl/>
        </w:rPr>
      </w:pPr>
      <w:r w:rsidRPr="00DA4F9F">
        <w:rPr>
          <w:rFonts w:cs="David" w:hint="cs"/>
          <w:b/>
          <w:bCs/>
          <w:rtl/>
        </w:rPr>
        <w:t xml:space="preserve">• שכח ולא אכל "אפיקומן" ונזכר לאחר ברכת המזון, כיצד ינהג למעשה </w:t>
      </w:r>
      <w:r>
        <w:rPr>
          <w:rFonts w:cs="David" w:hint="cs"/>
          <w:rtl/>
        </w:rPr>
        <w:t xml:space="preserve">- יעו' בשו"ע </w:t>
      </w:r>
      <w:r w:rsidRPr="00EE4724">
        <w:rPr>
          <w:rFonts w:cs="David" w:hint="cs"/>
          <w:sz w:val="20"/>
          <w:szCs w:val="20"/>
          <w:rtl/>
        </w:rPr>
        <w:t xml:space="preserve">(5) סי' תעז סע' ב) </w:t>
      </w:r>
      <w:r>
        <w:rPr>
          <w:rFonts w:cs="David" w:hint="cs"/>
          <w:rtl/>
        </w:rPr>
        <w:t xml:space="preserve">ומשנ"ב </w:t>
      </w:r>
      <w:r w:rsidRPr="00EE4724">
        <w:rPr>
          <w:rFonts w:cs="David" w:hint="cs"/>
          <w:sz w:val="20"/>
          <w:szCs w:val="20"/>
          <w:rtl/>
        </w:rPr>
        <w:t>(שם).</w:t>
      </w:r>
    </w:p>
    <w:p w:rsidR="00BD6B89" w:rsidRPr="00EE4724" w:rsidRDefault="00BD6B89" w:rsidP="00BD6B89">
      <w:pPr>
        <w:widowControl w:val="0"/>
        <w:autoSpaceDE w:val="0"/>
        <w:autoSpaceDN w:val="0"/>
        <w:adjustRightInd w:val="0"/>
        <w:spacing w:line="360" w:lineRule="auto"/>
        <w:jc w:val="both"/>
        <w:rPr>
          <w:rFonts w:cs="David" w:hint="cs"/>
          <w:rtl/>
        </w:rPr>
      </w:pPr>
      <w:r w:rsidRPr="00066B3A">
        <w:rPr>
          <w:rFonts w:cs="David" w:hint="cs"/>
          <w:b/>
          <w:bCs/>
          <w:rtl/>
        </w:rPr>
        <w:t>•</w:t>
      </w:r>
      <w:r w:rsidRPr="001C0B41">
        <w:rPr>
          <w:rFonts w:cs="David" w:hint="cs"/>
          <w:b/>
          <w:bCs/>
          <w:rtl/>
        </w:rPr>
        <w:t xml:space="preserve"> </w:t>
      </w:r>
      <w:r w:rsidRPr="00EE4724">
        <w:rPr>
          <w:rFonts w:cs="David" w:hint="cs"/>
          <w:b/>
          <w:bCs/>
          <w:rtl/>
        </w:rPr>
        <w:t>אכל כזית אפיקומן ותוך כדי דיבור נמלך ורוצה להמשיך בסעודתו -</w:t>
      </w:r>
      <w:r w:rsidRPr="001C0B41">
        <w:rPr>
          <w:rFonts w:cs="David" w:hint="cs"/>
          <w:rtl/>
        </w:rPr>
        <w:t xml:space="preserve"> </w:t>
      </w:r>
      <w:r w:rsidRPr="00EE4724">
        <w:rPr>
          <w:rFonts w:cs="David" w:hint="cs"/>
          <w:rtl/>
        </w:rPr>
        <w:t>בספר הליכות שלמה (7) מובא בשם הגרש"ז אויערבך</w:t>
      </w:r>
      <w:r>
        <w:rPr>
          <w:rFonts w:cs="David" w:hint="cs"/>
          <w:rtl/>
        </w:rPr>
        <w:t xml:space="preserve"> שהסתפק </w:t>
      </w:r>
      <w:r w:rsidRPr="001C0B41">
        <w:rPr>
          <w:rFonts w:cs="David" w:hint="cs"/>
          <w:rtl/>
        </w:rPr>
        <w:t>האם מועילה חזרתו מהכוונה למצות "אפיקומן"</w:t>
      </w:r>
      <w:r>
        <w:rPr>
          <w:rFonts w:cs="David" w:hint="cs"/>
          <w:rtl/>
        </w:rPr>
        <w:t>.</w:t>
      </w:r>
    </w:p>
    <w:p w:rsidR="00BD6B89" w:rsidRPr="007E5DF1" w:rsidRDefault="00BD6B89" w:rsidP="00BD6B89">
      <w:pPr>
        <w:pStyle w:val="2"/>
        <w:spacing w:line="360" w:lineRule="auto"/>
        <w:rPr>
          <w:rFonts w:cs="David" w:hint="cs"/>
          <w:b/>
          <w:bCs w:val="0"/>
          <w:sz w:val="22"/>
          <w:szCs w:val="22"/>
          <w:rtl/>
        </w:rPr>
      </w:pPr>
      <w:r>
        <w:rPr>
          <w:rFonts w:cs="David" w:hint="cs"/>
          <w:sz w:val="22"/>
          <w:szCs w:val="22"/>
          <w:rtl/>
        </w:rPr>
        <w:t xml:space="preserve">סיכום מתומצת - </w:t>
      </w:r>
      <w:r w:rsidRPr="007E5DF1">
        <w:rPr>
          <w:rFonts w:cs="David" w:hint="cs"/>
          <w:b/>
          <w:bCs w:val="0"/>
          <w:sz w:val="22"/>
          <w:szCs w:val="22"/>
          <w:rtl/>
        </w:rPr>
        <w:t>הגדה של פסח הלכה ממקורה (12)</w:t>
      </w:r>
      <w:r>
        <w:rPr>
          <w:rFonts w:cs="David" w:hint="cs"/>
          <w:b/>
          <w:bCs w:val="0"/>
          <w:sz w:val="22"/>
          <w:szCs w:val="22"/>
          <w:rtl/>
        </w:rPr>
        <w:t>.</w:t>
      </w:r>
    </w:p>
    <w:p w:rsidR="00BD6B89" w:rsidRDefault="00BD6B89" w:rsidP="00BD6B89">
      <w:pPr>
        <w:pStyle w:val="2"/>
        <w:spacing w:line="360" w:lineRule="auto"/>
        <w:rPr>
          <w:rFonts w:cs="David" w:hint="cs"/>
          <w:sz w:val="22"/>
          <w:szCs w:val="22"/>
          <w:rtl/>
        </w:rPr>
      </w:pPr>
    </w:p>
    <w:p w:rsidR="00BD6B89" w:rsidRDefault="00BD6B89" w:rsidP="00BD6B89">
      <w:pPr>
        <w:pStyle w:val="2"/>
        <w:spacing w:line="360" w:lineRule="auto"/>
        <w:rPr>
          <w:rFonts w:cs="David" w:hint="cs"/>
          <w:sz w:val="22"/>
          <w:szCs w:val="22"/>
          <w:rtl/>
        </w:rPr>
      </w:pPr>
    </w:p>
    <w:p w:rsidR="00BD6B89" w:rsidRDefault="00BD6B89" w:rsidP="00BD6B89">
      <w:pPr>
        <w:pStyle w:val="2"/>
        <w:spacing w:line="360" w:lineRule="auto"/>
        <w:rPr>
          <w:rFonts w:cs="David" w:hint="cs"/>
          <w:sz w:val="22"/>
          <w:szCs w:val="22"/>
          <w:rtl/>
        </w:rPr>
      </w:pPr>
    </w:p>
    <w:p w:rsidR="00BD6B89" w:rsidRPr="008C0AB1" w:rsidRDefault="00BD6B89" w:rsidP="00BD6B89">
      <w:pPr>
        <w:pStyle w:val="2"/>
        <w:spacing w:line="360" w:lineRule="auto"/>
        <w:rPr>
          <w:rFonts w:cs="David" w:hint="cs"/>
          <w:sz w:val="16"/>
          <w:szCs w:val="16"/>
          <w:rtl/>
        </w:rPr>
      </w:pPr>
    </w:p>
    <w:p w:rsidR="00BD6B89" w:rsidRDefault="00BD6B89" w:rsidP="00BD6B89">
      <w:pPr>
        <w:pStyle w:val="ae"/>
        <w:spacing w:line="240" w:lineRule="auto"/>
        <w:ind w:firstLine="0"/>
        <w:rPr>
          <w:rFonts w:cs="Keren" w:hint="cs"/>
          <w:sz w:val="36"/>
          <w:szCs w:val="36"/>
          <w:rtl/>
        </w:rPr>
      </w:pPr>
      <w:r>
        <w:rPr>
          <w:rFonts w:cs="Keren" w:hint="cs"/>
          <w:sz w:val="36"/>
          <w:szCs w:val="36"/>
          <w:rtl/>
        </w:rPr>
        <w:t xml:space="preserve">אפיקומן </w:t>
      </w:r>
    </w:p>
    <w:p w:rsidR="00BD6B89" w:rsidRPr="00135A60" w:rsidRDefault="00BD6B89" w:rsidP="00BD6B89">
      <w:pPr>
        <w:pStyle w:val="ae"/>
        <w:spacing w:line="240" w:lineRule="auto"/>
        <w:ind w:firstLine="0"/>
        <w:rPr>
          <w:rFonts w:cs="Keren" w:hint="cs"/>
          <w:sz w:val="28"/>
          <w:szCs w:val="28"/>
          <w:rtl/>
        </w:rPr>
      </w:pPr>
      <w:r>
        <w:rPr>
          <w:rFonts w:cs="Keren" w:hint="cs"/>
          <w:sz w:val="28"/>
          <w:szCs w:val="28"/>
          <w:rtl/>
        </w:rPr>
        <w:t>חלק ב - אכילתו "על השובע" והאיסור לאכול אחריו</w:t>
      </w:r>
    </w:p>
    <w:p w:rsidR="00BD6B89" w:rsidRPr="001C0B41" w:rsidRDefault="00BD6B89" w:rsidP="00BD6B89">
      <w:pPr>
        <w:pStyle w:val="ae"/>
        <w:spacing w:line="240" w:lineRule="exact"/>
        <w:ind w:firstLine="0"/>
        <w:jc w:val="both"/>
        <w:rPr>
          <w:rFonts w:hint="cs"/>
          <w:sz w:val="22"/>
          <w:szCs w:val="22"/>
          <w:rtl/>
        </w:rPr>
      </w:pPr>
    </w:p>
    <w:p w:rsidR="00BD6B89" w:rsidRPr="001C0B41" w:rsidRDefault="00BD6B89" w:rsidP="00BD6B89">
      <w:pPr>
        <w:pStyle w:val="ae"/>
        <w:spacing w:line="240" w:lineRule="exact"/>
        <w:ind w:firstLine="0"/>
        <w:jc w:val="both"/>
        <w:rPr>
          <w:rFonts w:hint="cs"/>
          <w:sz w:val="22"/>
          <w:szCs w:val="22"/>
          <w:rtl/>
        </w:rPr>
      </w:pPr>
    </w:p>
    <w:p w:rsidR="00BD6B89" w:rsidRPr="001C0B41" w:rsidRDefault="00BD6B89" w:rsidP="00BD6B89">
      <w:pPr>
        <w:pStyle w:val="2"/>
        <w:spacing w:line="360" w:lineRule="auto"/>
        <w:rPr>
          <w:rFonts w:cs="David"/>
          <w:sz w:val="22"/>
          <w:szCs w:val="22"/>
          <w:rtl/>
        </w:rPr>
      </w:pPr>
      <w:r w:rsidRPr="001C0B41">
        <w:rPr>
          <w:rFonts w:cs="David"/>
          <w:sz w:val="22"/>
          <w:szCs w:val="22"/>
          <w:rtl/>
        </w:rPr>
        <w:t>אכילת האפיקומן על השובע</w:t>
      </w:r>
    </w:p>
    <w:p w:rsidR="00BD6B89" w:rsidRPr="001C0B41" w:rsidRDefault="00BD6B89" w:rsidP="00BD6B89">
      <w:pPr>
        <w:spacing w:line="360" w:lineRule="auto"/>
        <w:rPr>
          <w:rFonts w:cs="David" w:hint="cs"/>
          <w:rtl/>
        </w:rPr>
      </w:pPr>
      <w:r w:rsidRPr="001C0B41">
        <w:rPr>
          <w:rFonts w:cs="David" w:hint="cs"/>
          <w:b/>
          <w:bCs/>
          <w:rtl/>
        </w:rPr>
        <w:t>א</w:t>
      </w:r>
      <w:r w:rsidRPr="001C0B41">
        <w:rPr>
          <w:rFonts w:cs="David" w:hint="cs"/>
          <w:rtl/>
        </w:rPr>
        <w:t xml:space="preserve">. </w:t>
      </w:r>
      <w:r>
        <w:rPr>
          <w:rFonts w:cs="David" w:hint="cs"/>
          <w:rtl/>
        </w:rPr>
        <w:t xml:space="preserve">במסכת פסחים </w:t>
      </w:r>
      <w:r w:rsidRPr="008C0AB1">
        <w:rPr>
          <w:rFonts w:cs="David" w:hint="cs"/>
          <w:sz w:val="20"/>
          <w:szCs w:val="20"/>
          <w:rtl/>
        </w:rPr>
        <w:t xml:space="preserve">(15) </w:t>
      </w:r>
      <w:r w:rsidRPr="008C0AB1">
        <w:rPr>
          <w:rFonts w:cs="David"/>
          <w:sz w:val="20"/>
          <w:szCs w:val="20"/>
          <w:rtl/>
        </w:rPr>
        <w:t>ע</w:t>
      </w:r>
      <w:r w:rsidRPr="008C0AB1">
        <w:rPr>
          <w:rFonts w:cs="David" w:hint="cs"/>
          <w:sz w:val="20"/>
          <w:szCs w:val="20"/>
          <w:rtl/>
        </w:rPr>
        <w:t>, א</w:t>
      </w:r>
      <w:r w:rsidRPr="008C0AB1">
        <w:rPr>
          <w:rFonts w:cs="David"/>
          <w:sz w:val="20"/>
          <w:szCs w:val="20"/>
          <w:rtl/>
        </w:rPr>
        <w:t xml:space="preserve">) </w:t>
      </w:r>
      <w:r>
        <w:rPr>
          <w:rFonts w:cs="David" w:hint="cs"/>
          <w:rtl/>
        </w:rPr>
        <w:t xml:space="preserve">מבואר </w:t>
      </w:r>
      <w:r w:rsidRPr="001C0B41">
        <w:rPr>
          <w:rFonts w:cs="David"/>
          <w:rtl/>
        </w:rPr>
        <w:t>ש</w:t>
      </w:r>
      <w:r w:rsidRPr="001C0B41">
        <w:rPr>
          <w:rFonts w:cs="David" w:hint="cs"/>
          <w:rtl/>
        </w:rPr>
        <w:t xml:space="preserve">קרבן </w:t>
      </w:r>
      <w:r w:rsidRPr="001C0B41">
        <w:rPr>
          <w:rFonts w:cs="David"/>
          <w:rtl/>
        </w:rPr>
        <w:t>הפסח צריך לה</w:t>
      </w:r>
      <w:r w:rsidRPr="001C0B41">
        <w:rPr>
          <w:rFonts w:cs="David" w:hint="cs"/>
          <w:rtl/>
        </w:rPr>
        <w:t>י</w:t>
      </w:r>
      <w:r w:rsidRPr="001C0B41">
        <w:rPr>
          <w:rFonts w:cs="David"/>
          <w:rtl/>
        </w:rPr>
        <w:t>אכל על השובע, דהיינו, לאחר שאכל מאכלים אחרים.</w:t>
      </w:r>
    </w:p>
    <w:p w:rsidR="00BD6B89" w:rsidRPr="001C0B41" w:rsidRDefault="00BD6B89" w:rsidP="00BD6B89">
      <w:pPr>
        <w:widowControl w:val="0"/>
        <w:autoSpaceDE w:val="0"/>
        <w:autoSpaceDN w:val="0"/>
        <w:adjustRightInd w:val="0"/>
        <w:spacing w:before="20" w:after="40" w:line="360" w:lineRule="auto"/>
        <w:jc w:val="both"/>
        <w:rPr>
          <w:rFonts w:cs="David" w:hint="cs"/>
          <w:rtl/>
        </w:rPr>
      </w:pPr>
      <w:r>
        <w:rPr>
          <w:rFonts w:cs="David" w:hint="cs"/>
          <w:rtl/>
        </w:rPr>
        <w:t>ו</w:t>
      </w:r>
      <w:r w:rsidRPr="001C0B41">
        <w:rPr>
          <w:rFonts w:cs="David" w:hint="cs"/>
          <w:rtl/>
        </w:rPr>
        <w:t xml:space="preserve">נחלקו רבותינו הראשונים בטעם ההלכה </w:t>
      </w:r>
      <w:r w:rsidRPr="001C0B41">
        <w:rPr>
          <w:rFonts w:cs="David" w:hint="cs"/>
          <w:b/>
          <w:bCs/>
          <w:rtl/>
        </w:rPr>
        <w:t xml:space="preserve">שקרבן פסח </w:t>
      </w:r>
      <w:r w:rsidRPr="001C0B41">
        <w:rPr>
          <w:rFonts w:cs="David" w:hint="cs"/>
          <w:rtl/>
        </w:rPr>
        <w:t>נאכל "</w:t>
      </w:r>
      <w:r w:rsidRPr="001C0B41">
        <w:rPr>
          <w:rFonts w:cs="David" w:hint="cs"/>
          <w:b/>
          <w:bCs/>
          <w:rtl/>
        </w:rPr>
        <w:t>על השובע</w:t>
      </w:r>
      <w:r w:rsidRPr="001C0B41">
        <w:rPr>
          <w:rFonts w:cs="David" w:hint="cs"/>
          <w:rtl/>
        </w:rPr>
        <w:t xml:space="preserve">", ונפקא מינא האם דין "על השובע" שייך באכילת </w:t>
      </w:r>
      <w:r w:rsidRPr="001C0B41">
        <w:rPr>
          <w:rFonts w:cs="David" w:hint="cs"/>
          <w:b/>
          <w:bCs/>
          <w:rtl/>
        </w:rPr>
        <w:t>מצת</w:t>
      </w:r>
      <w:r w:rsidRPr="001C0B41">
        <w:rPr>
          <w:rFonts w:cs="David" w:hint="cs"/>
          <w:rtl/>
        </w:rPr>
        <w:t xml:space="preserve"> ה"אפיקומן". </w:t>
      </w:r>
    </w:p>
    <w:p w:rsidR="00BD6B89" w:rsidRPr="001C0B41" w:rsidRDefault="00BD6B89" w:rsidP="00BD6B89">
      <w:pPr>
        <w:spacing w:line="360" w:lineRule="auto"/>
        <w:jc w:val="both"/>
        <w:rPr>
          <w:rFonts w:cs="David" w:hint="cs"/>
          <w:rtl/>
        </w:rPr>
      </w:pPr>
      <w:r w:rsidRPr="001C0B41">
        <w:rPr>
          <w:rFonts w:cs="David" w:hint="cs"/>
          <w:rtl/>
        </w:rPr>
        <w:t>•</w:t>
      </w:r>
      <w:r>
        <w:rPr>
          <w:rFonts w:cs="David" w:hint="cs"/>
          <w:rtl/>
        </w:rPr>
        <w:t xml:space="preserve"> </w:t>
      </w:r>
      <w:r w:rsidRPr="001C0B41">
        <w:rPr>
          <w:rFonts w:cs="David"/>
          <w:b/>
          <w:bCs/>
          <w:rtl/>
        </w:rPr>
        <w:t>הרשב"ם</w:t>
      </w:r>
      <w:r w:rsidRPr="001C0B41">
        <w:rPr>
          <w:rFonts w:cs="David"/>
          <w:rtl/>
        </w:rPr>
        <w:t xml:space="preserve"> </w:t>
      </w:r>
      <w:r w:rsidRPr="008C0AB1">
        <w:rPr>
          <w:rFonts w:cs="David"/>
          <w:sz w:val="20"/>
          <w:szCs w:val="20"/>
          <w:rtl/>
        </w:rPr>
        <w:t>(</w:t>
      </w:r>
      <w:r w:rsidRPr="008C0AB1">
        <w:rPr>
          <w:rFonts w:cs="David" w:hint="cs"/>
          <w:sz w:val="20"/>
          <w:szCs w:val="20"/>
          <w:rtl/>
        </w:rPr>
        <w:t xml:space="preserve">1) </w:t>
      </w:r>
      <w:r w:rsidRPr="008C0AB1">
        <w:rPr>
          <w:rFonts w:cs="David"/>
          <w:sz w:val="20"/>
          <w:szCs w:val="20"/>
          <w:rtl/>
        </w:rPr>
        <w:t>קיט</w:t>
      </w:r>
      <w:r w:rsidRPr="008C0AB1">
        <w:rPr>
          <w:rFonts w:cs="David" w:hint="cs"/>
          <w:sz w:val="20"/>
          <w:szCs w:val="20"/>
          <w:rtl/>
        </w:rPr>
        <w:t>, ב ד"ה כגון</w:t>
      </w:r>
      <w:r w:rsidRPr="008C0AB1">
        <w:rPr>
          <w:rFonts w:cs="David"/>
          <w:sz w:val="20"/>
          <w:szCs w:val="20"/>
          <w:rtl/>
        </w:rPr>
        <w:t xml:space="preserve">) </w:t>
      </w:r>
      <w:r>
        <w:rPr>
          <w:rFonts w:cs="David" w:hint="cs"/>
          <w:rtl/>
        </w:rPr>
        <w:t xml:space="preserve">ביאר </w:t>
      </w:r>
      <w:r w:rsidRPr="001C0B41">
        <w:rPr>
          <w:rFonts w:cs="David" w:hint="cs"/>
          <w:rtl/>
        </w:rPr>
        <w:t>ש</w:t>
      </w:r>
      <w:r w:rsidRPr="001C0B41">
        <w:rPr>
          <w:rFonts w:cs="David"/>
          <w:rtl/>
        </w:rPr>
        <w:t xml:space="preserve">אכילת הפסח צריכה להיות </w:t>
      </w:r>
      <w:r w:rsidRPr="001C0B41">
        <w:rPr>
          <w:rFonts w:cs="David" w:hint="cs"/>
          <w:b/>
          <w:bCs/>
          <w:rtl/>
        </w:rPr>
        <w:t>אכילה של כבוד ו</w:t>
      </w:r>
      <w:r w:rsidRPr="001C0B41">
        <w:rPr>
          <w:rFonts w:cs="David"/>
          <w:b/>
          <w:bCs/>
          <w:rtl/>
        </w:rPr>
        <w:t>חש</w:t>
      </w:r>
      <w:r w:rsidRPr="001C0B41">
        <w:rPr>
          <w:rFonts w:cs="David" w:hint="cs"/>
          <w:b/>
          <w:bCs/>
          <w:rtl/>
        </w:rPr>
        <w:t>יבות</w:t>
      </w:r>
      <w:r w:rsidRPr="001C0B41">
        <w:rPr>
          <w:rFonts w:cs="David" w:hint="cs"/>
          <w:rtl/>
        </w:rPr>
        <w:t>,</w:t>
      </w:r>
      <w:r w:rsidRPr="001C0B41">
        <w:rPr>
          <w:rFonts w:cs="David"/>
          <w:rtl/>
        </w:rPr>
        <w:t xml:space="preserve"> כדרך שהמלכים אוכלים</w:t>
      </w:r>
      <w:r w:rsidRPr="001C0B41">
        <w:rPr>
          <w:rFonts w:cs="David" w:hint="cs"/>
          <w:rtl/>
        </w:rPr>
        <w:t>, ולא אכילה מתוך רעב. דין זה אינו נוגע לפסח בלבד אלא לכל הקרבנות הנאכלים, כפי שנלמד מהפסוק "</w:t>
      </w:r>
      <w:r w:rsidRPr="001C0B41">
        <w:rPr>
          <w:rFonts w:cs="David"/>
          <w:rtl/>
        </w:rPr>
        <w:t xml:space="preserve">קדשי בני ישראל לך נתתים </w:t>
      </w:r>
      <w:r w:rsidRPr="001C0B41">
        <w:rPr>
          <w:rFonts w:cs="David"/>
          <w:b/>
          <w:bCs/>
          <w:rtl/>
        </w:rPr>
        <w:t>למשחה</w:t>
      </w:r>
      <w:r w:rsidRPr="001C0B41">
        <w:rPr>
          <w:rFonts w:cs="David" w:hint="cs"/>
          <w:rtl/>
        </w:rPr>
        <w:t xml:space="preserve">" </w:t>
      </w:r>
      <w:r w:rsidRPr="008C0AB1">
        <w:rPr>
          <w:rFonts w:cs="David" w:hint="cs"/>
          <w:sz w:val="20"/>
          <w:szCs w:val="20"/>
          <w:rtl/>
        </w:rPr>
        <w:t xml:space="preserve">(במדבר יח, ח), </w:t>
      </w:r>
      <w:r w:rsidRPr="001C0B41">
        <w:rPr>
          <w:rFonts w:cs="David" w:hint="cs"/>
          <w:rtl/>
        </w:rPr>
        <w:t>כלומר "לגדו</w:t>
      </w:r>
      <w:r w:rsidRPr="001C0B41">
        <w:rPr>
          <w:rFonts w:cs="David" w:hint="eastAsia"/>
          <w:rtl/>
        </w:rPr>
        <w:t>ּ</w:t>
      </w:r>
      <w:r w:rsidRPr="001C0B41">
        <w:rPr>
          <w:rFonts w:cs="David" w:hint="cs"/>
          <w:rtl/>
        </w:rPr>
        <w:t>לה"</w:t>
      </w:r>
      <w:r w:rsidRPr="008C0AB1">
        <w:rPr>
          <w:rFonts w:cs="David" w:hint="cs"/>
          <w:sz w:val="20"/>
          <w:szCs w:val="20"/>
          <w:rtl/>
        </w:rPr>
        <w:t xml:space="preserve"> (חולין קלב, ב).</w:t>
      </w:r>
    </w:p>
    <w:p w:rsidR="00BD6B89" w:rsidRPr="001C0B41" w:rsidRDefault="00BD6B89" w:rsidP="00BD6B89">
      <w:pPr>
        <w:spacing w:line="360" w:lineRule="auto"/>
        <w:jc w:val="both"/>
        <w:rPr>
          <w:rFonts w:cs="David" w:hint="cs"/>
          <w:rtl/>
        </w:rPr>
      </w:pPr>
      <w:r w:rsidRPr="001C0B41">
        <w:rPr>
          <w:rFonts w:cs="David" w:hint="cs"/>
          <w:rtl/>
        </w:rPr>
        <w:lastRenderedPageBreak/>
        <w:t>•</w:t>
      </w:r>
      <w:r>
        <w:rPr>
          <w:rFonts w:cs="David" w:hint="cs"/>
          <w:rtl/>
        </w:rPr>
        <w:t xml:space="preserve"> </w:t>
      </w:r>
      <w:r w:rsidRPr="001C0B41">
        <w:rPr>
          <w:rFonts w:cs="David" w:hint="cs"/>
          <w:rtl/>
        </w:rPr>
        <w:t xml:space="preserve">ואילו </w:t>
      </w:r>
      <w:r w:rsidRPr="001C0B41">
        <w:rPr>
          <w:rFonts w:cs="David"/>
          <w:b/>
          <w:bCs/>
          <w:rtl/>
        </w:rPr>
        <w:t>תוס</w:t>
      </w:r>
      <w:r w:rsidRPr="001C0B41">
        <w:rPr>
          <w:rFonts w:cs="David" w:hint="cs"/>
          <w:b/>
          <w:bCs/>
          <w:rtl/>
        </w:rPr>
        <w:t>פות</w:t>
      </w:r>
      <w:r w:rsidRPr="001C0B41">
        <w:rPr>
          <w:rFonts w:cs="David"/>
          <w:rtl/>
        </w:rPr>
        <w:t xml:space="preserve"> </w:t>
      </w:r>
      <w:r w:rsidRPr="008C0AB1">
        <w:rPr>
          <w:rFonts w:cs="David"/>
          <w:sz w:val="20"/>
          <w:szCs w:val="20"/>
          <w:rtl/>
        </w:rPr>
        <w:t>(</w:t>
      </w:r>
      <w:r w:rsidRPr="008C0AB1">
        <w:rPr>
          <w:rFonts w:cs="David" w:hint="cs"/>
          <w:sz w:val="20"/>
          <w:szCs w:val="20"/>
          <w:rtl/>
        </w:rPr>
        <w:t>2) ד"ה מפטירין</w:t>
      </w:r>
      <w:r w:rsidRPr="008C0AB1">
        <w:rPr>
          <w:rFonts w:cs="David"/>
          <w:sz w:val="20"/>
          <w:szCs w:val="20"/>
          <w:rtl/>
        </w:rPr>
        <w:t xml:space="preserve">) </w:t>
      </w:r>
      <w:r>
        <w:rPr>
          <w:rFonts w:cs="David" w:hint="cs"/>
          <w:rtl/>
        </w:rPr>
        <w:t xml:space="preserve">ביארו </w:t>
      </w:r>
      <w:r w:rsidRPr="001C0B41">
        <w:rPr>
          <w:rFonts w:cs="David"/>
          <w:rtl/>
        </w:rPr>
        <w:t>בשם</w:t>
      </w:r>
      <w:r w:rsidRPr="001C0B41">
        <w:rPr>
          <w:rFonts w:cs="David"/>
          <w:b/>
          <w:bCs/>
          <w:rtl/>
        </w:rPr>
        <w:t xml:space="preserve"> הירושלמי</w:t>
      </w:r>
      <w:r w:rsidRPr="001C0B41">
        <w:rPr>
          <w:rFonts w:cs="David"/>
          <w:rtl/>
        </w:rPr>
        <w:t xml:space="preserve">, </w:t>
      </w:r>
      <w:r w:rsidRPr="001C0B41">
        <w:rPr>
          <w:rFonts w:cs="David" w:hint="cs"/>
          <w:rtl/>
        </w:rPr>
        <w:t xml:space="preserve">שדין זה הוא גזרה מדרבנן, שאם יאכל האדם את הפסח כשהוא רעב, יש חשש שמתוך להיטותו לאכול את הבשר שסביב העצמות </w:t>
      </w:r>
      <w:r w:rsidRPr="001C0B41">
        <w:rPr>
          <w:rFonts w:cs="David" w:hint="cs"/>
          <w:b/>
          <w:bCs/>
          <w:rtl/>
        </w:rPr>
        <w:t>יבוא לידי שבירת עצם</w:t>
      </w:r>
      <w:r w:rsidRPr="001C0B41">
        <w:rPr>
          <w:rFonts w:cs="David" w:hint="cs"/>
          <w:rtl/>
        </w:rPr>
        <w:t xml:space="preserve"> ויעבור על האיסור </w:t>
      </w:r>
      <w:r w:rsidRPr="008C0AB1">
        <w:rPr>
          <w:rFonts w:cs="David" w:hint="cs"/>
          <w:sz w:val="20"/>
          <w:szCs w:val="20"/>
          <w:rtl/>
        </w:rPr>
        <w:t>(שמות יב, מו)</w:t>
      </w:r>
      <w:r>
        <w:rPr>
          <w:rFonts w:cs="David" w:hint="cs"/>
          <w:rtl/>
        </w:rPr>
        <w:t xml:space="preserve"> </w:t>
      </w:r>
      <w:r w:rsidRPr="001C0B41">
        <w:rPr>
          <w:rFonts w:cs="David" w:hint="cs"/>
          <w:rtl/>
        </w:rPr>
        <w:t>"ועצם לא תשברו בו"</w:t>
      </w:r>
      <w:r>
        <w:rPr>
          <w:rFonts w:cs="David" w:hint="cs"/>
          <w:rtl/>
        </w:rPr>
        <w:t xml:space="preserve"> [</w:t>
      </w:r>
      <w:r w:rsidRPr="005C1DCC">
        <w:rPr>
          <w:rFonts w:cs="David" w:hint="cs"/>
          <w:sz w:val="20"/>
          <w:szCs w:val="20"/>
          <w:rtl/>
        </w:rPr>
        <w:t>וראה בספר הררי קדם (20) במש"כ בביאור יסוד מחלוקת התוספות והרשב"ם].</w:t>
      </w:r>
    </w:p>
    <w:p w:rsidR="00BD6B89" w:rsidRPr="001C0B41" w:rsidRDefault="00BD6B89" w:rsidP="00BD6B89">
      <w:pPr>
        <w:spacing w:line="360" w:lineRule="auto"/>
        <w:jc w:val="both"/>
        <w:rPr>
          <w:rFonts w:cs="David" w:hint="cs"/>
          <w:rtl/>
        </w:rPr>
      </w:pPr>
      <w:r>
        <w:rPr>
          <w:rFonts w:cs="David" w:hint="cs"/>
          <w:rtl/>
        </w:rPr>
        <w:t xml:space="preserve">על כל פנים, </w:t>
      </w:r>
      <w:r w:rsidRPr="001C0B41">
        <w:rPr>
          <w:rFonts w:cs="David" w:hint="cs"/>
          <w:rtl/>
        </w:rPr>
        <w:t xml:space="preserve">לפי שני הנימוקים, דין זה </w:t>
      </w:r>
      <w:r>
        <w:rPr>
          <w:rFonts w:cs="David" w:hint="cs"/>
          <w:rtl/>
        </w:rPr>
        <w:t xml:space="preserve">לכאורה </w:t>
      </w:r>
      <w:r w:rsidRPr="001C0B41">
        <w:rPr>
          <w:rFonts w:cs="David" w:hint="cs"/>
          <w:rtl/>
        </w:rPr>
        <w:t>נוגע רק לפסח ולא למצה ולמרור הנאכלים עמו, שכן דין "למשחה" לא נאמר בהם, ושבירת עצם אינה שייכת בהם. וכך מפורש ב</w:t>
      </w:r>
      <w:r w:rsidRPr="001C0B41">
        <w:rPr>
          <w:rFonts w:cs="David" w:hint="cs"/>
          <w:b/>
          <w:bCs/>
          <w:rtl/>
        </w:rPr>
        <w:t>מכילתא</w:t>
      </w:r>
      <w:r w:rsidRPr="001C0B41">
        <w:rPr>
          <w:rFonts w:cs="David" w:hint="cs"/>
          <w:rtl/>
        </w:rPr>
        <w:t xml:space="preserve"> </w:t>
      </w:r>
      <w:r w:rsidRPr="008C0AB1">
        <w:rPr>
          <w:rFonts w:cs="David" w:hint="cs"/>
          <w:sz w:val="20"/>
          <w:szCs w:val="20"/>
          <w:rtl/>
        </w:rPr>
        <w:t xml:space="preserve">(בא, פרשה ו) </w:t>
      </w:r>
      <w:r w:rsidRPr="001C0B41">
        <w:rPr>
          <w:rFonts w:cs="David" w:hint="cs"/>
          <w:rtl/>
        </w:rPr>
        <w:t>"</w:t>
      </w:r>
      <w:r w:rsidRPr="001C0B41">
        <w:rPr>
          <w:rFonts w:cs="David"/>
          <w:rtl/>
        </w:rPr>
        <w:t>הפסח נאכל אכילת ש</w:t>
      </w:r>
      <w:r w:rsidRPr="001C0B41">
        <w:rPr>
          <w:rFonts w:cs="David" w:hint="cs"/>
          <w:rtl/>
        </w:rPr>
        <w:t>ֹ</w:t>
      </w:r>
      <w:r w:rsidRPr="001C0B41">
        <w:rPr>
          <w:rFonts w:cs="David"/>
          <w:rtl/>
        </w:rPr>
        <w:t>בע</w:t>
      </w:r>
      <w:r w:rsidRPr="001C0B41">
        <w:rPr>
          <w:rFonts w:cs="David" w:hint="cs"/>
          <w:rtl/>
        </w:rPr>
        <w:t xml:space="preserve">, </w:t>
      </w:r>
      <w:r w:rsidRPr="001C0B41">
        <w:rPr>
          <w:rFonts w:cs="David"/>
          <w:rtl/>
        </w:rPr>
        <w:t>ואין מצה ומרור נאכלים אכילת ש</w:t>
      </w:r>
      <w:r w:rsidRPr="001C0B41">
        <w:rPr>
          <w:rFonts w:cs="David" w:hint="cs"/>
          <w:rtl/>
        </w:rPr>
        <w:t>ֹ</w:t>
      </w:r>
      <w:r w:rsidRPr="001C0B41">
        <w:rPr>
          <w:rFonts w:cs="David"/>
          <w:rtl/>
        </w:rPr>
        <w:t>בע</w:t>
      </w:r>
      <w:r w:rsidRPr="001C0B41">
        <w:rPr>
          <w:rFonts w:cs="David" w:hint="cs"/>
          <w:rtl/>
        </w:rPr>
        <w:t>".</w:t>
      </w:r>
    </w:p>
    <w:p w:rsidR="00BD6B89" w:rsidRDefault="00BD6B89" w:rsidP="00BD6B89">
      <w:pPr>
        <w:spacing w:line="360" w:lineRule="auto"/>
        <w:jc w:val="both"/>
        <w:rPr>
          <w:rFonts w:cs="David" w:hint="cs"/>
          <w:rtl/>
        </w:rPr>
      </w:pPr>
      <w:r>
        <w:rPr>
          <w:rFonts w:cs="David" w:hint="cs"/>
          <w:rtl/>
        </w:rPr>
        <w:t xml:space="preserve">ונראה כי השאלה </w:t>
      </w:r>
      <w:r w:rsidRPr="001C0B41">
        <w:rPr>
          <w:rFonts w:cs="David" w:hint="cs"/>
          <w:rtl/>
        </w:rPr>
        <w:t>האם דין 'על השובע' שייך לאפיקומן</w:t>
      </w:r>
      <w:r>
        <w:rPr>
          <w:rFonts w:cs="David" w:hint="cs"/>
          <w:rtl/>
        </w:rPr>
        <w:t xml:space="preserve">, תלויה </w:t>
      </w:r>
      <w:r w:rsidRPr="001C0B41">
        <w:rPr>
          <w:rFonts w:cs="David" w:hint="cs"/>
          <w:rtl/>
        </w:rPr>
        <w:t>במחלוקת הראשונים ב</w:t>
      </w:r>
      <w:r>
        <w:rPr>
          <w:rFonts w:cs="David" w:hint="cs"/>
          <w:rtl/>
        </w:rPr>
        <w:t xml:space="preserve">מהות </w:t>
      </w:r>
      <w:r w:rsidRPr="001C0B41">
        <w:rPr>
          <w:rFonts w:cs="David" w:hint="cs"/>
          <w:rtl/>
        </w:rPr>
        <w:t xml:space="preserve">אכילת האפיקומן </w:t>
      </w:r>
      <w:r>
        <w:rPr>
          <w:rFonts w:cs="David" w:hint="cs"/>
          <w:rtl/>
        </w:rPr>
        <w:t xml:space="preserve">שנתבארה </w:t>
      </w:r>
      <w:r w:rsidRPr="008C0AB1">
        <w:rPr>
          <w:rFonts w:cs="David" w:hint="cs"/>
          <w:b/>
          <w:bCs/>
          <w:rtl/>
        </w:rPr>
        <w:t>בחלק א'</w:t>
      </w:r>
      <w:r>
        <w:rPr>
          <w:rFonts w:cs="David" w:hint="cs"/>
          <w:rtl/>
        </w:rPr>
        <w:t xml:space="preserve"> של השיעור לעיל. לשיטת </w:t>
      </w:r>
      <w:r>
        <w:rPr>
          <w:rFonts w:cs="David" w:hint="cs"/>
          <w:b/>
          <w:bCs/>
          <w:rtl/>
        </w:rPr>
        <w:t xml:space="preserve">רש"י והרשב"ם </w:t>
      </w:r>
      <w:r w:rsidRPr="008C0AB1">
        <w:rPr>
          <w:rFonts w:cs="David" w:hint="cs"/>
          <w:rtl/>
        </w:rPr>
        <w:t xml:space="preserve">שאכילת האפיקומן היא קיום </w:t>
      </w:r>
      <w:r w:rsidRPr="008C0AB1">
        <w:rPr>
          <w:rFonts w:cs="David" w:hint="cs"/>
          <w:b/>
          <w:bCs/>
          <w:rtl/>
        </w:rPr>
        <w:t>חובת מצות</w:t>
      </w:r>
      <w:r>
        <w:rPr>
          <w:rFonts w:cs="David" w:hint="cs"/>
          <w:rtl/>
        </w:rPr>
        <w:t xml:space="preserve"> </w:t>
      </w:r>
      <w:r w:rsidRPr="008C0AB1">
        <w:rPr>
          <w:rFonts w:cs="David" w:hint="cs"/>
          <w:b/>
          <w:bCs/>
          <w:rtl/>
        </w:rPr>
        <w:t>אכילת מצה</w:t>
      </w:r>
      <w:r w:rsidRPr="008C0AB1">
        <w:rPr>
          <w:rFonts w:cs="David" w:hint="cs"/>
          <w:rtl/>
        </w:rPr>
        <w:t>, אין חובה לאוכלו דווקא על השובע</w:t>
      </w:r>
      <w:r>
        <w:rPr>
          <w:rFonts w:cs="David" w:hint="cs"/>
          <w:rtl/>
        </w:rPr>
        <w:t>.</w:t>
      </w:r>
      <w:r w:rsidRPr="008C0AB1">
        <w:rPr>
          <w:rFonts w:cs="David" w:hint="cs"/>
          <w:rtl/>
        </w:rPr>
        <w:t xml:space="preserve"> אולם אם האפיקומן הוא זכר לקרבן הפסח, כדעת </w:t>
      </w:r>
      <w:r w:rsidRPr="008C0AB1">
        <w:rPr>
          <w:rFonts w:cs="David" w:hint="cs"/>
          <w:b/>
          <w:bCs/>
          <w:rtl/>
        </w:rPr>
        <w:t>הרא"ש</w:t>
      </w:r>
      <w:r w:rsidRPr="008C0AB1">
        <w:rPr>
          <w:rFonts w:cs="David" w:hint="cs"/>
          <w:rtl/>
        </w:rPr>
        <w:t>, מסתבר שיש לאוכלו על השובע, בדומה לקרבן הפסח</w:t>
      </w:r>
      <w:r>
        <w:rPr>
          <w:rFonts w:cs="David" w:hint="cs"/>
          <w:rtl/>
        </w:rPr>
        <w:t xml:space="preserve">, וכמפורש בדברי הרא"ש </w:t>
      </w:r>
      <w:r w:rsidRPr="008C0AB1">
        <w:rPr>
          <w:rFonts w:cs="David" w:hint="cs"/>
          <w:sz w:val="20"/>
          <w:szCs w:val="20"/>
          <w:rtl/>
        </w:rPr>
        <w:t xml:space="preserve">(1) סימן לד) </w:t>
      </w:r>
      <w:r>
        <w:rPr>
          <w:rFonts w:cs="David" w:hint="cs"/>
          <w:rtl/>
        </w:rPr>
        <w:t xml:space="preserve">והשו"ע </w:t>
      </w:r>
      <w:r w:rsidRPr="008C0AB1">
        <w:rPr>
          <w:rFonts w:cs="David" w:hint="cs"/>
          <w:sz w:val="20"/>
          <w:szCs w:val="20"/>
          <w:rtl/>
        </w:rPr>
        <w:t>(5) תעז סע' א)</w:t>
      </w:r>
      <w:r w:rsidRPr="008C0AB1">
        <w:rPr>
          <w:rFonts w:cs="David" w:hint="cs"/>
          <w:rtl/>
        </w:rPr>
        <w:t>, שהאפיקומן נאכל "זכר לפסח הנאכל על השובע".</w:t>
      </w:r>
    </w:p>
    <w:p w:rsidR="00BD6B89" w:rsidRPr="008C0AB1" w:rsidRDefault="00BD6B89" w:rsidP="00BD6B89">
      <w:pPr>
        <w:spacing w:line="360" w:lineRule="auto"/>
        <w:ind w:right="-426"/>
        <w:jc w:val="both"/>
        <w:rPr>
          <w:rFonts w:cs="David" w:hint="cs"/>
          <w:rtl/>
        </w:rPr>
      </w:pPr>
      <w:r w:rsidRPr="00212D06">
        <w:rPr>
          <w:rFonts w:cs="David" w:hint="cs"/>
          <w:b/>
          <w:bCs/>
          <w:rtl/>
        </w:rPr>
        <w:t xml:space="preserve">סיכום השיטות בהרחבה - </w:t>
      </w:r>
      <w:r>
        <w:rPr>
          <w:rFonts w:cs="David" w:hint="cs"/>
          <w:rtl/>
        </w:rPr>
        <w:t>בדברי הרב יעקב אריאל בשו"ת באהלה של תורה (18)-(19), והגדש"פ הלכה ממקורה (21).</w:t>
      </w:r>
    </w:p>
    <w:p w:rsidR="00BD6B89" w:rsidRDefault="00BD6B89" w:rsidP="00BD6B89">
      <w:pPr>
        <w:pStyle w:val="ae"/>
        <w:spacing w:line="240" w:lineRule="auto"/>
        <w:ind w:firstLine="0"/>
        <w:jc w:val="both"/>
        <w:rPr>
          <w:rFonts w:hint="cs"/>
          <w:b w:val="0"/>
          <w:bCs w:val="0"/>
          <w:rtl/>
        </w:rPr>
      </w:pPr>
    </w:p>
    <w:p w:rsidR="00BD6B89" w:rsidRPr="008C0AB1" w:rsidRDefault="00BD6B89" w:rsidP="00BD6B89">
      <w:pPr>
        <w:widowControl w:val="0"/>
        <w:autoSpaceDE w:val="0"/>
        <w:autoSpaceDN w:val="0"/>
        <w:adjustRightInd w:val="0"/>
        <w:spacing w:before="20" w:after="40" w:line="360" w:lineRule="auto"/>
        <w:jc w:val="both"/>
        <w:rPr>
          <w:rFonts w:cs="David" w:hint="cs"/>
          <w:b/>
          <w:bCs/>
          <w:rtl/>
        </w:rPr>
      </w:pPr>
      <w:r w:rsidRPr="008C0AB1">
        <w:rPr>
          <w:rFonts w:cs="David" w:hint="cs"/>
          <w:b/>
          <w:bCs/>
          <w:rtl/>
        </w:rPr>
        <w:t>הגדרת אכילה "על השובע" ו"אכילה גסה</w:t>
      </w:r>
      <w:r>
        <w:rPr>
          <w:rFonts w:cs="David" w:hint="cs"/>
          <w:b/>
          <w:bCs/>
          <w:rtl/>
        </w:rPr>
        <w:t>", בקרבן פסח ובמצת "אפיקומן"</w:t>
      </w:r>
    </w:p>
    <w:p w:rsidR="00BD6B89" w:rsidRPr="001C0B41" w:rsidRDefault="00BD6B89" w:rsidP="00BD6B89">
      <w:pPr>
        <w:spacing w:line="360" w:lineRule="auto"/>
        <w:rPr>
          <w:rFonts w:cs="David"/>
          <w:rtl/>
        </w:rPr>
      </w:pPr>
      <w:r>
        <w:rPr>
          <w:rFonts w:cs="David" w:hint="cs"/>
          <w:b/>
          <w:bCs/>
          <w:rtl/>
        </w:rPr>
        <w:t xml:space="preserve">ב. </w:t>
      </w:r>
      <w:r>
        <w:rPr>
          <w:rFonts w:cs="David" w:hint="cs"/>
          <w:rtl/>
        </w:rPr>
        <w:t xml:space="preserve">כאמור, </w:t>
      </w:r>
      <w:r w:rsidRPr="001C0B41">
        <w:rPr>
          <w:rFonts w:cs="David"/>
          <w:rtl/>
        </w:rPr>
        <w:t>מצד אחד יש לא</w:t>
      </w:r>
      <w:r w:rsidRPr="001C0B41">
        <w:rPr>
          <w:rFonts w:cs="David" w:hint="cs"/>
          <w:rtl/>
        </w:rPr>
        <w:t xml:space="preserve">כול את הפסח ואת האפיקומן </w:t>
      </w:r>
      <w:r w:rsidRPr="008C0AB1">
        <w:rPr>
          <w:rFonts w:cs="David"/>
          <w:b/>
          <w:bCs/>
          <w:rtl/>
        </w:rPr>
        <w:t>על השובע</w:t>
      </w:r>
      <w:r w:rsidRPr="001C0B41">
        <w:rPr>
          <w:rFonts w:cs="David"/>
          <w:rtl/>
        </w:rPr>
        <w:t xml:space="preserve">, אך מאידך </w:t>
      </w:r>
      <w:r>
        <w:rPr>
          <w:rFonts w:cs="David" w:hint="cs"/>
          <w:rtl/>
        </w:rPr>
        <w:t>מבואר בדברי הג</w:t>
      </w:r>
      <w:r w:rsidRPr="008C0AB1">
        <w:rPr>
          <w:rFonts w:cs="David"/>
          <w:rtl/>
        </w:rPr>
        <w:t>מרא בנזיר</w:t>
      </w:r>
      <w:r w:rsidRPr="001C0B41">
        <w:rPr>
          <w:rFonts w:cs="David"/>
          <w:rtl/>
        </w:rPr>
        <w:t xml:space="preserve"> (</w:t>
      </w:r>
      <w:r>
        <w:rPr>
          <w:rFonts w:cs="David" w:hint="cs"/>
          <w:rtl/>
        </w:rPr>
        <w:t>15</w:t>
      </w:r>
      <w:r w:rsidRPr="001C0B41">
        <w:rPr>
          <w:rFonts w:cs="David"/>
          <w:rtl/>
        </w:rPr>
        <w:t>)</w:t>
      </w:r>
      <w:r>
        <w:rPr>
          <w:rFonts w:cs="David" w:hint="cs"/>
          <w:rtl/>
        </w:rPr>
        <w:t xml:space="preserve"> שעל האוכל קרבן פסח "</w:t>
      </w:r>
      <w:r w:rsidRPr="001C0B41">
        <w:rPr>
          <w:rFonts w:cs="David"/>
          <w:rtl/>
        </w:rPr>
        <w:t xml:space="preserve">לשום </w:t>
      </w:r>
      <w:r w:rsidRPr="008C0AB1">
        <w:rPr>
          <w:rFonts w:cs="David"/>
          <w:b/>
          <w:bCs/>
          <w:rtl/>
        </w:rPr>
        <w:t>אכילה גסה</w:t>
      </w:r>
      <w:r>
        <w:rPr>
          <w:rFonts w:cs="David" w:hint="cs"/>
          <w:b/>
          <w:bCs/>
          <w:rtl/>
        </w:rPr>
        <w:t>"</w:t>
      </w:r>
      <w:r w:rsidRPr="001C0B41">
        <w:rPr>
          <w:rFonts w:cs="David"/>
          <w:rtl/>
        </w:rPr>
        <w:t xml:space="preserve"> </w:t>
      </w:r>
      <w:r>
        <w:rPr>
          <w:rFonts w:cs="David" w:hint="cs"/>
          <w:rtl/>
        </w:rPr>
        <w:t>נאמר "</w:t>
      </w:r>
      <w:r w:rsidRPr="001C0B41">
        <w:rPr>
          <w:rFonts w:cs="David"/>
          <w:rtl/>
        </w:rPr>
        <w:t>ופ</w:t>
      </w:r>
      <w:r w:rsidRPr="001C0B41">
        <w:rPr>
          <w:rFonts w:cs="David" w:hint="cs"/>
          <w:rtl/>
        </w:rPr>
        <w:t>ו</w:t>
      </w:r>
      <w:r w:rsidRPr="001C0B41">
        <w:rPr>
          <w:rFonts w:cs="David"/>
          <w:rtl/>
        </w:rPr>
        <w:t>שעים יכשלו בם</w:t>
      </w:r>
      <w:r>
        <w:rPr>
          <w:rFonts w:cs="David" w:hint="cs"/>
          <w:rtl/>
        </w:rPr>
        <w:t>"</w:t>
      </w:r>
      <w:r w:rsidRPr="001C0B41">
        <w:rPr>
          <w:rFonts w:cs="David"/>
          <w:rtl/>
        </w:rPr>
        <w:t>.</w:t>
      </w:r>
    </w:p>
    <w:p w:rsidR="00BD6B89" w:rsidRDefault="00BD6B89" w:rsidP="00BD6B89">
      <w:pPr>
        <w:pStyle w:val="a5"/>
        <w:spacing w:line="360" w:lineRule="auto"/>
        <w:rPr>
          <w:rFonts w:cs="David" w:hint="cs"/>
          <w:rtl/>
        </w:rPr>
      </w:pPr>
      <w:r>
        <w:rPr>
          <w:rFonts w:cs="David" w:hint="cs"/>
          <w:rtl/>
        </w:rPr>
        <w:t>נמצא ש</w:t>
      </w:r>
      <w:r w:rsidRPr="001C0B41">
        <w:rPr>
          <w:rFonts w:cs="David" w:hint="cs"/>
          <w:rtl/>
        </w:rPr>
        <w:t>יש לאכול את הפסח והאפיקומן על השובע, אולם אין לאוכלם אכילה גסה</w:t>
      </w:r>
      <w:r>
        <w:rPr>
          <w:rFonts w:cs="David" w:hint="cs"/>
          <w:rtl/>
        </w:rPr>
        <w:t xml:space="preserve">. ויש לברר </w:t>
      </w:r>
      <w:r w:rsidRPr="001C0B41">
        <w:rPr>
          <w:rFonts w:cs="David" w:hint="cs"/>
          <w:rtl/>
        </w:rPr>
        <w:t>מהו הגבול בין השניים</w:t>
      </w:r>
      <w:r>
        <w:rPr>
          <w:rFonts w:cs="David" w:hint="cs"/>
          <w:rtl/>
        </w:rPr>
        <w:t>.</w:t>
      </w:r>
    </w:p>
    <w:p w:rsidR="00BD6B89" w:rsidRPr="001C0B41" w:rsidRDefault="00BD6B89" w:rsidP="00BD6B89">
      <w:pPr>
        <w:pStyle w:val="a5"/>
        <w:spacing w:line="360" w:lineRule="auto"/>
        <w:rPr>
          <w:rFonts w:cs="David" w:hint="cs"/>
          <w:rtl/>
        </w:rPr>
      </w:pPr>
      <w:r>
        <w:rPr>
          <w:rFonts w:cs="David" w:hint="cs"/>
          <w:rtl/>
        </w:rPr>
        <w:t xml:space="preserve">וביארו התוספות בנזיר </w:t>
      </w:r>
      <w:r w:rsidRPr="00DA4F9F">
        <w:rPr>
          <w:rFonts w:cs="David" w:hint="cs"/>
          <w:sz w:val="20"/>
          <w:szCs w:val="20"/>
          <w:rtl/>
        </w:rPr>
        <w:t>(ד"ה פסח)</w:t>
      </w:r>
      <w:r>
        <w:rPr>
          <w:rFonts w:cs="David" w:hint="cs"/>
          <w:rtl/>
        </w:rPr>
        <w:t xml:space="preserve"> בשם רבנו תם </w:t>
      </w:r>
      <w:r w:rsidRPr="001C0B41">
        <w:rPr>
          <w:rFonts w:cs="David" w:hint="cs"/>
          <w:rtl/>
        </w:rPr>
        <w:t>את הדרגות השונות שיש באכילה:</w:t>
      </w:r>
      <w:r>
        <w:rPr>
          <w:rFonts w:cs="David" w:hint="cs"/>
          <w:rtl/>
        </w:rPr>
        <w:t xml:space="preserve"> "</w:t>
      </w:r>
      <w:r w:rsidRPr="00723949">
        <w:rPr>
          <w:rFonts w:cs="David" w:hint="cs"/>
          <w:rtl/>
        </w:rPr>
        <w:t>דתרי</w:t>
      </w:r>
      <w:r w:rsidRPr="00723949">
        <w:rPr>
          <w:rFonts w:cs="David"/>
          <w:rtl/>
        </w:rPr>
        <w:t xml:space="preserve"> </w:t>
      </w:r>
      <w:r w:rsidRPr="00723949">
        <w:rPr>
          <w:rFonts w:cs="David" w:hint="cs"/>
          <w:rtl/>
        </w:rPr>
        <w:t>ענייני</w:t>
      </w:r>
      <w:r w:rsidRPr="00723949">
        <w:rPr>
          <w:rFonts w:cs="David"/>
          <w:rtl/>
        </w:rPr>
        <w:t xml:space="preserve"> </w:t>
      </w:r>
      <w:r w:rsidRPr="00723949">
        <w:rPr>
          <w:rFonts w:cs="David" w:hint="cs"/>
          <w:rtl/>
        </w:rPr>
        <w:t>אכילות</w:t>
      </w:r>
      <w:r w:rsidRPr="00723949">
        <w:rPr>
          <w:rFonts w:cs="David"/>
          <w:rtl/>
        </w:rPr>
        <w:t xml:space="preserve"> </w:t>
      </w:r>
      <w:r w:rsidRPr="00723949">
        <w:rPr>
          <w:rFonts w:cs="David" w:hint="cs"/>
          <w:rtl/>
        </w:rPr>
        <w:t>גסות</w:t>
      </w:r>
      <w:r w:rsidRPr="00723949">
        <w:rPr>
          <w:rFonts w:cs="David"/>
          <w:rtl/>
        </w:rPr>
        <w:t xml:space="preserve"> </w:t>
      </w:r>
      <w:r w:rsidRPr="00723949">
        <w:rPr>
          <w:rFonts w:cs="David" w:hint="cs"/>
          <w:rtl/>
        </w:rPr>
        <w:t>יש</w:t>
      </w:r>
      <w:r>
        <w:rPr>
          <w:rFonts w:cs="David" w:hint="cs"/>
          <w:rtl/>
        </w:rPr>
        <w:t>,</w:t>
      </w:r>
      <w:r w:rsidRPr="00723949">
        <w:rPr>
          <w:rFonts w:cs="David"/>
          <w:rtl/>
        </w:rPr>
        <w:t xml:space="preserve"> </w:t>
      </w:r>
      <w:r w:rsidRPr="00723949">
        <w:rPr>
          <w:rFonts w:cs="David" w:hint="cs"/>
          <w:rtl/>
        </w:rPr>
        <w:t>וההוא</w:t>
      </w:r>
      <w:r w:rsidRPr="00723949">
        <w:rPr>
          <w:rFonts w:cs="David"/>
          <w:rtl/>
        </w:rPr>
        <w:t xml:space="preserve"> [</w:t>
      </w:r>
      <w:r w:rsidRPr="00723949">
        <w:rPr>
          <w:rFonts w:cs="David" w:hint="cs"/>
          <w:rtl/>
        </w:rPr>
        <w:t>דיומא</w:t>
      </w:r>
      <w:r w:rsidRPr="00723949">
        <w:rPr>
          <w:rFonts w:cs="David"/>
          <w:rtl/>
        </w:rPr>
        <w:t xml:space="preserve">] </w:t>
      </w:r>
      <w:r w:rsidRPr="00723949">
        <w:rPr>
          <w:rFonts w:cs="David" w:hint="cs"/>
          <w:rtl/>
        </w:rPr>
        <w:t>כגון</w:t>
      </w:r>
      <w:r w:rsidRPr="00723949">
        <w:rPr>
          <w:rFonts w:cs="David"/>
          <w:rtl/>
        </w:rPr>
        <w:t xml:space="preserve"> </w:t>
      </w:r>
      <w:r w:rsidRPr="00723949">
        <w:rPr>
          <w:rFonts w:cs="David" w:hint="cs"/>
          <w:rtl/>
        </w:rPr>
        <w:t>שנפשו</w:t>
      </w:r>
      <w:r w:rsidRPr="00723949">
        <w:rPr>
          <w:rFonts w:cs="David"/>
          <w:rtl/>
        </w:rPr>
        <w:t xml:space="preserve"> </w:t>
      </w:r>
      <w:r w:rsidRPr="00723949">
        <w:rPr>
          <w:rFonts w:cs="David" w:hint="cs"/>
          <w:rtl/>
        </w:rPr>
        <w:t>קצה</w:t>
      </w:r>
      <w:r w:rsidRPr="00723949">
        <w:rPr>
          <w:rFonts w:cs="David"/>
          <w:rtl/>
        </w:rPr>
        <w:t xml:space="preserve"> </w:t>
      </w:r>
      <w:r w:rsidRPr="00723949">
        <w:rPr>
          <w:rFonts w:cs="David" w:hint="cs"/>
          <w:rtl/>
        </w:rPr>
        <w:t>באכילה</w:t>
      </w:r>
      <w:r w:rsidRPr="00723949">
        <w:rPr>
          <w:rFonts w:cs="David"/>
          <w:rtl/>
        </w:rPr>
        <w:t xml:space="preserve"> </w:t>
      </w:r>
      <w:r w:rsidRPr="00723949">
        <w:rPr>
          <w:rFonts w:cs="David" w:hint="cs"/>
          <w:rtl/>
        </w:rPr>
        <w:t>מרוב</w:t>
      </w:r>
      <w:r w:rsidRPr="00723949">
        <w:rPr>
          <w:rFonts w:cs="David"/>
          <w:rtl/>
        </w:rPr>
        <w:t xml:space="preserve"> </w:t>
      </w:r>
      <w:r w:rsidRPr="00723949">
        <w:rPr>
          <w:rFonts w:cs="David" w:hint="cs"/>
          <w:rtl/>
        </w:rPr>
        <w:t>שובעו</w:t>
      </w:r>
      <w:r>
        <w:rPr>
          <w:rFonts w:cs="David" w:hint="cs"/>
          <w:rtl/>
        </w:rPr>
        <w:t>,</w:t>
      </w:r>
      <w:r w:rsidRPr="00723949">
        <w:rPr>
          <w:rFonts w:cs="David"/>
          <w:rtl/>
        </w:rPr>
        <w:t xml:space="preserve"> </w:t>
      </w:r>
      <w:r w:rsidRPr="00723949">
        <w:rPr>
          <w:rFonts w:cs="David" w:hint="cs"/>
          <w:rtl/>
        </w:rPr>
        <w:t>והכא</w:t>
      </w:r>
      <w:r w:rsidRPr="00723949">
        <w:rPr>
          <w:rFonts w:cs="David"/>
          <w:rtl/>
        </w:rPr>
        <w:t xml:space="preserve"> </w:t>
      </w:r>
      <w:r w:rsidRPr="00723949">
        <w:rPr>
          <w:rFonts w:cs="David" w:hint="cs"/>
          <w:rtl/>
        </w:rPr>
        <w:t>שאין</w:t>
      </w:r>
      <w:r w:rsidRPr="00723949">
        <w:rPr>
          <w:rFonts w:cs="David"/>
          <w:rtl/>
        </w:rPr>
        <w:t xml:space="preserve"> </w:t>
      </w:r>
      <w:r w:rsidRPr="00723949">
        <w:rPr>
          <w:rFonts w:cs="David" w:hint="cs"/>
          <w:rtl/>
        </w:rPr>
        <w:t>נפשו</w:t>
      </w:r>
      <w:r w:rsidRPr="00723949">
        <w:rPr>
          <w:rFonts w:cs="David"/>
          <w:rtl/>
        </w:rPr>
        <w:t xml:space="preserve"> </w:t>
      </w:r>
      <w:r w:rsidRPr="00723949">
        <w:rPr>
          <w:rFonts w:cs="David" w:hint="cs"/>
          <w:rtl/>
        </w:rPr>
        <w:t>קצה</w:t>
      </w:r>
      <w:r w:rsidRPr="00723949">
        <w:rPr>
          <w:rFonts w:cs="David"/>
          <w:rtl/>
        </w:rPr>
        <w:t xml:space="preserve"> </w:t>
      </w:r>
      <w:r w:rsidRPr="00723949">
        <w:rPr>
          <w:rFonts w:cs="David" w:hint="cs"/>
          <w:rtl/>
        </w:rPr>
        <w:t>אלא</w:t>
      </w:r>
      <w:r w:rsidRPr="00723949">
        <w:rPr>
          <w:rFonts w:cs="David"/>
          <w:rtl/>
        </w:rPr>
        <w:t xml:space="preserve"> </w:t>
      </w:r>
      <w:r w:rsidRPr="00723949">
        <w:rPr>
          <w:rFonts w:cs="David" w:hint="cs"/>
          <w:rtl/>
        </w:rPr>
        <w:t>שאינו</w:t>
      </w:r>
      <w:r w:rsidRPr="00723949">
        <w:rPr>
          <w:rFonts w:cs="David"/>
          <w:rtl/>
        </w:rPr>
        <w:t xml:space="preserve"> </w:t>
      </w:r>
      <w:r w:rsidRPr="00723949">
        <w:rPr>
          <w:rFonts w:cs="David" w:hint="cs"/>
          <w:rtl/>
        </w:rPr>
        <w:t>רעב</w:t>
      </w:r>
      <w:r w:rsidRPr="00723949">
        <w:rPr>
          <w:rFonts w:cs="David"/>
          <w:rtl/>
        </w:rPr>
        <w:t xml:space="preserve"> </w:t>
      </w:r>
      <w:r w:rsidRPr="00723949">
        <w:rPr>
          <w:rFonts w:cs="David" w:hint="cs"/>
          <w:rtl/>
        </w:rPr>
        <w:t>לאכול</w:t>
      </w:r>
      <w:r w:rsidRPr="00723949">
        <w:rPr>
          <w:rFonts w:cs="David"/>
          <w:rtl/>
        </w:rPr>
        <w:t xml:space="preserve"> </w:t>
      </w:r>
      <w:r w:rsidRPr="00723949">
        <w:rPr>
          <w:rFonts w:cs="David" w:hint="cs"/>
          <w:rtl/>
        </w:rPr>
        <w:t>לתיאבון</w:t>
      </w:r>
      <w:r>
        <w:rPr>
          <w:rFonts w:cs="David" w:hint="cs"/>
          <w:rtl/>
        </w:rPr>
        <w:t>".</w:t>
      </w:r>
    </w:p>
    <w:p w:rsidR="00BD6B89" w:rsidRDefault="00BD6B89" w:rsidP="00BD6B89">
      <w:pPr>
        <w:pStyle w:val="a5"/>
        <w:spacing w:line="360" w:lineRule="auto"/>
        <w:rPr>
          <w:rFonts w:cs="David" w:hint="cs"/>
          <w:rtl/>
        </w:rPr>
      </w:pPr>
      <w:r>
        <w:rPr>
          <w:rFonts w:cs="David" w:hint="cs"/>
          <w:rtl/>
        </w:rPr>
        <w:t xml:space="preserve">ובהגדש"פ הלכה ממקורה (21) סיכם את הדברים בבהירות: </w:t>
      </w:r>
      <w:r w:rsidRPr="001C0B41">
        <w:rPr>
          <w:rFonts w:cs="David"/>
          <w:rtl/>
        </w:rPr>
        <w:t>ישנ</w:t>
      </w:r>
      <w:r w:rsidRPr="001C0B41">
        <w:rPr>
          <w:rFonts w:cs="David" w:hint="cs"/>
          <w:rtl/>
        </w:rPr>
        <w:t>ם</w:t>
      </w:r>
      <w:r w:rsidRPr="001C0B41">
        <w:rPr>
          <w:rFonts w:cs="David"/>
          <w:rtl/>
        </w:rPr>
        <w:t xml:space="preserve"> ארבע</w:t>
      </w:r>
      <w:r w:rsidRPr="001C0B41">
        <w:rPr>
          <w:rFonts w:cs="David" w:hint="cs"/>
          <w:rtl/>
        </w:rPr>
        <w:t>ה</w:t>
      </w:r>
      <w:r w:rsidRPr="001C0B41">
        <w:rPr>
          <w:rFonts w:cs="David"/>
          <w:rtl/>
        </w:rPr>
        <w:t xml:space="preserve"> </w:t>
      </w:r>
      <w:r w:rsidRPr="001C0B41">
        <w:rPr>
          <w:rFonts w:cs="David" w:hint="cs"/>
          <w:rtl/>
        </w:rPr>
        <w:t xml:space="preserve">מצבים של </w:t>
      </w:r>
      <w:r w:rsidRPr="001C0B41">
        <w:rPr>
          <w:rFonts w:cs="David"/>
          <w:rtl/>
        </w:rPr>
        <w:t>אכיל</w:t>
      </w:r>
      <w:r w:rsidRPr="001C0B41">
        <w:rPr>
          <w:rFonts w:cs="David" w:hint="cs"/>
          <w:rtl/>
        </w:rPr>
        <w:t>ה</w:t>
      </w:r>
      <w:r>
        <w:rPr>
          <w:rFonts w:cs="David" w:hint="cs"/>
          <w:rtl/>
        </w:rPr>
        <w:t>.</w:t>
      </w:r>
      <w:r w:rsidRPr="001C0B41">
        <w:rPr>
          <w:rFonts w:cs="David" w:hint="cs"/>
          <w:rtl/>
        </w:rPr>
        <w:t xml:space="preserve"> </w:t>
      </w:r>
    </w:p>
    <w:p w:rsidR="00BD6B89" w:rsidRDefault="00BD6B89" w:rsidP="00BD6B89">
      <w:pPr>
        <w:pStyle w:val="a5"/>
        <w:spacing w:line="360" w:lineRule="auto"/>
        <w:rPr>
          <w:rFonts w:cs="David" w:hint="cs"/>
          <w:rtl/>
        </w:rPr>
      </w:pPr>
      <w:r w:rsidRPr="001C0B41">
        <w:rPr>
          <w:rFonts w:cs="David"/>
          <w:b/>
          <w:bCs/>
          <w:rtl/>
        </w:rPr>
        <w:t>1.</w:t>
      </w:r>
      <w:r w:rsidRPr="001C0B41">
        <w:rPr>
          <w:rFonts w:cs="David"/>
          <w:rtl/>
        </w:rPr>
        <w:t xml:space="preserve"> רעב.  </w:t>
      </w:r>
      <w:r w:rsidRPr="001C0B41">
        <w:rPr>
          <w:rFonts w:cs="David"/>
          <w:b/>
          <w:bCs/>
          <w:rtl/>
        </w:rPr>
        <w:t>2.</w:t>
      </w:r>
      <w:r w:rsidRPr="001C0B41">
        <w:rPr>
          <w:rFonts w:cs="David"/>
          <w:rtl/>
        </w:rPr>
        <w:t xml:space="preserve"> לא רעב, אך מתאווה קצת לאכול.  </w:t>
      </w:r>
      <w:r w:rsidRPr="001C0B41">
        <w:rPr>
          <w:rFonts w:cs="David"/>
          <w:b/>
          <w:bCs/>
          <w:rtl/>
        </w:rPr>
        <w:t>3.</w:t>
      </w:r>
      <w:r w:rsidRPr="001C0B41">
        <w:rPr>
          <w:rFonts w:cs="David"/>
          <w:rtl/>
        </w:rPr>
        <w:t xml:space="preserve"> לא מתאווה</w:t>
      </w:r>
      <w:r w:rsidRPr="001C0B41">
        <w:rPr>
          <w:rFonts w:cs="David" w:hint="cs"/>
          <w:rtl/>
        </w:rPr>
        <w:t xml:space="preserve"> לאכול</w:t>
      </w:r>
      <w:r w:rsidRPr="001C0B41">
        <w:rPr>
          <w:rFonts w:cs="David"/>
          <w:rtl/>
        </w:rPr>
        <w:t>, אך אינו קץ</w:t>
      </w:r>
      <w:r w:rsidRPr="001C0B41">
        <w:rPr>
          <w:rFonts w:cs="David" w:hint="cs"/>
          <w:rtl/>
        </w:rPr>
        <w:t xml:space="preserve"> באכילה</w:t>
      </w:r>
      <w:r w:rsidRPr="001C0B41">
        <w:rPr>
          <w:rFonts w:cs="David"/>
          <w:rtl/>
        </w:rPr>
        <w:t>.  4. קץ</w:t>
      </w:r>
      <w:r w:rsidRPr="001C0B41">
        <w:rPr>
          <w:rFonts w:cs="David" w:hint="cs"/>
          <w:rtl/>
        </w:rPr>
        <w:t xml:space="preserve"> באכילתו. </w:t>
      </w:r>
    </w:p>
    <w:p w:rsidR="00BD6B89" w:rsidRDefault="00BD6B89" w:rsidP="00BD6B89">
      <w:pPr>
        <w:pStyle w:val="a5"/>
        <w:spacing w:line="360" w:lineRule="auto"/>
        <w:rPr>
          <w:rFonts w:cs="David" w:hint="cs"/>
          <w:rtl/>
        </w:rPr>
      </w:pPr>
      <w:r w:rsidRPr="001C0B41">
        <w:rPr>
          <w:rFonts w:cs="David" w:hint="cs"/>
          <w:rtl/>
        </w:rPr>
        <w:t xml:space="preserve">במצב 4 האכילה אינה מוגדרת כאכילה והאדם אינו יוצא ידי חובה; במצבים 1 ו-3 האדם מקיים את המצווה, אך אין זו מצווה מן המובחר; ואילו </w:t>
      </w:r>
      <w:r w:rsidRPr="001C0B41">
        <w:rPr>
          <w:rFonts w:cs="David" w:hint="cs"/>
          <w:b/>
          <w:bCs/>
          <w:rtl/>
        </w:rPr>
        <w:t>במצב 2 האדם מקיים מצווה מן המובחר</w:t>
      </w:r>
      <w:r w:rsidRPr="001C0B41">
        <w:rPr>
          <w:rFonts w:cs="David" w:hint="cs"/>
          <w:rtl/>
        </w:rPr>
        <w:t xml:space="preserve">. </w:t>
      </w:r>
    </w:p>
    <w:p w:rsidR="00BD6B89" w:rsidRPr="001C0B41" w:rsidRDefault="00BD6B89" w:rsidP="00BD6B89">
      <w:pPr>
        <w:pStyle w:val="a5"/>
        <w:spacing w:line="360" w:lineRule="auto"/>
        <w:rPr>
          <w:rFonts w:cs="David" w:hint="cs"/>
          <w:rtl/>
        </w:rPr>
      </w:pPr>
      <w:r w:rsidRPr="001C0B41">
        <w:rPr>
          <w:rFonts w:cs="David" w:hint="cs"/>
          <w:rtl/>
        </w:rPr>
        <w:t xml:space="preserve">נמצא שיש לאכול את הפסח ואת האפיקומן במצב שבו האדם אינו ממש רעב אולם הוא עדיין מתאווה קצת לאכול. </w:t>
      </w:r>
    </w:p>
    <w:p w:rsidR="00BD6B89" w:rsidRDefault="00BD6B89" w:rsidP="00BD6B89">
      <w:pPr>
        <w:pStyle w:val="a5"/>
        <w:spacing w:line="360" w:lineRule="auto"/>
        <w:rPr>
          <w:rFonts w:cs="David" w:hint="cs"/>
          <w:rtl/>
        </w:rPr>
      </w:pPr>
      <w:r w:rsidRPr="001C0B41">
        <w:rPr>
          <w:rFonts w:cs="David" w:hint="cs"/>
          <w:rtl/>
        </w:rPr>
        <w:t xml:space="preserve">וכך </w:t>
      </w:r>
      <w:r w:rsidRPr="001C0B41">
        <w:rPr>
          <w:rFonts w:cs="David"/>
          <w:rtl/>
        </w:rPr>
        <w:t xml:space="preserve">כתב </w:t>
      </w:r>
      <w:r w:rsidRPr="001C0B41">
        <w:rPr>
          <w:rFonts w:cs="David" w:hint="cs"/>
          <w:b/>
          <w:bCs/>
          <w:rtl/>
        </w:rPr>
        <w:t>ה</w:t>
      </w:r>
      <w:r w:rsidRPr="001C0B41">
        <w:rPr>
          <w:rFonts w:cs="David"/>
          <w:b/>
          <w:bCs/>
          <w:rtl/>
        </w:rPr>
        <w:t>משנה ברורה</w:t>
      </w:r>
      <w:r w:rsidRPr="00723949">
        <w:rPr>
          <w:rFonts w:cs="David"/>
          <w:sz w:val="20"/>
          <w:szCs w:val="20"/>
          <w:rtl/>
        </w:rPr>
        <w:t xml:space="preserve"> </w:t>
      </w:r>
      <w:r w:rsidRPr="00723949">
        <w:rPr>
          <w:rFonts w:cs="David" w:hint="cs"/>
          <w:sz w:val="20"/>
          <w:szCs w:val="20"/>
          <w:rtl/>
        </w:rPr>
        <w:t xml:space="preserve">(5) סי' </w:t>
      </w:r>
      <w:r w:rsidRPr="00723949">
        <w:rPr>
          <w:rFonts w:cs="David"/>
          <w:sz w:val="20"/>
          <w:szCs w:val="20"/>
          <w:rtl/>
        </w:rPr>
        <w:t>תעו ס"ק ו</w:t>
      </w:r>
      <w:r w:rsidRPr="00723949">
        <w:rPr>
          <w:rFonts w:cs="David" w:hint="cs"/>
          <w:sz w:val="20"/>
          <w:szCs w:val="20"/>
          <w:rtl/>
        </w:rPr>
        <w:t>)</w:t>
      </w:r>
      <w:r w:rsidRPr="001C0B41">
        <w:rPr>
          <w:rFonts w:cs="David" w:hint="cs"/>
          <w:rtl/>
        </w:rPr>
        <w:t xml:space="preserve"> שיש לאכול את האפיקומן באופן שיש לאדם קצת תאווה לאכול; אם אינו רעב, אין זו מצווה מן המובחר; ואם נפשו קצה באכילה מרוב שובע, אף שדוחק עצמו לאכול </w:t>
      </w:r>
      <w:r w:rsidRPr="001C0B41">
        <w:rPr>
          <w:rFonts w:cs="David"/>
          <w:rtl/>
        </w:rPr>
        <w:t>–</w:t>
      </w:r>
      <w:r w:rsidRPr="001C0B41">
        <w:rPr>
          <w:rFonts w:cs="David" w:hint="cs"/>
          <w:rtl/>
        </w:rPr>
        <w:t xml:space="preserve"> אינו יוצא ידי חובה. </w:t>
      </w:r>
    </w:p>
    <w:p w:rsidR="00BD6B89" w:rsidRPr="00972345" w:rsidRDefault="00BD6B89" w:rsidP="00BD6B89">
      <w:pPr>
        <w:pStyle w:val="ae"/>
        <w:spacing w:line="240" w:lineRule="auto"/>
        <w:ind w:firstLine="0"/>
        <w:jc w:val="both"/>
        <w:rPr>
          <w:rFonts w:hint="cs"/>
          <w:b w:val="0"/>
          <w:bCs w:val="0"/>
          <w:sz w:val="28"/>
          <w:szCs w:val="22"/>
          <w:rtl/>
        </w:rPr>
      </w:pPr>
    </w:p>
    <w:p w:rsidR="00BD6B89" w:rsidRDefault="00BD6B89" w:rsidP="00BD6B89">
      <w:pPr>
        <w:pStyle w:val="2"/>
        <w:spacing w:line="360" w:lineRule="auto"/>
        <w:rPr>
          <w:rFonts w:cs="David" w:hint="cs"/>
          <w:sz w:val="22"/>
          <w:szCs w:val="22"/>
          <w:rtl/>
        </w:rPr>
      </w:pPr>
      <w:r w:rsidRPr="001C0B41">
        <w:rPr>
          <w:rFonts w:cs="David" w:hint="cs"/>
          <w:sz w:val="22"/>
          <w:szCs w:val="22"/>
          <w:rtl/>
        </w:rPr>
        <w:t xml:space="preserve">אכילה לאחר </w:t>
      </w:r>
      <w:r>
        <w:rPr>
          <w:rFonts w:cs="David" w:hint="cs"/>
          <w:sz w:val="22"/>
          <w:szCs w:val="22"/>
          <w:rtl/>
        </w:rPr>
        <w:t xml:space="preserve">קרבן פסח ולאחר אכילת מצת </w:t>
      </w:r>
      <w:r w:rsidRPr="001C0B41">
        <w:rPr>
          <w:rFonts w:cs="David" w:hint="cs"/>
          <w:sz w:val="22"/>
          <w:szCs w:val="22"/>
          <w:rtl/>
        </w:rPr>
        <w:t xml:space="preserve">האפיקומן </w:t>
      </w:r>
    </w:p>
    <w:p w:rsidR="00BD6B89" w:rsidRDefault="00BD6B89" w:rsidP="00BD6B89">
      <w:pPr>
        <w:pStyle w:val="2"/>
        <w:spacing w:line="360" w:lineRule="auto"/>
        <w:jc w:val="both"/>
        <w:rPr>
          <w:rFonts w:cs="David" w:hint="cs"/>
          <w:b/>
          <w:bCs w:val="0"/>
          <w:sz w:val="22"/>
          <w:szCs w:val="22"/>
          <w:rtl/>
        </w:rPr>
      </w:pPr>
      <w:r w:rsidRPr="00723949">
        <w:rPr>
          <w:rFonts w:cs="David" w:hint="cs"/>
          <w:sz w:val="22"/>
          <w:szCs w:val="22"/>
          <w:rtl/>
        </w:rPr>
        <w:t>ג.</w:t>
      </w:r>
      <w:r w:rsidRPr="00723949">
        <w:rPr>
          <w:rFonts w:cs="David" w:hint="cs"/>
          <w:b/>
          <w:bCs w:val="0"/>
          <w:sz w:val="22"/>
          <w:szCs w:val="22"/>
          <w:rtl/>
        </w:rPr>
        <w:t xml:space="preserve"> בדברי המשנה (1) נאמר "</w:t>
      </w:r>
      <w:r w:rsidRPr="00723949">
        <w:rPr>
          <w:rFonts w:cs="David"/>
          <w:b/>
          <w:bCs w:val="0"/>
          <w:sz w:val="22"/>
          <w:szCs w:val="22"/>
          <w:rtl/>
        </w:rPr>
        <w:t>אין מפטירין אחר הפסח אפיקומן.</w:t>
      </w:r>
      <w:r w:rsidRPr="00723949">
        <w:rPr>
          <w:rFonts w:cs="David" w:hint="cs"/>
          <w:b/>
          <w:bCs w:val="0"/>
          <w:sz w:val="22"/>
          <w:szCs w:val="22"/>
          <w:rtl/>
        </w:rPr>
        <w:t xml:space="preserve"> ולשיטת שמואל ורבי יוחנן הכוונה היא, שלאחר אכילת הפסח אין לאכול מיני מתיקה וכדומה לקינוח</w:t>
      </w:r>
      <w:r>
        <w:rPr>
          <w:rFonts w:cs="David" w:hint="cs"/>
          <w:b/>
          <w:bCs w:val="0"/>
          <w:sz w:val="22"/>
          <w:szCs w:val="22"/>
          <w:rtl/>
        </w:rPr>
        <w:t xml:space="preserve">, </w:t>
      </w:r>
      <w:r w:rsidRPr="00723949">
        <w:rPr>
          <w:rFonts w:cs="David" w:hint="cs"/>
          <w:b/>
          <w:bCs w:val="0"/>
          <w:sz w:val="22"/>
          <w:szCs w:val="22"/>
          <w:rtl/>
        </w:rPr>
        <w:t xml:space="preserve">מחמת </w:t>
      </w:r>
      <w:r>
        <w:rPr>
          <w:rFonts w:cs="David" w:hint="cs"/>
          <w:b/>
          <w:bCs w:val="0"/>
          <w:sz w:val="22"/>
          <w:szCs w:val="22"/>
          <w:rtl/>
        </w:rPr>
        <w:t>ה</w:t>
      </w:r>
      <w:r w:rsidRPr="00723949">
        <w:rPr>
          <w:rFonts w:cs="David" w:hint="cs"/>
          <w:b/>
          <w:bCs w:val="0"/>
          <w:sz w:val="22"/>
          <w:szCs w:val="22"/>
          <w:rtl/>
        </w:rPr>
        <w:t xml:space="preserve">צורך שטעמו של קרבן הפסח יישאר בפה. </w:t>
      </w:r>
    </w:p>
    <w:p w:rsidR="00BD6B89" w:rsidRPr="00723949" w:rsidRDefault="00BD6B89" w:rsidP="00BD6B89">
      <w:pPr>
        <w:pStyle w:val="2"/>
        <w:spacing w:line="360" w:lineRule="auto"/>
        <w:jc w:val="both"/>
        <w:rPr>
          <w:rFonts w:cs="David" w:hint="cs"/>
          <w:b/>
          <w:bCs w:val="0"/>
          <w:sz w:val="22"/>
          <w:szCs w:val="22"/>
          <w:rtl/>
        </w:rPr>
      </w:pPr>
      <w:r w:rsidRPr="00723949">
        <w:rPr>
          <w:rFonts w:cs="David" w:hint="cs"/>
          <w:b/>
          <w:bCs w:val="0"/>
          <w:sz w:val="22"/>
          <w:szCs w:val="22"/>
          <w:rtl/>
        </w:rPr>
        <w:t xml:space="preserve">ברם, </w:t>
      </w:r>
      <w:r>
        <w:rPr>
          <w:rFonts w:cs="David" w:hint="cs"/>
          <w:b/>
          <w:bCs w:val="0"/>
          <w:sz w:val="22"/>
          <w:szCs w:val="22"/>
          <w:rtl/>
        </w:rPr>
        <w:t>ב</w:t>
      </w:r>
      <w:r w:rsidRPr="00723949">
        <w:rPr>
          <w:rFonts w:cs="David" w:hint="cs"/>
          <w:b/>
          <w:bCs w:val="0"/>
          <w:sz w:val="22"/>
          <w:szCs w:val="22"/>
          <w:rtl/>
        </w:rPr>
        <w:t xml:space="preserve">גמרא </w:t>
      </w:r>
      <w:r>
        <w:rPr>
          <w:rFonts w:cs="David" w:hint="cs"/>
          <w:b/>
          <w:bCs w:val="0"/>
          <w:sz w:val="22"/>
          <w:szCs w:val="22"/>
          <w:rtl/>
        </w:rPr>
        <w:t xml:space="preserve">לא מפורש </w:t>
      </w:r>
      <w:r w:rsidRPr="00723949">
        <w:rPr>
          <w:rFonts w:cs="David" w:hint="cs"/>
          <w:b/>
          <w:bCs w:val="0"/>
          <w:sz w:val="22"/>
          <w:szCs w:val="22"/>
          <w:rtl/>
        </w:rPr>
        <w:t xml:space="preserve">מהו בדיוק הענין בכך, והאם </w:t>
      </w:r>
      <w:r w:rsidRPr="00DA4F9F">
        <w:rPr>
          <w:rFonts w:cs="David" w:hint="cs"/>
          <w:sz w:val="22"/>
          <w:szCs w:val="22"/>
          <w:rtl/>
        </w:rPr>
        <w:t>יש חשיבות בעצם</w:t>
      </w:r>
      <w:r w:rsidRPr="00723949">
        <w:rPr>
          <w:rFonts w:cs="David" w:hint="cs"/>
          <w:b/>
          <w:bCs w:val="0"/>
          <w:sz w:val="22"/>
          <w:szCs w:val="22"/>
          <w:rtl/>
        </w:rPr>
        <w:t xml:space="preserve"> העובדה שהאדם מרגיש את טעם הקרבן, או שהרגשת הטעם היא רק </w:t>
      </w:r>
      <w:r w:rsidRPr="00DA4F9F">
        <w:rPr>
          <w:rFonts w:cs="David" w:hint="cs"/>
          <w:sz w:val="22"/>
          <w:szCs w:val="22"/>
          <w:rtl/>
        </w:rPr>
        <w:t>סימן</w:t>
      </w:r>
      <w:r w:rsidRPr="00723949">
        <w:rPr>
          <w:rFonts w:cs="David" w:hint="cs"/>
          <w:b/>
          <w:bCs w:val="0"/>
          <w:sz w:val="22"/>
          <w:szCs w:val="22"/>
          <w:rtl/>
        </w:rPr>
        <w:t xml:space="preserve"> למשהו אחר</w:t>
      </w:r>
      <w:r>
        <w:rPr>
          <w:rFonts w:cs="David" w:hint="cs"/>
          <w:b/>
          <w:bCs w:val="0"/>
          <w:sz w:val="22"/>
          <w:szCs w:val="22"/>
          <w:rtl/>
        </w:rPr>
        <w:t xml:space="preserve">. </w:t>
      </w:r>
      <w:r w:rsidRPr="00723949">
        <w:rPr>
          <w:rFonts w:cs="David" w:hint="cs"/>
          <w:b/>
          <w:bCs w:val="0"/>
          <w:sz w:val="22"/>
          <w:szCs w:val="22"/>
          <w:rtl/>
        </w:rPr>
        <w:t xml:space="preserve">בדברי הראשונים נאמרו טעמים שונים </w:t>
      </w:r>
      <w:r>
        <w:rPr>
          <w:rFonts w:cs="David" w:hint="cs"/>
          <w:b/>
          <w:bCs w:val="0"/>
          <w:sz w:val="22"/>
          <w:szCs w:val="22"/>
          <w:rtl/>
        </w:rPr>
        <w:t xml:space="preserve">בביאור </w:t>
      </w:r>
      <w:r w:rsidRPr="00723949">
        <w:rPr>
          <w:rFonts w:cs="David" w:hint="cs"/>
          <w:b/>
          <w:bCs w:val="0"/>
          <w:sz w:val="22"/>
          <w:szCs w:val="22"/>
          <w:rtl/>
        </w:rPr>
        <w:t>דין זה.</w:t>
      </w:r>
    </w:p>
    <w:p w:rsidR="00BD6B89" w:rsidRPr="001C0B41" w:rsidRDefault="00BD6B89" w:rsidP="00BD6B89">
      <w:pPr>
        <w:spacing w:line="360" w:lineRule="auto"/>
        <w:jc w:val="both"/>
        <w:rPr>
          <w:rFonts w:cs="David" w:hint="cs"/>
          <w:b/>
          <w:bCs/>
        </w:rPr>
      </w:pPr>
      <w:r w:rsidRPr="001C0B41">
        <w:rPr>
          <w:rFonts w:cs="David" w:hint="cs"/>
          <w:rtl/>
        </w:rPr>
        <w:t>•</w:t>
      </w:r>
      <w:r>
        <w:rPr>
          <w:rFonts w:cs="David" w:hint="cs"/>
          <w:rtl/>
        </w:rPr>
        <w:t xml:space="preserve"> </w:t>
      </w:r>
      <w:r>
        <w:rPr>
          <w:rFonts w:cs="David" w:hint="cs"/>
          <w:b/>
          <w:bCs/>
          <w:rtl/>
        </w:rPr>
        <w:t xml:space="preserve"> </w:t>
      </w:r>
      <w:r w:rsidRPr="001C0B41">
        <w:rPr>
          <w:rFonts w:cs="David" w:hint="cs"/>
          <w:b/>
          <w:bCs/>
          <w:rtl/>
        </w:rPr>
        <w:t xml:space="preserve">רשב"ם </w:t>
      </w:r>
      <w:r w:rsidRPr="00972345">
        <w:rPr>
          <w:rFonts w:cs="David" w:hint="cs"/>
          <w:sz w:val="20"/>
          <w:szCs w:val="20"/>
          <w:rtl/>
        </w:rPr>
        <w:t xml:space="preserve">(1) ד"ה כגון ארדילאי), </w:t>
      </w:r>
      <w:r w:rsidRPr="001C0B41">
        <w:rPr>
          <w:rFonts w:cs="David" w:hint="cs"/>
          <w:b/>
          <w:bCs/>
          <w:rtl/>
        </w:rPr>
        <w:t>תוספות</w:t>
      </w:r>
      <w:r w:rsidRPr="001C0B41">
        <w:rPr>
          <w:rFonts w:cs="David" w:hint="cs"/>
          <w:rtl/>
        </w:rPr>
        <w:t xml:space="preserve"> </w:t>
      </w:r>
      <w:r w:rsidRPr="00972345">
        <w:rPr>
          <w:rFonts w:cs="David" w:hint="cs"/>
          <w:sz w:val="20"/>
          <w:szCs w:val="20"/>
          <w:rtl/>
        </w:rPr>
        <w:t xml:space="preserve">(2) קכ, א ד"ה מפטירין) </w:t>
      </w:r>
      <w:r>
        <w:rPr>
          <w:rFonts w:cs="David" w:hint="cs"/>
          <w:sz w:val="20"/>
          <w:szCs w:val="20"/>
          <w:rtl/>
        </w:rPr>
        <w:t>-</w:t>
      </w:r>
      <w:r>
        <w:rPr>
          <w:rFonts w:cs="David" w:hint="cs"/>
          <w:rtl/>
        </w:rPr>
        <w:t xml:space="preserve"> נקטו ש</w:t>
      </w:r>
      <w:r w:rsidRPr="001C0B41">
        <w:rPr>
          <w:rFonts w:cs="David" w:hint="cs"/>
          <w:rtl/>
        </w:rPr>
        <w:t xml:space="preserve">מטרת האיסור היא </w:t>
      </w:r>
      <w:r w:rsidRPr="001C0B41">
        <w:rPr>
          <w:rFonts w:cs="David"/>
          <w:rtl/>
        </w:rPr>
        <w:t xml:space="preserve">שהפסח </w:t>
      </w:r>
      <w:r w:rsidRPr="001C0B41">
        <w:rPr>
          <w:rFonts w:cs="David"/>
          <w:b/>
          <w:bCs/>
          <w:rtl/>
        </w:rPr>
        <w:t>ייאכל על השובע</w:t>
      </w:r>
      <w:r w:rsidRPr="001C0B41">
        <w:rPr>
          <w:rFonts w:cs="David" w:hint="cs"/>
          <w:rtl/>
        </w:rPr>
        <w:t xml:space="preserve">. </w:t>
      </w:r>
      <w:r>
        <w:rPr>
          <w:rFonts w:cs="David" w:hint="cs"/>
          <w:rtl/>
        </w:rPr>
        <w:t xml:space="preserve">וביאר </w:t>
      </w:r>
      <w:r w:rsidRPr="001C0B41">
        <w:rPr>
          <w:rFonts w:cs="David" w:hint="cs"/>
          <w:rtl/>
        </w:rPr>
        <w:t xml:space="preserve">הרמב"ן </w:t>
      </w:r>
      <w:r>
        <w:rPr>
          <w:rFonts w:cs="David" w:hint="cs"/>
          <w:rtl/>
        </w:rPr>
        <w:t xml:space="preserve">במלחמות (15) </w:t>
      </w:r>
      <w:r w:rsidRPr="001C0B41">
        <w:rPr>
          <w:rFonts w:cs="David" w:hint="cs"/>
          <w:rtl/>
        </w:rPr>
        <w:t>שאילו היה מותר לאכול לאחר קרבן הפסח, אנשים היו עלולים לאכול את רוב הסעודה לאחר הקרבן, וכך הקרבן לא היה נאכל על השובע. משום כך אסרו חכמים לאכול כל דבר לאחר הפסח, וכך הפסח נאכל לעולם בסוף הסעודה, על השובע</w:t>
      </w:r>
      <w:r>
        <w:rPr>
          <w:rFonts w:cs="David" w:hint="cs"/>
          <w:rtl/>
        </w:rPr>
        <w:t>.</w:t>
      </w:r>
      <w:r w:rsidRPr="001C0B41">
        <w:rPr>
          <w:rFonts w:cs="David" w:hint="cs"/>
          <w:rtl/>
        </w:rPr>
        <w:t xml:space="preserve"> </w:t>
      </w:r>
    </w:p>
    <w:p w:rsidR="00BD6B89" w:rsidRPr="001C0B41" w:rsidRDefault="00BD6B89" w:rsidP="00BD6B89">
      <w:pPr>
        <w:spacing w:line="360" w:lineRule="auto"/>
        <w:jc w:val="both"/>
        <w:rPr>
          <w:rFonts w:cs="David" w:hint="cs"/>
        </w:rPr>
      </w:pPr>
      <w:r w:rsidRPr="001C0B41">
        <w:rPr>
          <w:rFonts w:cs="David" w:hint="cs"/>
          <w:rtl/>
        </w:rPr>
        <w:t>•</w:t>
      </w:r>
      <w:r>
        <w:rPr>
          <w:rFonts w:cs="David" w:hint="cs"/>
          <w:rtl/>
        </w:rPr>
        <w:t xml:space="preserve"> </w:t>
      </w:r>
      <w:r w:rsidRPr="001C0B41">
        <w:rPr>
          <w:rFonts w:cs="David"/>
          <w:b/>
          <w:bCs/>
          <w:rtl/>
        </w:rPr>
        <w:t>בעל המאור</w:t>
      </w:r>
      <w:r w:rsidRPr="001C0B41">
        <w:rPr>
          <w:rFonts w:cs="David"/>
          <w:rtl/>
        </w:rPr>
        <w:t xml:space="preserve"> (</w:t>
      </w:r>
      <w:r>
        <w:rPr>
          <w:rFonts w:cs="David" w:hint="cs"/>
          <w:rtl/>
        </w:rPr>
        <w:t>15</w:t>
      </w:r>
      <w:r w:rsidRPr="001C0B41">
        <w:rPr>
          <w:rFonts w:cs="David"/>
          <w:rtl/>
        </w:rPr>
        <w:t xml:space="preserve">) </w:t>
      </w:r>
      <w:r>
        <w:rPr>
          <w:rFonts w:cs="David" w:hint="cs"/>
          <w:rtl/>
        </w:rPr>
        <w:t>-</w:t>
      </w:r>
      <w:r w:rsidRPr="001C0B41">
        <w:rPr>
          <w:rFonts w:cs="David"/>
          <w:rtl/>
        </w:rPr>
        <w:t xml:space="preserve"> בזמן המקדש הי</w:t>
      </w:r>
      <w:r w:rsidRPr="001C0B41">
        <w:rPr>
          <w:rFonts w:cs="David" w:hint="cs"/>
          <w:rtl/>
        </w:rPr>
        <w:t>יתה צפיפות רבה במקום אכילת הפסח, ולכן עם תום האכילה היו צריכים ל</w:t>
      </w:r>
      <w:r>
        <w:rPr>
          <w:rFonts w:cs="David" w:hint="cs"/>
          <w:rtl/>
        </w:rPr>
        <w:t xml:space="preserve">לכת </w:t>
      </w:r>
      <w:r w:rsidRPr="001C0B41">
        <w:rPr>
          <w:rFonts w:cs="David" w:hint="cs"/>
          <w:rtl/>
        </w:rPr>
        <w:t xml:space="preserve">לומר את ההלל במקום אחר. במצב זה היה חשש שאנשים ישכחו לומר את ההלל, ומשום כך תיקנו חכמים שטעם הפסח יישאר בפיהם, כדי שהדבר יזכיר להם לקרוא את ההלל. תקנה זו נשארה גם לאחר החורבן, זכר למקדש. </w:t>
      </w:r>
    </w:p>
    <w:p w:rsidR="00BD6B89" w:rsidRPr="001C0B41" w:rsidRDefault="00BD6B89" w:rsidP="00BD6B89">
      <w:pPr>
        <w:spacing w:line="360" w:lineRule="auto"/>
        <w:jc w:val="both"/>
        <w:rPr>
          <w:rFonts w:cs="David" w:hint="cs"/>
        </w:rPr>
      </w:pPr>
      <w:r w:rsidRPr="001C0B41">
        <w:rPr>
          <w:rFonts w:cs="David" w:hint="cs"/>
          <w:rtl/>
        </w:rPr>
        <w:lastRenderedPageBreak/>
        <w:t>•</w:t>
      </w:r>
      <w:r>
        <w:rPr>
          <w:rFonts w:cs="David" w:hint="cs"/>
          <w:rtl/>
        </w:rPr>
        <w:t xml:space="preserve"> </w:t>
      </w:r>
      <w:r w:rsidRPr="001C0B41">
        <w:rPr>
          <w:rFonts w:cs="David" w:hint="cs"/>
          <w:rtl/>
        </w:rPr>
        <w:t xml:space="preserve">מדברי </w:t>
      </w:r>
      <w:r w:rsidRPr="001C0B41">
        <w:rPr>
          <w:rFonts w:cs="David" w:hint="cs"/>
          <w:b/>
          <w:bCs/>
          <w:rtl/>
        </w:rPr>
        <w:t>ה</w:t>
      </w:r>
      <w:r w:rsidRPr="001C0B41">
        <w:rPr>
          <w:rFonts w:cs="David"/>
          <w:b/>
          <w:bCs/>
          <w:rtl/>
        </w:rPr>
        <w:t xml:space="preserve">רמב"ם </w:t>
      </w:r>
      <w:r w:rsidRPr="00972345">
        <w:rPr>
          <w:rFonts w:cs="David"/>
          <w:sz w:val="20"/>
          <w:szCs w:val="20"/>
          <w:rtl/>
        </w:rPr>
        <w:t>(</w:t>
      </w:r>
      <w:r w:rsidRPr="00972345">
        <w:rPr>
          <w:rFonts w:cs="David" w:hint="cs"/>
          <w:sz w:val="20"/>
          <w:szCs w:val="20"/>
          <w:rtl/>
        </w:rPr>
        <w:t xml:space="preserve">3) </w:t>
      </w:r>
      <w:r w:rsidRPr="00972345">
        <w:rPr>
          <w:rFonts w:cs="David"/>
          <w:sz w:val="20"/>
          <w:szCs w:val="20"/>
          <w:rtl/>
        </w:rPr>
        <w:t xml:space="preserve">פ"ח ה"ט) </w:t>
      </w:r>
      <w:r>
        <w:rPr>
          <w:rFonts w:cs="David" w:hint="cs"/>
          <w:rtl/>
        </w:rPr>
        <w:t xml:space="preserve">נראה </w:t>
      </w:r>
      <w:r w:rsidRPr="001C0B41">
        <w:rPr>
          <w:rFonts w:cs="David" w:hint="cs"/>
          <w:rtl/>
        </w:rPr>
        <w:t xml:space="preserve">שהמטרה היא </w:t>
      </w:r>
      <w:r>
        <w:rPr>
          <w:rFonts w:cs="David" w:hint="cs"/>
          <w:rtl/>
        </w:rPr>
        <w:t>ב</w:t>
      </w:r>
      <w:r w:rsidRPr="001C0B41">
        <w:rPr>
          <w:rFonts w:cs="David" w:hint="cs"/>
          <w:rtl/>
        </w:rPr>
        <w:t xml:space="preserve">עצם הדבר שהאדם יישאר עם טעם הפסח בפיו </w:t>
      </w:r>
      <w:r w:rsidRPr="00972345">
        <w:rPr>
          <w:rFonts w:cs="David" w:hint="cs"/>
          <w:sz w:val="20"/>
          <w:szCs w:val="20"/>
          <w:rtl/>
        </w:rPr>
        <w:t>[ולא שהטעם נועד רק להזכיר לו דברים אחרים, כדברי הראשונים דלעיל].</w:t>
      </w:r>
      <w:r w:rsidRPr="001C0B41">
        <w:rPr>
          <w:rFonts w:cs="David" w:hint="cs"/>
          <w:rtl/>
        </w:rPr>
        <w:t xml:space="preserve"> </w:t>
      </w:r>
      <w:r>
        <w:rPr>
          <w:rFonts w:cs="David" w:hint="cs"/>
          <w:rtl/>
        </w:rPr>
        <w:t>וכן נראה מ</w:t>
      </w:r>
      <w:r w:rsidRPr="001C0B41">
        <w:rPr>
          <w:rFonts w:cs="David" w:hint="cs"/>
          <w:rtl/>
        </w:rPr>
        <w:t xml:space="preserve">דברי </w:t>
      </w:r>
      <w:r w:rsidRPr="001C0B41">
        <w:rPr>
          <w:rFonts w:cs="David" w:hint="cs"/>
          <w:b/>
          <w:bCs/>
          <w:rtl/>
        </w:rPr>
        <w:t>התוספות</w:t>
      </w:r>
      <w:r w:rsidRPr="001C0B41">
        <w:rPr>
          <w:rFonts w:cs="David" w:hint="cs"/>
          <w:rtl/>
        </w:rPr>
        <w:t xml:space="preserve"> </w:t>
      </w:r>
      <w:r w:rsidRPr="00972345">
        <w:rPr>
          <w:rFonts w:cs="David" w:hint="cs"/>
          <w:sz w:val="20"/>
          <w:szCs w:val="20"/>
          <w:rtl/>
        </w:rPr>
        <w:t>(2) קכ, א ד"ה מפטירין, בסופו)</w:t>
      </w:r>
      <w:r w:rsidRPr="001C0B41">
        <w:rPr>
          <w:rFonts w:cs="David" w:hint="cs"/>
          <w:rtl/>
        </w:rPr>
        <w:t>.</w:t>
      </w:r>
    </w:p>
    <w:p w:rsidR="00BD6B89" w:rsidRPr="001C0B41" w:rsidRDefault="00BD6B89" w:rsidP="00BD6B89">
      <w:pPr>
        <w:pStyle w:val="af6"/>
        <w:spacing w:line="360" w:lineRule="auto"/>
        <w:rPr>
          <w:rFonts w:cs="David" w:hint="cs"/>
          <w:rtl/>
        </w:rPr>
      </w:pPr>
      <w:r w:rsidRPr="00723949">
        <w:rPr>
          <w:rFonts w:cs="David" w:hint="cs"/>
          <w:rtl/>
        </w:rPr>
        <w:t xml:space="preserve">ומעתה יש לדון </w:t>
      </w:r>
      <w:r>
        <w:rPr>
          <w:rFonts w:cs="David" w:hint="cs"/>
          <w:rtl/>
        </w:rPr>
        <w:t>האם ה</w:t>
      </w:r>
      <w:r w:rsidRPr="001C0B41">
        <w:rPr>
          <w:rFonts w:cs="David" w:hint="cs"/>
          <w:rtl/>
        </w:rPr>
        <w:t>טע</w:t>
      </w:r>
      <w:r>
        <w:rPr>
          <w:rFonts w:cs="David" w:hint="cs"/>
          <w:rtl/>
        </w:rPr>
        <w:t>מי</w:t>
      </w:r>
      <w:r w:rsidRPr="001C0B41">
        <w:rPr>
          <w:rFonts w:cs="David" w:hint="cs"/>
          <w:rtl/>
        </w:rPr>
        <w:t xml:space="preserve">ם </w:t>
      </w:r>
      <w:r>
        <w:rPr>
          <w:rFonts w:cs="David" w:hint="cs"/>
          <w:rtl/>
        </w:rPr>
        <w:t xml:space="preserve">הנ"ל </w:t>
      </w:r>
      <w:r w:rsidRPr="001C0B41">
        <w:rPr>
          <w:rFonts w:cs="David" w:hint="cs"/>
          <w:rtl/>
        </w:rPr>
        <w:t>שיי</w:t>
      </w:r>
      <w:r>
        <w:rPr>
          <w:rFonts w:cs="David" w:hint="cs"/>
          <w:rtl/>
        </w:rPr>
        <w:t>כים</w:t>
      </w:r>
      <w:r w:rsidRPr="001C0B41">
        <w:rPr>
          <w:rFonts w:cs="David" w:hint="cs"/>
          <w:rtl/>
        </w:rPr>
        <w:t xml:space="preserve"> גם באכילת </w:t>
      </w:r>
      <w:r w:rsidRPr="001C0B41">
        <w:rPr>
          <w:rFonts w:cs="David" w:hint="cs"/>
          <w:b/>
          <w:bCs/>
          <w:rtl/>
        </w:rPr>
        <w:t>מצת</w:t>
      </w:r>
      <w:r w:rsidRPr="001C0B41">
        <w:rPr>
          <w:rFonts w:cs="David" w:hint="cs"/>
          <w:rtl/>
        </w:rPr>
        <w:t xml:space="preserve"> ה"אפיקומן". </w:t>
      </w:r>
    </w:p>
    <w:p w:rsidR="00BD6B89" w:rsidRPr="001C0B41" w:rsidRDefault="00BD6B89" w:rsidP="00BD6B89">
      <w:pPr>
        <w:pStyle w:val="af6"/>
        <w:spacing w:line="360" w:lineRule="auto"/>
        <w:jc w:val="both"/>
        <w:rPr>
          <w:rFonts w:cs="David"/>
          <w:rtl/>
        </w:rPr>
      </w:pPr>
      <w:r>
        <w:rPr>
          <w:rFonts w:cs="David" w:hint="cs"/>
          <w:rtl/>
        </w:rPr>
        <w:t>בסוגיית הגמרא במסכת פסחים</w:t>
      </w:r>
      <w:r w:rsidRPr="00AB682F">
        <w:rPr>
          <w:rFonts w:cs="David" w:hint="cs"/>
          <w:sz w:val="20"/>
          <w:szCs w:val="20"/>
          <w:rtl/>
        </w:rPr>
        <w:t xml:space="preserve"> (1)קיט, ב)-(2) קכ, א) </w:t>
      </w:r>
      <w:r>
        <w:rPr>
          <w:rFonts w:cs="David" w:hint="cs"/>
          <w:rtl/>
        </w:rPr>
        <w:t>נחלקו</w:t>
      </w:r>
      <w:r w:rsidRPr="001C0B41">
        <w:rPr>
          <w:rFonts w:cs="David" w:hint="cs"/>
          <w:rtl/>
        </w:rPr>
        <w:t xml:space="preserve"> </w:t>
      </w:r>
      <w:r>
        <w:rPr>
          <w:rFonts w:cs="David" w:hint="cs"/>
          <w:rtl/>
        </w:rPr>
        <w:t>ב</w:t>
      </w:r>
      <w:r w:rsidRPr="001C0B41">
        <w:rPr>
          <w:rFonts w:cs="David" w:hint="cs"/>
          <w:rtl/>
        </w:rPr>
        <w:t>דעת שמואל בשאלה זו</w:t>
      </w:r>
      <w:r>
        <w:rPr>
          <w:rFonts w:cs="David" w:hint="cs"/>
          <w:rtl/>
        </w:rPr>
        <w:t>.</w:t>
      </w:r>
      <w:r w:rsidRPr="001C0B41">
        <w:rPr>
          <w:rFonts w:cs="David" w:hint="cs"/>
          <w:rtl/>
        </w:rPr>
        <w:t xml:space="preserve"> לפי הלשון הראשונה, כשם שאין לאכול אחר קרבן פסח, כך אין לאכול לאחר </w:t>
      </w:r>
      <w:r w:rsidRPr="00DA4F9F">
        <w:rPr>
          <w:rFonts w:cs="David" w:hint="cs"/>
          <w:b/>
          <w:bCs/>
          <w:rtl/>
        </w:rPr>
        <w:t>המצה</w:t>
      </w:r>
      <w:r w:rsidRPr="001C0B41">
        <w:rPr>
          <w:rFonts w:cs="David" w:hint="cs"/>
          <w:rtl/>
        </w:rPr>
        <w:t xml:space="preserve"> הנאכלת לזכרו </w:t>
      </w:r>
      <w:r w:rsidRPr="001C0B41">
        <w:rPr>
          <w:rFonts w:cs="David"/>
          <w:rtl/>
        </w:rPr>
        <w:t>–</w:t>
      </w:r>
      <w:r w:rsidRPr="001C0B41">
        <w:rPr>
          <w:rFonts w:cs="David" w:hint="cs"/>
          <w:rtl/>
        </w:rPr>
        <w:t xml:space="preserve"> "אין מפטירין אחר מצה אפיקומן"; ואילו לפי הלשון השנייה, האיסור נוגע </w:t>
      </w:r>
      <w:r w:rsidRPr="00DA4F9F">
        <w:rPr>
          <w:rFonts w:cs="David" w:hint="cs"/>
          <w:b/>
          <w:bCs/>
          <w:rtl/>
        </w:rPr>
        <w:t>רק לקרבן פסח</w:t>
      </w:r>
      <w:r w:rsidRPr="001C0B41">
        <w:rPr>
          <w:rFonts w:cs="David" w:hint="cs"/>
          <w:rtl/>
        </w:rPr>
        <w:t xml:space="preserve">, ולא למצה הנאכלת זכר לקרבן </w:t>
      </w:r>
      <w:r w:rsidRPr="001C0B41">
        <w:rPr>
          <w:rFonts w:cs="David"/>
          <w:rtl/>
        </w:rPr>
        <w:t>–</w:t>
      </w:r>
      <w:r w:rsidRPr="001C0B41">
        <w:rPr>
          <w:rFonts w:cs="David" w:hint="cs"/>
          <w:rtl/>
        </w:rPr>
        <w:t xml:space="preserve"> "מפטירין אחר המצה אפיקומן".</w:t>
      </w:r>
    </w:p>
    <w:p w:rsidR="00BD6B89" w:rsidRDefault="00BD6B89" w:rsidP="00BD6B89">
      <w:pPr>
        <w:pStyle w:val="af6"/>
        <w:spacing w:line="360" w:lineRule="auto"/>
        <w:jc w:val="both"/>
        <w:rPr>
          <w:rFonts w:cs="David" w:hint="cs"/>
          <w:rtl/>
        </w:rPr>
      </w:pPr>
      <w:r w:rsidRPr="001C0B41">
        <w:rPr>
          <w:rFonts w:cs="David"/>
          <w:rtl/>
        </w:rPr>
        <w:t>להלכה פסק</w:t>
      </w:r>
      <w:r w:rsidRPr="001C0B41">
        <w:rPr>
          <w:rFonts w:cs="David" w:hint="cs"/>
          <w:rtl/>
        </w:rPr>
        <w:t xml:space="preserve"> </w:t>
      </w:r>
      <w:r w:rsidRPr="00972345">
        <w:rPr>
          <w:rFonts w:cs="David" w:hint="cs"/>
          <w:rtl/>
        </w:rPr>
        <w:t>השולחן ערוך</w:t>
      </w:r>
      <w:r w:rsidRPr="00972345">
        <w:rPr>
          <w:rFonts w:cs="David" w:hint="cs"/>
          <w:sz w:val="20"/>
          <w:szCs w:val="20"/>
          <w:rtl/>
        </w:rPr>
        <w:t xml:space="preserve"> (16) סי' תעח סע א)</w:t>
      </w:r>
      <w:r w:rsidRPr="001C0B41">
        <w:rPr>
          <w:rFonts w:cs="David" w:hint="cs"/>
          <w:rtl/>
        </w:rPr>
        <w:t>, ש"</w:t>
      </w:r>
      <w:r w:rsidRPr="001C0B41">
        <w:rPr>
          <w:rFonts w:cs="David"/>
          <w:rtl/>
        </w:rPr>
        <w:t>אחר אפיקומן אין לאכול שום דבר</w:t>
      </w:r>
      <w:r w:rsidRPr="001C0B41">
        <w:rPr>
          <w:rFonts w:cs="David" w:hint="cs"/>
          <w:rtl/>
        </w:rPr>
        <w:t>"</w:t>
      </w:r>
      <w:r w:rsidRPr="001C0B41">
        <w:rPr>
          <w:rFonts w:cs="David"/>
          <w:b/>
          <w:rtl/>
        </w:rPr>
        <w:t>.</w:t>
      </w:r>
      <w:r>
        <w:rPr>
          <w:rFonts w:cs="David" w:hint="cs"/>
          <w:b/>
          <w:rtl/>
        </w:rPr>
        <w:t xml:space="preserve"> </w:t>
      </w:r>
      <w:r>
        <w:rPr>
          <w:rFonts w:cs="David" w:hint="cs"/>
          <w:rtl/>
        </w:rPr>
        <w:t xml:space="preserve">וכתב </w:t>
      </w:r>
      <w:r w:rsidRPr="00972345">
        <w:rPr>
          <w:rFonts w:cs="David"/>
          <w:rtl/>
        </w:rPr>
        <w:t>המשנה ברורה</w:t>
      </w:r>
      <w:r w:rsidRPr="001C0B41">
        <w:rPr>
          <w:rFonts w:cs="David"/>
          <w:rtl/>
        </w:rPr>
        <w:t xml:space="preserve"> </w:t>
      </w:r>
      <w:r w:rsidRPr="00972345">
        <w:rPr>
          <w:rFonts w:cs="David"/>
          <w:sz w:val="20"/>
          <w:szCs w:val="20"/>
          <w:rtl/>
        </w:rPr>
        <w:t>(</w:t>
      </w:r>
      <w:r w:rsidRPr="00972345">
        <w:rPr>
          <w:rFonts w:cs="David" w:hint="cs"/>
          <w:sz w:val="20"/>
          <w:szCs w:val="20"/>
          <w:rtl/>
        </w:rPr>
        <w:t xml:space="preserve">16) </w:t>
      </w:r>
      <w:r w:rsidRPr="00972345">
        <w:rPr>
          <w:rFonts w:cs="David"/>
          <w:sz w:val="20"/>
          <w:szCs w:val="20"/>
          <w:rtl/>
        </w:rPr>
        <w:t xml:space="preserve">תעח ס"ק א) </w:t>
      </w:r>
      <w:r w:rsidRPr="001C0B41">
        <w:rPr>
          <w:rFonts w:cs="David"/>
          <w:rtl/>
        </w:rPr>
        <w:t>"ובדיעבד אם אכל אחריו שום דבר, יחזור ויאכל כזית מצה שמורה לשם אפיקומן"</w:t>
      </w:r>
      <w:r w:rsidRPr="00972345">
        <w:rPr>
          <w:rFonts w:cs="David" w:hint="cs"/>
          <w:sz w:val="20"/>
          <w:szCs w:val="20"/>
          <w:rtl/>
        </w:rPr>
        <w:t xml:space="preserve"> [ועי"ש </w:t>
      </w:r>
      <w:r w:rsidRPr="00972345">
        <w:rPr>
          <w:rFonts w:cs="David"/>
          <w:sz w:val="20"/>
          <w:szCs w:val="20"/>
          <w:rtl/>
        </w:rPr>
        <w:t>ב</w:t>
      </w:r>
      <w:r w:rsidRPr="00972345">
        <w:rPr>
          <w:rFonts w:cs="David"/>
          <w:b/>
          <w:bCs/>
          <w:sz w:val="20"/>
          <w:szCs w:val="20"/>
          <w:rtl/>
        </w:rPr>
        <w:t>שער הציון</w:t>
      </w:r>
      <w:r w:rsidRPr="00972345">
        <w:rPr>
          <w:rFonts w:cs="David"/>
          <w:sz w:val="20"/>
          <w:szCs w:val="20"/>
          <w:rtl/>
        </w:rPr>
        <w:t xml:space="preserve"> </w:t>
      </w:r>
      <w:r w:rsidRPr="00972345">
        <w:rPr>
          <w:rFonts w:cs="David" w:hint="cs"/>
          <w:sz w:val="20"/>
          <w:szCs w:val="20"/>
          <w:rtl/>
        </w:rPr>
        <w:t>ס"ק ב]</w:t>
      </w:r>
      <w:r>
        <w:rPr>
          <w:rFonts w:cs="David" w:hint="cs"/>
          <w:rtl/>
        </w:rPr>
        <w:t>.</w:t>
      </w:r>
    </w:p>
    <w:p w:rsidR="00BD6B89" w:rsidRPr="00723949" w:rsidRDefault="00BD6B89" w:rsidP="00BD6B89">
      <w:pPr>
        <w:pStyle w:val="ae"/>
        <w:spacing w:line="240" w:lineRule="auto"/>
        <w:ind w:firstLine="0"/>
        <w:jc w:val="both"/>
        <w:rPr>
          <w:rFonts w:hint="cs"/>
          <w:b w:val="0"/>
          <w:bCs w:val="0"/>
          <w:rtl/>
        </w:rPr>
      </w:pPr>
    </w:p>
    <w:p w:rsidR="00BD6B89" w:rsidRDefault="00BD6B89" w:rsidP="00BD6B89">
      <w:pPr>
        <w:pStyle w:val="2"/>
        <w:spacing w:line="360" w:lineRule="auto"/>
        <w:rPr>
          <w:rFonts w:cs="David" w:hint="cs"/>
          <w:sz w:val="22"/>
          <w:szCs w:val="22"/>
          <w:rtl/>
        </w:rPr>
      </w:pPr>
      <w:r w:rsidRPr="001C0B41">
        <w:rPr>
          <w:rFonts w:cs="David"/>
          <w:sz w:val="22"/>
          <w:szCs w:val="22"/>
          <w:rtl/>
        </w:rPr>
        <w:t>שתיה אחר האפיקומן</w:t>
      </w:r>
    </w:p>
    <w:p w:rsidR="00BD6B89" w:rsidRDefault="00BD6B89" w:rsidP="00BD6B89">
      <w:pPr>
        <w:widowControl w:val="0"/>
        <w:autoSpaceDE w:val="0"/>
        <w:autoSpaceDN w:val="0"/>
        <w:adjustRightInd w:val="0"/>
        <w:spacing w:before="20" w:after="40" w:line="360" w:lineRule="auto"/>
        <w:jc w:val="both"/>
        <w:rPr>
          <w:rFonts w:cs="David" w:hint="cs"/>
          <w:b/>
          <w:bCs/>
          <w:rtl/>
        </w:rPr>
      </w:pPr>
      <w:r w:rsidRPr="00723949">
        <w:rPr>
          <w:rFonts w:cs="David" w:hint="cs"/>
          <w:b/>
          <w:bCs/>
          <w:rtl/>
        </w:rPr>
        <w:t>ד.</w:t>
      </w:r>
      <w:r>
        <w:rPr>
          <w:rFonts w:cs="David" w:hint="cs"/>
          <w:b/>
          <w:bCs/>
          <w:rtl/>
        </w:rPr>
        <w:t xml:space="preserve"> </w:t>
      </w:r>
      <w:r w:rsidRPr="001C0B41">
        <w:rPr>
          <w:rFonts w:cs="David" w:hint="cs"/>
          <w:rtl/>
        </w:rPr>
        <w:t xml:space="preserve">בגמרא נזכר איסור </w:t>
      </w:r>
      <w:r w:rsidRPr="001C0B41">
        <w:rPr>
          <w:rFonts w:cs="David" w:hint="cs"/>
          <w:b/>
          <w:bCs/>
          <w:rtl/>
        </w:rPr>
        <w:t xml:space="preserve">אכילה </w:t>
      </w:r>
      <w:r w:rsidRPr="001C0B41">
        <w:rPr>
          <w:rFonts w:cs="David" w:hint="cs"/>
          <w:rtl/>
        </w:rPr>
        <w:t xml:space="preserve">לאחר ה"אפיקומן", וצ"ב האם גם </w:t>
      </w:r>
      <w:r w:rsidRPr="001C0B41">
        <w:rPr>
          <w:rFonts w:cs="David" w:hint="cs"/>
          <w:b/>
          <w:bCs/>
          <w:rtl/>
        </w:rPr>
        <w:t>שתיה</w:t>
      </w:r>
      <w:r w:rsidRPr="001C0B41">
        <w:rPr>
          <w:rFonts w:cs="David" w:hint="cs"/>
          <w:rtl/>
        </w:rPr>
        <w:t xml:space="preserve"> נאסרה, ואלו משקאות נכללו - רק </w:t>
      </w:r>
      <w:r w:rsidRPr="001C0B41">
        <w:rPr>
          <w:rFonts w:cs="David" w:hint="cs"/>
          <w:b/>
          <w:bCs/>
          <w:rtl/>
        </w:rPr>
        <w:t>יין ומשקאות משכרים</w:t>
      </w:r>
      <w:r w:rsidRPr="001C0B41">
        <w:rPr>
          <w:rFonts w:cs="David" w:hint="cs"/>
          <w:rtl/>
        </w:rPr>
        <w:t xml:space="preserve"> או </w:t>
      </w:r>
      <w:r w:rsidRPr="001C0B41">
        <w:rPr>
          <w:rFonts w:cs="David" w:hint="cs"/>
          <w:b/>
          <w:bCs/>
          <w:rtl/>
        </w:rPr>
        <w:t>כל סוגי המשקה</w:t>
      </w:r>
      <w:r w:rsidRPr="00AB682F">
        <w:rPr>
          <w:rFonts w:cs="David" w:hint="cs"/>
          <w:b/>
          <w:bCs/>
          <w:sz w:val="20"/>
          <w:szCs w:val="20"/>
          <w:rtl/>
        </w:rPr>
        <w:t xml:space="preserve"> </w:t>
      </w:r>
      <w:r w:rsidRPr="00AB682F">
        <w:rPr>
          <w:rFonts w:cs="David" w:hint="cs"/>
          <w:sz w:val="20"/>
          <w:szCs w:val="20"/>
          <w:rtl/>
        </w:rPr>
        <w:t>[שתיית מיצים טבעיים, משקאות קלים, תה או קפה לאחר ליל הסדר, כדלקמן].</w:t>
      </w:r>
      <w:r w:rsidRPr="001C0B41">
        <w:rPr>
          <w:rFonts w:cs="David" w:hint="cs"/>
          <w:b/>
          <w:bCs/>
          <w:rtl/>
        </w:rPr>
        <w:t xml:space="preserve"> </w:t>
      </w:r>
    </w:p>
    <w:p w:rsidR="00BD6B89" w:rsidRDefault="00BD6B89" w:rsidP="00BD6B89">
      <w:pPr>
        <w:pStyle w:val="a5"/>
        <w:spacing w:line="360" w:lineRule="auto"/>
        <w:rPr>
          <w:rFonts w:cs="David" w:hint="cs"/>
          <w:rtl/>
        </w:rPr>
      </w:pPr>
      <w:r>
        <w:rPr>
          <w:rFonts w:cs="David" w:hint="cs"/>
          <w:rtl/>
        </w:rPr>
        <w:t>הרא"ש (15) והטור (15) למדו מדברי ה"ר יוסף טוב עלם "שאסור לשתות לאחר ארבע כוסות". וכתב בהגהות אשרי (שם) שהר"י טוב עלם אסר לשתות אפילו מים</w:t>
      </w:r>
      <w:r w:rsidRPr="00C746DE">
        <w:rPr>
          <w:rFonts w:cs="David" w:hint="cs"/>
          <w:sz w:val="20"/>
          <w:szCs w:val="20"/>
          <w:rtl/>
        </w:rPr>
        <w:t xml:space="preserve"> [כדבריו: "</w:t>
      </w:r>
      <w:r w:rsidRPr="00C746DE">
        <w:rPr>
          <w:rFonts w:cs="David"/>
          <w:sz w:val="20"/>
          <w:szCs w:val="20"/>
          <w:rtl/>
        </w:rPr>
        <w:t>קימעא לשתות מים יכנס</w:t>
      </w:r>
      <w:r w:rsidRPr="00C746DE">
        <w:rPr>
          <w:rFonts w:cs="David" w:hint="cs"/>
          <w:sz w:val="20"/>
          <w:szCs w:val="20"/>
          <w:rtl/>
        </w:rPr>
        <w:t xml:space="preserve"> </w:t>
      </w:r>
      <w:r w:rsidRPr="00C746DE">
        <w:rPr>
          <w:rFonts w:cs="David"/>
          <w:sz w:val="20"/>
          <w:szCs w:val="20"/>
          <w:rtl/>
        </w:rPr>
        <w:t>אם חולה הוא או איסטניס</w:t>
      </w:r>
      <w:r w:rsidRPr="00C746DE">
        <w:rPr>
          <w:rFonts w:cs="David" w:hint="cs"/>
          <w:sz w:val="20"/>
          <w:szCs w:val="20"/>
          <w:rtl/>
        </w:rPr>
        <w:t>"].</w:t>
      </w:r>
      <w:r w:rsidRPr="001C0B41">
        <w:rPr>
          <w:rFonts w:cs="David" w:hint="cs"/>
          <w:rtl/>
        </w:rPr>
        <w:tab/>
      </w:r>
      <w:r w:rsidRPr="001C0B41">
        <w:rPr>
          <w:rFonts w:cs="David"/>
          <w:rtl/>
        </w:rPr>
        <w:br/>
      </w:r>
      <w:r>
        <w:rPr>
          <w:rFonts w:cs="David" w:hint="cs"/>
          <w:rtl/>
        </w:rPr>
        <w:t xml:space="preserve">אמנם לדעת הרי"ף המובא בטור (15) </w:t>
      </w:r>
      <w:r w:rsidRPr="001C0B41">
        <w:rPr>
          <w:rFonts w:cs="David" w:hint="cs"/>
          <w:rtl/>
        </w:rPr>
        <w:t>שתיית יין אסורה אך שתיית מים מותרת</w:t>
      </w:r>
      <w:r>
        <w:rPr>
          <w:rFonts w:cs="David" w:hint="cs"/>
          <w:rtl/>
        </w:rPr>
        <w:t>.</w:t>
      </w:r>
    </w:p>
    <w:p w:rsidR="00BD6B89" w:rsidRPr="001C0B41" w:rsidRDefault="00BD6B89" w:rsidP="00BD6B89">
      <w:pPr>
        <w:spacing w:line="360" w:lineRule="auto"/>
        <w:jc w:val="both"/>
        <w:rPr>
          <w:rFonts w:cs="David" w:hint="cs"/>
        </w:rPr>
      </w:pPr>
      <w:r>
        <w:rPr>
          <w:rFonts w:cs="David" w:hint="cs"/>
          <w:rtl/>
        </w:rPr>
        <w:t xml:space="preserve">והרא"ש (15) כתב: "ומנהג פשוט </w:t>
      </w:r>
      <w:r w:rsidRPr="00C746DE">
        <w:rPr>
          <w:rFonts w:cs="David" w:hint="cs"/>
          <w:b/>
          <w:bCs/>
          <w:rtl/>
        </w:rPr>
        <w:t>שלא לשתות יין</w:t>
      </w:r>
      <w:r>
        <w:rPr>
          <w:rFonts w:cs="David" w:hint="cs"/>
          <w:rtl/>
        </w:rPr>
        <w:t xml:space="preserve">, ופי' הר"ם טעם למנהג, לפי שחייב אדם לעסוק כל הלילה בהלכות פסח וביציאת מצרים עד שתחטפנו שינה, אבל כוס רביעית התירו, שיש לו סמך מן הפסוק כנגד ולקחתי אתכם". </w:t>
      </w:r>
    </w:p>
    <w:p w:rsidR="00BD6B89" w:rsidRDefault="00BD6B89" w:rsidP="00BD6B89">
      <w:pPr>
        <w:spacing w:line="360" w:lineRule="auto"/>
        <w:jc w:val="both"/>
        <w:rPr>
          <w:rFonts w:cs="David" w:hint="cs"/>
          <w:rtl/>
        </w:rPr>
      </w:pPr>
      <w:r w:rsidRPr="00C746DE">
        <w:rPr>
          <w:rFonts w:cs="David" w:hint="cs"/>
          <w:b/>
          <w:bCs/>
          <w:rtl/>
        </w:rPr>
        <w:t>להלכה:</w:t>
      </w:r>
      <w:r w:rsidRPr="001C0B41">
        <w:rPr>
          <w:rFonts w:cs="David" w:hint="cs"/>
          <w:rtl/>
        </w:rPr>
        <w:t xml:space="preserve"> כתב </w:t>
      </w:r>
      <w:r w:rsidRPr="00C746DE">
        <w:rPr>
          <w:rFonts w:cs="David"/>
          <w:rtl/>
        </w:rPr>
        <w:t>הבית יוסף</w:t>
      </w:r>
      <w:r w:rsidRPr="001C0B41">
        <w:rPr>
          <w:rFonts w:cs="David"/>
          <w:rtl/>
        </w:rPr>
        <w:t xml:space="preserve"> (</w:t>
      </w:r>
      <w:r>
        <w:rPr>
          <w:rFonts w:cs="David" w:hint="cs"/>
          <w:rtl/>
        </w:rPr>
        <w:t>15</w:t>
      </w:r>
      <w:r w:rsidRPr="001C0B41">
        <w:rPr>
          <w:rFonts w:cs="David"/>
          <w:rtl/>
        </w:rPr>
        <w:t>)</w:t>
      </w:r>
      <w:r w:rsidRPr="001C0B41">
        <w:rPr>
          <w:rFonts w:cs="David" w:hint="cs"/>
          <w:rtl/>
        </w:rPr>
        <w:t xml:space="preserve">, שהעולם נוהג כדעת </w:t>
      </w:r>
      <w:r w:rsidRPr="001C0B41">
        <w:rPr>
          <w:rFonts w:cs="David" w:hint="cs"/>
          <w:b/>
          <w:bCs/>
          <w:rtl/>
        </w:rPr>
        <w:t>הרי"ף</w:t>
      </w:r>
      <w:r w:rsidRPr="001C0B41">
        <w:rPr>
          <w:rFonts w:cs="David" w:hint="cs"/>
          <w:rtl/>
        </w:rPr>
        <w:t>, שאין לשתות יין אפילו לאחר הכוס הרביעית, אבל מותר לשתות מים. לדבריו, יש לאסור גם שתיית משקים אחרים, ורק מים יש להתיר. וכך פסק ב</w:t>
      </w:r>
      <w:r w:rsidRPr="001C0B41">
        <w:rPr>
          <w:rFonts w:cs="David" w:hint="cs"/>
          <w:b/>
          <w:bCs/>
          <w:rtl/>
        </w:rPr>
        <w:t>שולחן ערוך</w:t>
      </w:r>
      <w:r w:rsidRPr="001C0B41">
        <w:rPr>
          <w:rFonts w:cs="David" w:hint="cs"/>
          <w:rtl/>
        </w:rPr>
        <w:t xml:space="preserve"> </w:t>
      </w:r>
      <w:r w:rsidRPr="00212D06">
        <w:rPr>
          <w:rFonts w:cs="David" w:hint="cs"/>
          <w:sz w:val="20"/>
          <w:szCs w:val="20"/>
          <w:rtl/>
        </w:rPr>
        <w:t xml:space="preserve">(16) סי' תפא סע' א) </w:t>
      </w:r>
      <w:r w:rsidRPr="001C0B41">
        <w:rPr>
          <w:rFonts w:cs="David" w:hint="cs"/>
          <w:rtl/>
        </w:rPr>
        <w:t>"</w:t>
      </w:r>
      <w:r w:rsidRPr="001C0B41">
        <w:rPr>
          <w:rFonts w:cs="David"/>
          <w:rtl/>
        </w:rPr>
        <w:t>אחר ארבע כוסות אינו רשאי לשתות יין, אלא מים</w:t>
      </w:r>
      <w:r w:rsidRPr="001C0B41">
        <w:rPr>
          <w:rFonts w:cs="David" w:hint="cs"/>
          <w:rtl/>
        </w:rPr>
        <w:t>", ו</w:t>
      </w:r>
      <w:r w:rsidRPr="001C0B41">
        <w:rPr>
          <w:rFonts w:cs="David" w:hint="cs"/>
          <w:b/>
          <w:bCs/>
          <w:rtl/>
        </w:rPr>
        <w:t>הרמ"א</w:t>
      </w:r>
      <w:r w:rsidRPr="001C0B41">
        <w:rPr>
          <w:rFonts w:cs="David" w:hint="cs"/>
          <w:rtl/>
        </w:rPr>
        <w:t xml:space="preserve"> הוסיף:</w:t>
      </w:r>
      <w:r w:rsidRPr="001C0B41">
        <w:rPr>
          <w:rFonts w:cs="David"/>
          <w:rtl/>
        </w:rPr>
        <w:t xml:space="preserve"> "וכל המשקין דינן כיין".</w:t>
      </w:r>
      <w:r>
        <w:rPr>
          <w:rFonts w:cs="David" w:hint="cs"/>
          <w:rtl/>
        </w:rPr>
        <w:t xml:space="preserve"> </w:t>
      </w:r>
    </w:p>
    <w:p w:rsidR="00BD6B89" w:rsidRDefault="00BD6B89" w:rsidP="00BD6B89">
      <w:pPr>
        <w:spacing w:line="360" w:lineRule="auto"/>
        <w:jc w:val="both"/>
        <w:rPr>
          <w:rFonts w:cs="David" w:hint="cs"/>
          <w:b/>
          <w:bCs/>
          <w:rtl/>
        </w:rPr>
      </w:pPr>
      <w:r>
        <w:rPr>
          <w:rFonts w:cs="David" w:hint="cs"/>
          <w:b/>
          <w:bCs/>
          <w:rtl/>
        </w:rPr>
        <w:t xml:space="preserve">ולמעשה </w:t>
      </w:r>
      <w:r w:rsidRPr="00212D06">
        <w:rPr>
          <w:rFonts w:cs="David" w:hint="cs"/>
          <w:rtl/>
        </w:rPr>
        <w:t>פסק</w:t>
      </w:r>
      <w:r w:rsidRPr="001C0B41">
        <w:rPr>
          <w:rFonts w:cs="David" w:hint="cs"/>
          <w:rtl/>
        </w:rPr>
        <w:t xml:space="preserve"> </w:t>
      </w:r>
      <w:r w:rsidRPr="001C0B41">
        <w:rPr>
          <w:rFonts w:cs="David" w:hint="cs"/>
          <w:b/>
          <w:bCs/>
          <w:rtl/>
        </w:rPr>
        <w:t>המשנה ברורה</w:t>
      </w:r>
      <w:r w:rsidRPr="001C0B41">
        <w:rPr>
          <w:rFonts w:cs="David" w:hint="cs"/>
          <w:rtl/>
        </w:rPr>
        <w:t xml:space="preserve"> </w:t>
      </w:r>
      <w:r w:rsidRPr="00212D06">
        <w:rPr>
          <w:rFonts w:cs="David" w:hint="cs"/>
          <w:sz w:val="20"/>
          <w:szCs w:val="20"/>
          <w:rtl/>
        </w:rPr>
        <w:t xml:space="preserve">(16) סי' תפא ס"ק א) </w:t>
      </w:r>
      <w:r w:rsidRPr="001C0B41">
        <w:rPr>
          <w:rFonts w:cs="David" w:hint="cs"/>
          <w:rtl/>
        </w:rPr>
        <w:t xml:space="preserve">שלכתחילה יש לאסור שתיית כל משקה המבטל את טעם המצה, גם אם אינו משכר ואינו חמר מדינה. אמנם, ניתן בכל זאת להתיר את שתייתם של משקים שטעמם חלש ואינם מבטלים את טעם המצה, כמו תה </w:t>
      </w:r>
      <w:r w:rsidRPr="00212D06">
        <w:rPr>
          <w:rFonts w:cs="David" w:hint="cs"/>
          <w:sz w:val="20"/>
          <w:szCs w:val="20"/>
          <w:rtl/>
        </w:rPr>
        <w:t xml:space="preserve">("טייא") </w:t>
      </w:r>
      <w:r w:rsidRPr="001C0B41">
        <w:rPr>
          <w:rFonts w:cs="David" w:hint="cs"/>
          <w:rtl/>
        </w:rPr>
        <w:t xml:space="preserve">או משקה תפוחים </w:t>
      </w:r>
      <w:r w:rsidRPr="00212D06">
        <w:rPr>
          <w:rFonts w:cs="David" w:hint="cs"/>
          <w:sz w:val="20"/>
          <w:szCs w:val="20"/>
          <w:rtl/>
        </w:rPr>
        <w:t>("עפל טראנק")</w:t>
      </w:r>
      <w:r>
        <w:rPr>
          <w:rFonts w:cs="David" w:hint="cs"/>
          <w:sz w:val="20"/>
          <w:szCs w:val="20"/>
          <w:rtl/>
        </w:rPr>
        <w:t xml:space="preserve">. </w:t>
      </w:r>
      <w:r>
        <w:rPr>
          <w:rFonts w:cs="David" w:hint="cs"/>
          <w:rtl/>
        </w:rPr>
        <w:t>ו</w:t>
      </w:r>
      <w:r w:rsidRPr="001C0B41">
        <w:rPr>
          <w:rFonts w:cs="David" w:hint="cs"/>
          <w:rtl/>
        </w:rPr>
        <w:t>במקום צורך גדול ניתן לסמוך על הטעם השני ולהתיר לשתות כל משקה שאינו משכר</w:t>
      </w:r>
      <w:r w:rsidRPr="001C0B41">
        <w:rPr>
          <w:rFonts w:cs="David"/>
          <w:rtl/>
        </w:rPr>
        <w:t>.</w:t>
      </w:r>
      <w:r>
        <w:rPr>
          <w:rFonts w:cs="David" w:hint="cs"/>
          <w:rtl/>
        </w:rPr>
        <w:t xml:space="preserve"> </w:t>
      </w:r>
      <w:r w:rsidRPr="00212D06">
        <w:rPr>
          <w:rFonts w:cs="David"/>
          <w:rtl/>
        </w:rPr>
        <w:t>ו</w:t>
      </w:r>
      <w:r w:rsidRPr="00212D06">
        <w:rPr>
          <w:rFonts w:cs="David" w:hint="cs"/>
          <w:rtl/>
        </w:rPr>
        <w:t>בח</w:t>
      </w:r>
      <w:r w:rsidRPr="00212D06">
        <w:rPr>
          <w:rFonts w:cs="David"/>
          <w:rtl/>
        </w:rPr>
        <w:t>זון עובדיה</w:t>
      </w:r>
      <w:r w:rsidRPr="001C0B41">
        <w:rPr>
          <w:rFonts w:cs="David"/>
          <w:b/>
          <w:bCs/>
          <w:rtl/>
        </w:rPr>
        <w:t xml:space="preserve"> </w:t>
      </w:r>
      <w:r w:rsidRPr="001C0B41">
        <w:rPr>
          <w:rFonts w:cs="David"/>
          <w:rtl/>
        </w:rPr>
        <w:t>(</w:t>
      </w:r>
      <w:r>
        <w:rPr>
          <w:rFonts w:cs="David" w:hint="cs"/>
          <w:rtl/>
        </w:rPr>
        <w:t>17</w:t>
      </w:r>
      <w:r w:rsidRPr="001C0B41">
        <w:rPr>
          <w:rFonts w:cs="David"/>
          <w:rtl/>
        </w:rPr>
        <w:t xml:space="preserve">) כתב להתיר </w:t>
      </w:r>
      <w:r w:rsidRPr="001C0B41">
        <w:rPr>
          <w:rFonts w:cs="David" w:hint="cs"/>
          <w:rtl/>
        </w:rPr>
        <w:t xml:space="preserve">לכתחילה שתיית </w:t>
      </w:r>
      <w:r w:rsidRPr="001C0B41">
        <w:rPr>
          <w:rFonts w:cs="David"/>
          <w:rtl/>
        </w:rPr>
        <w:t>כל משק</w:t>
      </w:r>
      <w:r w:rsidRPr="001C0B41">
        <w:rPr>
          <w:rFonts w:cs="David" w:hint="cs"/>
          <w:rtl/>
        </w:rPr>
        <w:t>ה שאינו משכר</w:t>
      </w:r>
      <w:r w:rsidRPr="001C0B41">
        <w:rPr>
          <w:rFonts w:cs="David"/>
          <w:rtl/>
        </w:rPr>
        <w:t>, כגון קפה</w:t>
      </w:r>
      <w:r w:rsidRPr="001C0B41">
        <w:rPr>
          <w:rFonts w:cs="David" w:hint="cs"/>
          <w:rtl/>
        </w:rPr>
        <w:t xml:space="preserve">, </w:t>
      </w:r>
      <w:r w:rsidRPr="001C0B41">
        <w:rPr>
          <w:rFonts w:cs="David"/>
          <w:rtl/>
        </w:rPr>
        <w:t xml:space="preserve">תה </w:t>
      </w:r>
      <w:r w:rsidRPr="001C0B41">
        <w:rPr>
          <w:rFonts w:cs="David" w:hint="cs"/>
          <w:rtl/>
        </w:rPr>
        <w:t xml:space="preserve">או </w:t>
      </w:r>
      <w:r w:rsidRPr="001C0B41">
        <w:rPr>
          <w:rFonts w:cs="David"/>
          <w:rtl/>
        </w:rPr>
        <w:t xml:space="preserve">מיץ פירות </w:t>
      </w:r>
      <w:r>
        <w:rPr>
          <w:rFonts w:cs="David" w:hint="cs"/>
          <w:rtl/>
        </w:rPr>
        <w:t>[</w:t>
      </w:r>
      <w:r w:rsidRPr="001C0B41">
        <w:rPr>
          <w:rFonts w:cs="David"/>
          <w:rtl/>
        </w:rPr>
        <w:t>אף אם הם חזקים</w:t>
      </w:r>
      <w:r>
        <w:rPr>
          <w:rFonts w:cs="David" w:hint="cs"/>
          <w:rtl/>
        </w:rPr>
        <w:t>]</w:t>
      </w:r>
      <w:r w:rsidRPr="001C0B41">
        <w:rPr>
          <w:rFonts w:cs="David"/>
          <w:rtl/>
        </w:rPr>
        <w:t xml:space="preserve">, במיוחד </w:t>
      </w:r>
      <w:r w:rsidRPr="001C0B41">
        <w:rPr>
          <w:rFonts w:cs="David" w:hint="cs"/>
          <w:rtl/>
        </w:rPr>
        <w:t>ל</w:t>
      </w:r>
      <w:r w:rsidRPr="001C0B41">
        <w:rPr>
          <w:rFonts w:cs="David"/>
          <w:rtl/>
        </w:rPr>
        <w:t>אחר חצות</w:t>
      </w:r>
      <w:r w:rsidRPr="001C0B41">
        <w:rPr>
          <w:rFonts w:cs="David" w:hint="cs"/>
          <w:rtl/>
        </w:rPr>
        <w:t xml:space="preserve"> ולאחר שגמר את ההלל</w:t>
      </w:r>
      <w:r w:rsidRPr="001C0B41">
        <w:rPr>
          <w:rFonts w:cs="David"/>
          <w:rtl/>
        </w:rPr>
        <w:t xml:space="preserve">, </w:t>
      </w:r>
      <w:r w:rsidRPr="001C0B41">
        <w:rPr>
          <w:rFonts w:cs="David" w:hint="cs"/>
          <w:rtl/>
        </w:rPr>
        <w:t>ו</w:t>
      </w:r>
      <w:r w:rsidRPr="001C0B41">
        <w:rPr>
          <w:rFonts w:cs="David"/>
          <w:rtl/>
        </w:rPr>
        <w:t>בפרט שעל ידי כך יוכל להישאר ער יותר זמן ולספר ביציאת מצרי</w:t>
      </w:r>
      <w:r>
        <w:rPr>
          <w:rFonts w:cs="David" w:hint="cs"/>
          <w:rtl/>
        </w:rPr>
        <w:t xml:space="preserve">ם. </w:t>
      </w:r>
      <w:r w:rsidRPr="00212D06">
        <w:rPr>
          <w:rFonts w:cs="David" w:hint="cs"/>
          <w:b/>
          <w:bCs/>
          <w:rtl/>
        </w:rPr>
        <w:t>סיכום -</w:t>
      </w:r>
      <w:r>
        <w:rPr>
          <w:rFonts w:cs="David" w:hint="cs"/>
          <w:rtl/>
        </w:rPr>
        <w:t xml:space="preserve"> פסקי תשובות </w:t>
      </w:r>
      <w:r w:rsidRPr="005C1DCC">
        <w:rPr>
          <w:rFonts w:cs="David" w:hint="cs"/>
          <w:sz w:val="20"/>
          <w:szCs w:val="20"/>
          <w:rtl/>
        </w:rPr>
        <w:t>(21) סימן תפא).</w:t>
      </w:r>
    </w:p>
    <w:p w:rsidR="00BD6B89" w:rsidRPr="008C0AB1" w:rsidRDefault="00BD6B89" w:rsidP="00BD6B89">
      <w:pPr>
        <w:spacing w:line="360" w:lineRule="auto"/>
        <w:jc w:val="both"/>
        <w:rPr>
          <w:rFonts w:cs="David" w:hint="cs"/>
          <w:rtl/>
        </w:rPr>
      </w:pPr>
      <w:r w:rsidRPr="00212D06">
        <w:rPr>
          <w:rFonts w:cs="David" w:hint="cs"/>
          <w:b/>
          <w:bCs/>
          <w:rtl/>
        </w:rPr>
        <w:t>•  שטיפת פה</w:t>
      </w:r>
      <w:r>
        <w:rPr>
          <w:rFonts w:cs="David" w:hint="cs"/>
          <w:b/>
          <w:bCs/>
          <w:rtl/>
        </w:rPr>
        <w:t>,</w:t>
      </w:r>
      <w:r w:rsidRPr="00212D06">
        <w:rPr>
          <w:rFonts w:cs="David" w:hint="cs"/>
          <w:b/>
          <w:bCs/>
          <w:rtl/>
        </w:rPr>
        <w:t xml:space="preserve"> צחצוח שיניים ועישון לאחר אכילת ה"אפיקומן" -</w:t>
      </w:r>
      <w:r w:rsidRPr="00533711">
        <w:rPr>
          <w:rFonts w:cs="David" w:hint="cs"/>
          <w:rtl/>
        </w:rPr>
        <w:t xml:space="preserve"> </w:t>
      </w:r>
      <w:r>
        <w:rPr>
          <w:rFonts w:cs="David" w:hint="cs"/>
          <w:rtl/>
        </w:rPr>
        <w:t>בשו"ת באהלה של תורה (18)-(19), והגדש"פ הלכה ממקורה (22) בהערה 185, דנו בשאלה זו ע"פ שיטות הפוסקים שנתבארו לעיל, ומסקנתם להקל במקום צורך.</w:t>
      </w:r>
    </w:p>
    <w:p w:rsidR="00BD6B89" w:rsidRDefault="00BD6B89" w:rsidP="00BD6B89">
      <w:pPr>
        <w:widowControl w:val="0"/>
        <w:autoSpaceDE w:val="0"/>
        <w:autoSpaceDN w:val="0"/>
        <w:adjustRightInd w:val="0"/>
        <w:spacing w:before="20" w:after="40" w:line="360" w:lineRule="auto"/>
        <w:jc w:val="both"/>
        <w:rPr>
          <w:rFonts w:cs="David" w:hint="cs"/>
          <w:b/>
          <w:bCs/>
          <w:rtl/>
        </w:rPr>
      </w:pPr>
      <w:r w:rsidRPr="001C0B41">
        <w:rPr>
          <w:rFonts w:cs="David" w:hint="cs"/>
          <w:rtl/>
        </w:rPr>
        <w:t>•</w:t>
      </w:r>
      <w:r>
        <w:rPr>
          <w:rFonts w:cs="David" w:hint="cs"/>
          <w:rtl/>
        </w:rPr>
        <w:t xml:space="preserve"> </w:t>
      </w:r>
      <w:r>
        <w:rPr>
          <w:rFonts w:cs="David" w:hint="cs"/>
          <w:b/>
          <w:bCs/>
          <w:rtl/>
        </w:rPr>
        <w:t xml:space="preserve"> </w:t>
      </w:r>
      <w:r w:rsidRPr="001C0B41">
        <w:rPr>
          <w:rFonts w:cs="David" w:hint="cs"/>
          <w:b/>
          <w:bCs/>
          <w:rtl/>
        </w:rPr>
        <w:t>לעיסת מסטיק</w:t>
      </w:r>
      <w:r>
        <w:rPr>
          <w:rFonts w:cs="David" w:hint="cs"/>
          <w:b/>
          <w:bCs/>
          <w:rtl/>
        </w:rPr>
        <w:t xml:space="preserve"> להסרת טעם רע בפה </w:t>
      </w:r>
      <w:r>
        <w:rPr>
          <w:rFonts w:cs="David" w:hint="cs"/>
          <w:rtl/>
        </w:rPr>
        <w:t>-</w:t>
      </w:r>
      <w:r w:rsidRPr="00533711">
        <w:rPr>
          <w:rFonts w:cs="David" w:hint="cs"/>
          <w:rtl/>
        </w:rPr>
        <w:t xml:space="preserve"> דברי רבי יצחק זילברשטיין בספרו חשוקי חמד (17)</w:t>
      </w:r>
      <w:r>
        <w:rPr>
          <w:rFonts w:cs="David" w:hint="cs"/>
          <w:rtl/>
        </w:rPr>
        <w:t>.</w:t>
      </w:r>
    </w:p>
    <w:p w:rsidR="00BD6B89" w:rsidRPr="001C0B41" w:rsidRDefault="00BD6B89" w:rsidP="00BD6B89">
      <w:pPr>
        <w:widowControl w:val="0"/>
        <w:autoSpaceDE w:val="0"/>
        <w:autoSpaceDN w:val="0"/>
        <w:adjustRightInd w:val="0"/>
        <w:spacing w:before="20" w:after="40" w:line="360" w:lineRule="auto"/>
        <w:jc w:val="both"/>
        <w:rPr>
          <w:rFonts w:cs="David" w:hint="cs"/>
          <w:rtl/>
        </w:rPr>
      </w:pPr>
      <w:r w:rsidRPr="001C0B41">
        <w:rPr>
          <w:rFonts w:cs="David" w:hint="cs"/>
          <w:rtl/>
        </w:rPr>
        <w:t>•</w:t>
      </w:r>
      <w:r w:rsidRPr="00533711">
        <w:rPr>
          <w:rFonts w:cs="David" w:hint="cs"/>
          <w:b/>
          <w:bCs/>
          <w:rtl/>
        </w:rPr>
        <w:t xml:space="preserve"> התעורר לפני עלות השחר, האם רשאי לאכול או לשתות - </w:t>
      </w:r>
      <w:r w:rsidRPr="00533711">
        <w:rPr>
          <w:rFonts w:cs="David" w:hint="cs"/>
          <w:rtl/>
        </w:rPr>
        <w:t xml:space="preserve">יעו' בשו"ע </w:t>
      </w:r>
      <w:r w:rsidRPr="00533711">
        <w:rPr>
          <w:rFonts w:cs="David" w:hint="cs"/>
          <w:sz w:val="20"/>
          <w:szCs w:val="20"/>
          <w:rtl/>
        </w:rPr>
        <w:t xml:space="preserve">(16) סי' תעח סע' ב) </w:t>
      </w:r>
      <w:r w:rsidRPr="00533711">
        <w:rPr>
          <w:rFonts w:cs="David" w:hint="cs"/>
          <w:rtl/>
        </w:rPr>
        <w:t>ובפסקי תשובות (19</w:t>
      </w:r>
      <w:r>
        <w:rPr>
          <w:rFonts w:cs="David" w:hint="cs"/>
          <w:rtl/>
        </w:rPr>
        <w:t>). ובמש"כ בספר הליכות שלמה (17) להתיר ל</w:t>
      </w:r>
      <w:r w:rsidRPr="001C0B41">
        <w:rPr>
          <w:rFonts w:cs="David" w:hint="cs"/>
          <w:rtl/>
        </w:rPr>
        <w:t>רופא שער</w:t>
      </w:r>
      <w:r>
        <w:rPr>
          <w:rFonts w:cs="David" w:hint="cs"/>
          <w:rtl/>
        </w:rPr>
        <w:t>ך "סדר"</w:t>
      </w:r>
      <w:r w:rsidRPr="001C0B41">
        <w:rPr>
          <w:rFonts w:cs="David" w:hint="cs"/>
          <w:rtl/>
        </w:rPr>
        <w:t xml:space="preserve"> כדין, וצרי</w:t>
      </w:r>
      <w:r>
        <w:rPr>
          <w:rFonts w:cs="David" w:hint="cs"/>
          <w:rtl/>
        </w:rPr>
        <w:t>ך לעבוד במשך הלילה</w:t>
      </w:r>
      <w:r w:rsidRPr="001C0B41">
        <w:rPr>
          <w:rFonts w:cs="David" w:hint="cs"/>
          <w:rtl/>
        </w:rPr>
        <w:t xml:space="preserve"> לאכול לאחר חצות.</w:t>
      </w:r>
    </w:p>
    <w:p w:rsidR="00BD6B89" w:rsidRPr="001C0B41" w:rsidRDefault="00BD6B89" w:rsidP="00BD6B89">
      <w:pPr>
        <w:widowControl w:val="0"/>
        <w:autoSpaceDE w:val="0"/>
        <w:autoSpaceDN w:val="0"/>
        <w:adjustRightInd w:val="0"/>
        <w:spacing w:before="20" w:after="40"/>
        <w:jc w:val="center"/>
        <w:rPr>
          <w:rFonts w:cs="David" w:hint="cs"/>
          <w:b/>
          <w:bCs/>
          <w:rtl/>
        </w:rPr>
      </w:pPr>
      <w:r w:rsidRPr="001C0B41">
        <w:rPr>
          <w:rFonts w:cs="David" w:hint="cs"/>
          <w:rtl/>
        </w:rPr>
        <w:t>•  •  •</w:t>
      </w:r>
    </w:p>
    <w:p w:rsidR="00BD6B89" w:rsidRDefault="00BD6B89" w:rsidP="00BD6B89">
      <w:pPr>
        <w:widowControl w:val="0"/>
        <w:autoSpaceDE w:val="0"/>
        <w:autoSpaceDN w:val="0"/>
        <w:adjustRightInd w:val="0"/>
        <w:spacing w:before="20" w:after="40" w:line="360" w:lineRule="auto"/>
        <w:jc w:val="both"/>
        <w:rPr>
          <w:rFonts w:cs="David" w:hint="cs"/>
          <w:b/>
          <w:bCs/>
          <w:rtl/>
        </w:rPr>
      </w:pPr>
      <w:r w:rsidRPr="005C1DCC">
        <w:rPr>
          <w:rFonts w:cs="David" w:hint="cs"/>
          <w:b/>
          <w:bCs/>
          <w:rtl/>
        </w:rPr>
        <w:lastRenderedPageBreak/>
        <w:t>טעם מצות אכילת אפיקומן בסוף הסעודה בליל הסדר באגדה ודרוש</w:t>
      </w:r>
    </w:p>
    <w:p w:rsidR="00BD6B89" w:rsidRDefault="00BD6B89" w:rsidP="00BD6B89">
      <w:pPr>
        <w:widowControl w:val="0"/>
        <w:autoSpaceDE w:val="0"/>
        <w:autoSpaceDN w:val="0"/>
        <w:adjustRightInd w:val="0"/>
        <w:spacing w:before="20" w:after="40" w:line="360" w:lineRule="auto"/>
        <w:jc w:val="both"/>
        <w:rPr>
          <w:rFonts w:cs="David" w:hint="cs"/>
          <w:rtl/>
        </w:rPr>
      </w:pPr>
      <w:r>
        <w:rPr>
          <w:rFonts w:cs="David" w:hint="cs"/>
          <w:b/>
          <w:bCs/>
          <w:rtl/>
        </w:rPr>
        <w:t xml:space="preserve">ה. </w:t>
      </w:r>
      <w:r w:rsidRPr="005C1DCC">
        <w:rPr>
          <w:rFonts w:cs="David" w:hint="cs"/>
          <w:rtl/>
        </w:rPr>
        <w:t>ראה בדברי הרמח"ל במאמר החכמה (24)</w:t>
      </w:r>
      <w:r>
        <w:rPr>
          <w:rFonts w:cs="David" w:hint="cs"/>
          <w:rtl/>
        </w:rPr>
        <w:t xml:space="preserve">; בדברי הראי"ה קוק (24) ובהגדה של פסח "להבין" (25). </w:t>
      </w:r>
    </w:p>
    <w:p w:rsidR="00BD6B89" w:rsidRPr="001C0B41" w:rsidRDefault="00BD6B89" w:rsidP="00BD6B89">
      <w:pPr>
        <w:widowControl w:val="0"/>
        <w:autoSpaceDE w:val="0"/>
        <w:autoSpaceDN w:val="0"/>
        <w:adjustRightInd w:val="0"/>
        <w:spacing w:before="20" w:after="40" w:line="360" w:lineRule="auto"/>
        <w:jc w:val="both"/>
        <w:rPr>
          <w:rFonts w:cs="David"/>
        </w:rPr>
      </w:pPr>
      <w:r>
        <w:rPr>
          <w:rFonts w:cs="David" w:hint="cs"/>
          <w:rtl/>
        </w:rPr>
        <w:t xml:space="preserve">וראה בדברי מו"ר הגר"ד כהן </w:t>
      </w:r>
      <w:r w:rsidRPr="007030ED">
        <w:rPr>
          <w:rFonts w:cs="David" w:hint="cs"/>
          <w:sz w:val="20"/>
          <w:szCs w:val="20"/>
          <w:rtl/>
        </w:rPr>
        <w:t>[ראש ישיבת חברון]</w:t>
      </w:r>
      <w:r>
        <w:rPr>
          <w:rFonts w:cs="David" w:hint="cs"/>
          <w:sz w:val="20"/>
          <w:szCs w:val="20"/>
          <w:rtl/>
        </w:rPr>
        <w:t xml:space="preserve"> </w:t>
      </w:r>
      <w:r>
        <w:rPr>
          <w:rFonts w:cs="David" w:hint="cs"/>
          <w:rtl/>
        </w:rPr>
        <w:t>במה שביאר על פי הרמח"ל את</w:t>
      </w:r>
      <w:r w:rsidRPr="001C0B41">
        <w:rPr>
          <w:rFonts w:cs="David" w:hint="cs"/>
          <w:b/>
          <w:bCs/>
          <w:rtl/>
        </w:rPr>
        <w:t xml:space="preserve"> התשובה לשאלת הבן החכם </w:t>
      </w:r>
      <w:r w:rsidRPr="001C0B41">
        <w:rPr>
          <w:rFonts w:cs="David" w:hint="cs"/>
          <w:rtl/>
        </w:rPr>
        <w:t>"ואף אתה אמור לו כהלכות הפסח, אין מפטירין אחר הפסח</w:t>
      </w:r>
      <w:r w:rsidRPr="001C0B41">
        <w:rPr>
          <w:rFonts w:cs="David" w:hint="cs"/>
          <w:b/>
          <w:bCs/>
          <w:rtl/>
        </w:rPr>
        <w:t xml:space="preserve"> אפיקומן</w:t>
      </w:r>
      <w:r w:rsidRPr="001C0B41">
        <w:rPr>
          <w:rFonts w:cs="David" w:hint="cs"/>
          <w:rtl/>
        </w:rPr>
        <w:t>".</w:t>
      </w:r>
      <w:r>
        <w:rPr>
          <w:rFonts w:cs="David" w:hint="cs"/>
          <w:rtl/>
        </w:rPr>
        <w:t xml:space="preserve"> וראה ביאורים נוספים באוצר מפרשי ההגדה (24).</w:t>
      </w:r>
    </w:p>
    <w:p w:rsidR="00BD6B89" w:rsidRDefault="00BD6B89" w:rsidP="00BD6B89">
      <w:pPr>
        <w:widowControl w:val="0"/>
        <w:jc w:val="both"/>
        <w:rPr>
          <w:rFonts w:cs="David" w:hint="cs"/>
          <w:rtl/>
        </w:rPr>
      </w:pPr>
      <w:r>
        <w:rPr>
          <w:rFonts w:cs="Keren"/>
          <w:b/>
          <w:bCs/>
          <w:sz w:val="20"/>
          <w:szCs w:val="20"/>
          <w:rtl/>
        </w:rPr>
        <w:br w:type="page"/>
      </w:r>
    </w:p>
    <w:p w:rsidR="00BD6B89" w:rsidRDefault="00BD6B89" w:rsidP="00BD6B89">
      <w:pPr>
        <w:pStyle w:val="ae"/>
        <w:tabs>
          <w:tab w:val="left" w:pos="1273"/>
        </w:tabs>
        <w:spacing w:line="240" w:lineRule="auto"/>
        <w:ind w:firstLine="0"/>
        <w:rPr>
          <w:rFonts w:cs="Keren" w:hint="cs"/>
          <w:sz w:val="36"/>
          <w:szCs w:val="36"/>
          <w:rtl/>
        </w:rPr>
      </w:pPr>
      <w:r>
        <w:rPr>
          <w:rFonts w:cs="Keren" w:hint="cs"/>
          <w:sz w:val="36"/>
          <w:szCs w:val="36"/>
          <w:rtl/>
        </w:rPr>
        <w:lastRenderedPageBreak/>
        <w:t>זמן חירותנו</w:t>
      </w:r>
    </w:p>
    <w:p w:rsidR="00BD6B89" w:rsidRDefault="00BD6B89" w:rsidP="00BD6B89">
      <w:pPr>
        <w:pStyle w:val="ae"/>
        <w:spacing w:line="240" w:lineRule="auto"/>
        <w:ind w:firstLine="0"/>
        <w:rPr>
          <w:rFonts w:cs="Keren" w:hint="cs"/>
          <w:sz w:val="36"/>
          <w:szCs w:val="36"/>
          <w:rtl/>
        </w:rPr>
      </w:pPr>
      <w:r w:rsidRPr="000443D0">
        <w:rPr>
          <w:rFonts w:cs="Keren" w:hint="cs"/>
          <w:sz w:val="28"/>
          <w:szCs w:val="28"/>
          <w:rtl/>
        </w:rPr>
        <w:t>ממצרים גאלתנו ומבית עבדים פדיתנו</w:t>
      </w:r>
      <w:r>
        <w:rPr>
          <w:rFonts w:cs="Keren" w:hint="cs"/>
          <w:sz w:val="36"/>
          <w:szCs w:val="36"/>
          <w:rtl/>
        </w:rPr>
        <w:t xml:space="preserve"> </w:t>
      </w:r>
    </w:p>
    <w:p w:rsidR="00BD6B89" w:rsidRPr="00D56514" w:rsidRDefault="00BD6B89" w:rsidP="00BD6B89">
      <w:pPr>
        <w:pStyle w:val="ae"/>
        <w:spacing w:line="240" w:lineRule="auto"/>
        <w:ind w:firstLine="0"/>
        <w:jc w:val="both"/>
        <w:rPr>
          <w:rFonts w:hint="cs"/>
          <w:sz w:val="22"/>
          <w:szCs w:val="22"/>
          <w:rtl/>
        </w:rPr>
      </w:pPr>
    </w:p>
    <w:p w:rsidR="00BD6B89" w:rsidRPr="00D56514" w:rsidRDefault="00BD6B89" w:rsidP="00BD6B89">
      <w:pPr>
        <w:pStyle w:val="ae"/>
        <w:spacing w:line="240" w:lineRule="auto"/>
        <w:ind w:firstLine="0"/>
        <w:jc w:val="both"/>
        <w:rPr>
          <w:rFonts w:hint="cs"/>
          <w:sz w:val="22"/>
          <w:szCs w:val="22"/>
          <w:rtl/>
        </w:rPr>
      </w:pPr>
    </w:p>
    <w:p w:rsidR="00BD6B89" w:rsidRPr="00D56514" w:rsidRDefault="00BD6B89" w:rsidP="00BD6B89">
      <w:pPr>
        <w:pStyle w:val="3"/>
        <w:spacing w:line="360" w:lineRule="auto"/>
        <w:jc w:val="both"/>
        <w:rPr>
          <w:rFonts w:ascii="Arial" w:hAnsi="Arial" w:hint="cs"/>
          <w:b/>
          <w:bCs w:val="0"/>
          <w:sz w:val="22"/>
          <w:szCs w:val="22"/>
          <w:rtl/>
        </w:rPr>
      </w:pPr>
      <w:r w:rsidRPr="00D56514">
        <w:rPr>
          <w:rFonts w:ascii="Arial" w:hAnsi="Arial" w:hint="cs"/>
          <w:sz w:val="22"/>
          <w:szCs w:val="22"/>
          <w:rtl/>
        </w:rPr>
        <w:t xml:space="preserve">א. </w:t>
      </w:r>
      <w:r w:rsidRPr="00D56514">
        <w:rPr>
          <w:rFonts w:ascii="Arial" w:hAnsi="Arial" w:hint="cs"/>
          <w:b/>
          <w:bCs w:val="0"/>
          <w:sz w:val="22"/>
          <w:szCs w:val="22"/>
          <w:rtl/>
        </w:rPr>
        <w:t>חג הפסח מוזכר בתפילה בשם "</w:t>
      </w:r>
      <w:r w:rsidRPr="00D56514">
        <w:rPr>
          <w:rFonts w:ascii="Arial" w:hAnsi="Arial"/>
          <w:sz w:val="22"/>
          <w:szCs w:val="22"/>
          <w:rtl/>
        </w:rPr>
        <w:t>זְמַן חֵ</w:t>
      </w:r>
      <w:r w:rsidRPr="00D56514">
        <w:rPr>
          <w:rFonts w:ascii="Arial" w:hAnsi="Arial" w:hint="cs"/>
          <w:sz w:val="22"/>
          <w:szCs w:val="22"/>
          <w:rtl/>
        </w:rPr>
        <w:t>י</w:t>
      </w:r>
      <w:r w:rsidRPr="00D56514">
        <w:rPr>
          <w:rFonts w:ascii="Arial" w:hAnsi="Arial"/>
          <w:sz w:val="22"/>
          <w:szCs w:val="22"/>
          <w:rtl/>
        </w:rPr>
        <w:t>רוּתֵנוּ</w:t>
      </w:r>
      <w:r w:rsidRPr="00D56514">
        <w:rPr>
          <w:rFonts w:ascii="Arial" w:hAnsi="Arial" w:hint="cs"/>
          <w:b/>
          <w:bCs w:val="0"/>
          <w:sz w:val="22"/>
          <w:szCs w:val="22"/>
          <w:rtl/>
        </w:rPr>
        <w:t>"</w:t>
      </w:r>
      <w:r>
        <w:rPr>
          <w:rFonts w:ascii="Arial" w:hAnsi="Arial" w:hint="cs"/>
          <w:b/>
          <w:bCs w:val="0"/>
          <w:sz w:val="22"/>
          <w:szCs w:val="22"/>
          <w:rtl/>
        </w:rPr>
        <w:t xml:space="preserve"> (1)</w:t>
      </w:r>
      <w:r w:rsidRPr="00D56514">
        <w:rPr>
          <w:rFonts w:ascii="Arial" w:hAnsi="Arial" w:hint="cs"/>
          <w:b/>
          <w:bCs w:val="0"/>
          <w:sz w:val="22"/>
          <w:szCs w:val="22"/>
          <w:rtl/>
        </w:rPr>
        <w:t xml:space="preserve">, וצ"ב מהי "חרות", ובפרט יש לבאר הוראת שם זה </w:t>
      </w:r>
      <w:r w:rsidRPr="00D56514">
        <w:rPr>
          <w:rFonts w:ascii="Arial" w:hAnsi="Arial" w:hint="cs"/>
          <w:sz w:val="22"/>
          <w:szCs w:val="22"/>
          <w:rtl/>
        </w:rPr>
        <w:t>בהווה</w:t>
      </w:r>
      <w:r w:rsidRPr="00D56514">
        <w:rPr>
          <w:rFonts w:ascii="Arial" w:hAnsi="Arial" w:hint="cs"/>
          <w:b/>
          <w:bCs w:val="0"/>
          <w:sz w:val="22"/>
          <w:szCs w:val="22"/>
          <w:rtl/>
        </w:rPr>
        <w:t xml:space="preserve"> לומר </w:t>
      </w:r>
      <w:r w:rsidRPr="00D56514">
        <w:rPr>
          <w:rFonts w:ascii="Arial" w:hAnsi="Arial" w:hint="cs"/>
          <w:sz w:val="22"/>
          <w:szCs w:val="22"/>
          <w:rtl/>
        </w:rPr>
        <w:t>שעכשיו</w:t>
      </w:r>
      <w:r w:rsidRPr="00D56514">
        <w:rPr>
          <w:rFonts w:ascii="Arial" w:hAnsi="Arial" w:hint="cs"/>
          <w:b/>
          <w:bCs w:val="0"/>
          <w:sz w:val="22"/>
          <w:szCs w:val="22"/>
          <w:rtl/>
        </w:rPr>
        <w:t xml:space="preserve"> אנו יוצאים לחירות</w:t>
      </w:r>
      <w:r>
        <w:rPr>
          <w:rFonts w:ascii="Arial" w:hAnsi="Arial" w:hint="cs"/>
          <w:b/>
          <w:bCs w:val="0"/>
          <w:sz w:val="22"/>
          <w:szCs w:val="22"/>
          <w:rtl/>
        </w:rPr>
        <w:t xml:space="preserve"> </w:t>
      </w:r>
      <w:r w:rsidRPr="00601700">
        <w:rPr>
          <w:rFonts w:ascii="Arial" w:hAnsi="Arial" w:hint="cs"/>
          <w:b/>
          <w:bCs w:val="0"/>
          <w:sz w:val="20"/>
          <w:szCs w:val="20"/>
          <w:rtl/>
        </w:rPr>
        <w:t>[תמיהת האדמו"ר מסלונים בספרו נתיבות שלום (4) יעו"ש]</w:t>
      </w:r>
      <w:r w:rsidRPr="00D56514">
        <w:rPr>
          <w:rFonts w:ascii="Arial" w:hAnsi="Arial" w:hint="cs"/>
          <w:b/>
          <w:bCs w:val="0"/>
          <w:sz w:val="22"/>
          <w:szCs w:val="22"/>
          <w:rtl/>
        </w:rPr>
        <w:t>.</w:t>
      </w:r>
    </w:p>
    <w:p w:rsidR="00BD6B89" w:rsidRDefault="00BD6B89" w:rsidP="00BD6B89">
      <w:pPr>
        <w:pStyle w:val="3"/>
        <w:spacing w:line="360" w:lineRule="auto"/>
        <w:jc w:val="both"/>
        <w:rPr>
          <w:rFonts w:ascii="Arial" w:hAnsi="Arial" w:hint="cs"/>
          <w:b/>
          <w:bCs w:val="0"/>
          <w:sz w:val="22"/>
          <w:szCs w:val="22"/>
          <w:rtl/>
        </w:rPr>
      </w:pPr>
      <w:r w:rsidRPr="00D56514">
        <w:rPr>
          <w:rFonts w:hint="cs"/>
          <w:sz w:val="22"/>
          <w:szCs w:val="22"/>
          <w:rtl/>
        </w:rPr>
        <w:t>•</w:t>
      </w:r>
      <w:r>
        <w:rPr>
          <w:rFonts w:ascii="Arial" w:hAnsi="Arial" w:hint="cs"/>
          <w:b/>
          <w:bCs w:val="0"/>
          <w:sz w:val="22"/>
          <w:szCs w:val="22"/>
          <w:rtl/>
        </w:rPr>
        <w:t xml:space="preserve"> </w:t>
      </w:r>
      <w:r w:rsidRPr="00D56514">
        <w:rPr>
          <w:rFonts w:ascii="Arial" w:hAnsi="Arial" w:hint="cs"/>
          <w:b/>
          <w:bCs w:val="0"/>
          <w:sz w:val="22"/>
          <w:szCs w:val="22"/>
          <w:rtl/>
        </w:rPr>
        <w:t>ידועה התמיהה בדברי בעל ההגדה</w:t>
      </w:r>
      <w:r>
        <w:rPr>
          <w:rFonts w:ascii="Arial" w:hAnsi="Arial" w:hint="cs"/>
          <w:b/>
          <w:bCs w:val="0"/>
          <w:sz w:val="22"/>
          <w:szCs w:val="22"/>
          <w:rtl/>
        </w:rPr>
        <w:t xml:space="preserve"> (1)</w:t>
      </w:r>
      <w:r w:rsidRPr="00D56514">
        <w:rPr>
          <w:rFonts w:ascii="Arial" w:hAnsi="Arial" w:hint="cs"/>
          <w:b/>
          <w:bCs w:val="0"/>
          <w:sz w:val="22"/>
          <w:szCs w:val="22"/>
          <w:rtl/>
        </w:rPr>
        <w:t xml:space="preserve"> "</w:t>
      </w:r>
      <w:r w:rsidRPr="00D56514">
        <w:rPr>
          <w:rFonts w:ascii="Arial" w:hAnsi="Arial"/>
          <w:b/>
          <w:bCs w:val="0"/>
          <w:sz w:val="22"/>
          <w:szCs w:val="22"/>
          <w:rtl/>
        </w:rPr>
        <w:t xml:space="preserve">וְאִלּוּ לֹא הוֹצִיא </w:t>
      </w:r>
      <w:r w:rsidRPr="00D56514">
        <w:rPr>
          <w:rFonts w:ascii="Arial" w:hAnsi="Arial" w:hint="cs"/>
          <w:b/>
          <w:bCs w:val="0"/>
          <w:sz w:val="22"/>
          <w:szCs w:val="22"/>
          <w:rtl/>
        </w:rPr>
        <w:t xml:space="preserve">הקב"ה </w:t>
      </w:r>
      <w:r w:rsidRPr="00D56514">
        <w:rPr>
          <w:rFonts w:ascii="Arial" w:hAnsi="Arial"/>
          <w:b/>
          <w:bCs w:val="0"/>
          <w:sz w:val="22"/>
          <w:szCs w:val="22"/>
          <w:rtl/>
        </w:rPr>
        <w:t xml:space="preserve">אֶת אֲבוֹתֵינוּ מִמִּצְרַיִם, הֲרֵי אָנוּ וּבָנֵינוּ וּבְנֵי בָנֵינוּ </w:t>
      </w:r>
      <w:r w:rsidRPr="00D56514">
        <w:rPr>
          <w:rFonts w:ascii="Arial" w:hAnsi="Arial"/>
          <w:sz w:val="22"/>
          <w:szCs w:val="22"/>
          <w:rtl/>
        </w:rPr>
        <w:t xml:space="preserve">מְשֻׁעְבָּדִים </w:t>
      </w:r>
      <w:r w:rsidRPr="00D56514">
        <w:rPr>
          <w:rFonts w:ascii="Arial" w:hAnsi="Arial"/>
          <w:b/>
          <w:bCs w:val="0"/>
          <w:sz w:val="22"/>
          <w:szCs w:val="22"/>
          <w:rtl/>
        </w:rPr>
        <w:t>הָיִינוּ</w:t>
      </w:r>
      <w:r w:rsidRPr="00D56514">
        <w:rPr>
          <w:rFonts w:ascii="Arial" w:hAnsi="Arial"/>
          <w:sz w:val="22"/>
          <w:szCs w:val="22"/>
          <w:rtl/>
        </w:rPr>
        <w:t xml:space="preserve"> לְפַרְעֹה בְּמִצְרָיִם</w:t>
      </w:r>
      <w:r w:rsidRPr="00D56514">
        <w:rPr>
          <w:rFonts w:ascii="Arial" w:hAnsi="Arial" w:hint="cs"/>
          <w:b/>
          <w:bCs w:val="0"/>
          <w:sz w:val="22"/>
          <w:szCs w:val="22"/>
          <w:rtl/>
        </w:rPr>
        <w:t>"</w:t>
      </w:r>
      <w:r w:rsidRPr="00D56514">
        <w:rPr>
          <w:rFonts w:ascii="Arial" w:hAnsi="Arial"/>
          <w:b/>
          <w:bCs w:val="0"/>
          <w:sz w:val="22"/>
          <w:szCs w:val="22"/>
          <w:rtl/>
        </w:rPr>
        <w:t xml:space="preserve">, </w:t>
      </w:r>
      <w:r w:rsidRPr="00D56514">
        <w:rPr>
          <w:rFonts w:ascii="Arial" w:hAnsi="Arial" w:hint="cs"/>
          <w:b/>
          <w:bCs w:val="0"/>
          <w:sz w:val="22"/>
          <w:szCs w:val="22"/>
          <w:rtl/>
        </w:rPr>
        <w:t xml:space="preserve">מה המעלה שאין אנו משועבדים לפרעה, והרי </w:t>
      </w:r>
      <w:r w:rsidRPr="00D56514">
        <w:rPr>
          <w:rFonts w:ascii="Arial" w:hAnsi="Arial" w:hint="cs"/>
          <w:sz w:val="22"/>
          <w:szCs w:val="22"/>
          <w:rtl/>
        </w:rPr>
        <w:t xml:space="preserve">עדיין </w:t>
      </w:r>
      <w:r w:rsidRPr="00D56514">
        <w:rPr>
          <w:rFonts w:ascii="Arial" w:hAnsi="Arial" w:hint="cs"/>
          <w:b/>
          <w:bCs w:val="0"/>
          <w:sz w:val="22"/>
          <w:szCs w:val="22"/>
          <w:rtl/>
        </w:rPr>
        <w:t xml:space="preserve">אנו משועבדים בגלות. </w:t>
      </w:r>
    </w:p>
    <w:p w:rsidR="00BD6B89" w:rsidRPr="00601700" w:rsidRDefault="00BD6B89" w:rsidP="00BD6B89">
      <w:pPr>
        <w:pStyle w:val="3"/>
        <w:spacing w:line="360" w:lineRule="auto"/>
        <w:jc w:val="both"/>
        <w:rPr>
          <w:rFonts w:ascii="Arial" w:hAnsi="Arial" w:hint="cs"/>
          <w:b/>
          <w:bCs w:val="0"/>
          <w:sz w:val="20"/>
          <w:szCs w:val="20"/>
          <w:rtl/>
        </w:rPr>
      </w:pPr>
      <w:r w:rsidRPr="00D56514">
        <w:rPr>
          <w:rFonts w:hint="cs"/>
          <w:sz w:val="22"/>
          <w:szCs w:val="22"/>
          <w:rtl/>
        </w:rPr>
        <w:t>•</w:t>
      </w:r>
      <w:r>
        <w:rPr>
          <w:rFonts w:ascii="Arial" w:hAnsi="Arial" w:hint="cs"/>
          <w:b/>
          <w:bCs w:val="0"/>
          <w:sz w:val="22"/>
          <w:szCs w:val="22"/>
          <w:rtl/>
        </w:rPr>
        <w:t xml:space="preserve"> </w:t>
      </w:r>
      <w:r w:rsidRPr="00D56514">
        <w:rPr>
          <w:rFonts w:ascii="Arial" w:hAnsi="Arial" w:hint="cs"/>
          <w:b/>
          <w:bCs w:val="0"/>
          <w:sz w:val="22"/>
          <w:szCs w:val="22"/>
          <w:rtl/>
        </w:rPr>
        <w:t>וגם צ"ב בלשון "</w:t>
      </w:r>
      <w:r w:rsidRPr="00D56514">
        <w:rPr>
          <w:rFonts w:ascii="Arial" w:hAnsi="Arial"/>
          <w:sz w:val="22"/>
          <w:szCs w:val="22"/>
          <w:rtl/>
        </w:rPr>
        <w:t>מְשֻׁעְבָּדִים</w:t>
      </w:r>
      <w:r w:rsidRPr="00D56514">
        <w:rPr>
          <w:rFonts w:ascii="Arial" w:hAnsi="Arial" w:hint="cs"/>
          <w:sz w:val="22"/>
          <w:szCs w:val="22"/>
          <w:rtl/>
        </w:rPr>
        <w:t>"</w:t>
      </w:r>
      <w:r w:rsidRPr="00D56514">
        <w:rPr>
          <w:rFonts w:ascii="Arial" w:hAnsi="Arial"/>
          <w:sz w:val="22"/>
          <w:szCs w:val="22"/>
          <w:rtl/>
        </w:rPr>
        <w:t xml:space="preserve"> </w:t>
      </w:r>
      <w:r w:rsidRPr="00D56514">
        <w:rPr>
          <w:rFonts w:ascii="Arial" w:hAnsi="Arial" w:hint="cs"/>
          <w:b/>
          <w:bCs w:val="0"/>
          <w:sz w:val="22"/>
          <w:szCs w:val="22"/>
          <w:rtl/>
        </w:rPr>
        <w:t>- מדוע לא נאמר "</w:t>
      </w:r>
      <w:r w:rsidRPr="00D56514">
        <w:rPr>
          <w:rFonts w:ascii="Arial" w:hAnsi="Arial"/>
          <w:sz w:val="22"/>
          <w:szCs w:val="22"/>
          <w:rtl/>
        </w:rPr>
        <w:t>עֲבָדִים</w:t>
      </w:r>
      <w:r w:rsidRPr="00D56514">
        <w:rPr>
          <w:rFonts w:ascii="Arial" w:hAnsi="Arial" w:hint="cs"/>
          <w:b/>
          <w:bCs w:val="0"/>
          <w:sz w:val="22"/>
          <w:szCs w:val="22"/>
          <w:rtl/>
        </w:rPr>
        <w:t xml:space="preserve">" </w:t>
      </w:r>
      <w:r w:rsidRPr="00601700">
        <w:rPr>
          <w:rFonts w:ascii="Arial" w:hAnsi="Arial" w:hint="cs"/>
          <w:b/>
          <w:bCs w:val="0"/>
          <w:sz w:val="20"/>
          <w:szCs w:val="20"/>
          <w:rtl/>
        </w:rPr>
        <w:t>[כפי שנאמר מקודם לכן "</w:t>
      </w:r>
      <w:r w:rsidRPr="00601700">
        <w:rPr>
          <w:rFonts w:ascii="Arial" w:hAnsi="Arial"/>
          <w:sz w:val="20"/>
          <w:szCs w:val="20"/>
          <w:rtl/>
        </w:rPr>
        <w:t>עֲבָדִים</w:t>
      </w:r>
      <w:r w:rsidRPr="00601700">
        <w:rPr>
          <w:rFonts w:ascii="Arial" w:hAnsi="Arial"/>
          <w:b/>
          <w:bCs w:val="0"/>
          <w:sz w:val="20"/>
          <w:szCs w:val="20"/>
          <w:rtl/>
        </w:rPr>
        <w:t xml:space="preserve"> הָיִינוּ לְפַרְעֹה בְּמִצְרָיִם</w:t>
      </w:r>
      <w:r w:rsidRPr="00601700">
        <w:rPr>
          <w:rFonts w:ascii="Arial" w:hAnsi="Arial" w:hint="cs"/>
          <w:b/>
          <w:bCs w:val="0"/>
          <w:sz w:val="20"/>
          <w:szCs w:val="20"/>
          <w:rtl/>
        </w:rPr>
        <w:t>"].</w:t>
      </w:r>
    </w:p>
    <w:p w:rsidR="00BD6B89" w:rsidRPr="00D56514" w:rsidRDefault="00BD6B89" w:rsidP="00BD6B89">
      <w:pPr>
        <w:pStyle w:val="3"/>
        <w:spacing w:line="360" w:lineRule="auto"/>
        <w:jc w:val="both"/>
        <w:rPr>
          <w:rFonts w:ascii="Arial" w:hAnsi="Arial" w:hint="cs"/>
          <w:b/>
          <w:bCs w:val="0"/>
          <w:sz w:val="22"/>
          <w:szCs w:val="22"/>
          <w:rtl/>
        </w:rPr>
      </w:pPr>
      <w:r w:rsidRPr="00D56514">
        <w:rPr>
          <w:rFonts w:hint="cs"/>
          <w:sz w:val="22"/>
          <w:szCs w:val="22"/>
          <w:rtl/>
        </w:rPr>
        <w:t>•</w:t>
      </w:r>
      <w:r w:rsidRPr="00D56514">
        <w:rPr>
          <w:rFonts w:ascii="Arial" w:hAnsi="Arial" w:hint="cs"/>
          <w:sz w:val="22"/>
          <w:szCs w:val="22"/>
          <w:rtl/>
        </w:rPr>
        <w:t xml:space="preserve"> </w:t>
      </w:r>
      <w:r w:rsidRPr="00D56514">
        <w:rPr>
          <w:rFonts w:ascii="Arial" w:hAnsi="Arial" w:hint="cs"/>
          <w:b/>
          <w:bCs w:val="0"/>
          <w:sz w:val="22"/>
          <w:szCs w:val="22"/>
          <w:rtl/>
        </w:rPr>
        <w:t>ובעיקר לשון התפילה "</w:t>
      </w:r>
      <w:r w:rsidRPr="00D56514">
        <w:rPr>
          <w:rFonts w:ascii="Arial" w:hAnsi="Arial"/>
          <w:sz w:val="22"/>
          <w:szCs w:val="22"/>
          <w:rtl/>
        </w:rPr>
        <w:t>מִמִּצְרַיִם גְּאַלְתָּנוּ וּמִבֵּית עֲבָדִים פְּדִיתָנוּ</w:t>
      </w:r>
      <w:r w:rsidRPr="00D56514">
        <w:rPr>
          <w:rFonts w:ascii="Arial" w:hAnsi="Arial" w:hint="cs"/>
          <w:b/>
          <w:bCs w:val="0"/>
          <w:sz w:val="22"/>
          <w:szCs w:val="22"/>
          <w:rtl/>
        </w:rPr>
        <w:t>", יש לבאר מה ההבדל בין "</w:t>
      </w:r>
      <w:r w:rsidRPr="00D56514">
        <w:rPr>
          <w:rFonts w:ascii="Arial" w:hAnsi="Arial" w:hint="cs"/>
          <w:sz w:val="22"/>
          <w:szCs w:val="22"/>
          <w:rtl/>
        </w:rPr>
        <w:t>גאולה</w:t>
      </w:r>
      <w:r w:rsidRPr="00D56514">
        <w:rPr>
          <w:rFonts w:ascii="Arial" w:hAnsi="Arial" w:hint="cs"/>
          <w:b/>
          <w:bCs w:val="0"/>
          <w:sz w:val="22"/>
          <w:szCs w:val="22"/>
          <w:rtl/>
        </w:rPr>
        <w:t>" ל"</w:t>
      </w:r>
      <w:r w:rsidRPr="00D56514">
        <w:rPr>
          <w:rFonts w:ascii="Arial" w:hAnsi="Arial" w:hint="cs"/>
          <w:sz w:val="22"/>
          <w:szCs w:val="22"/>
          <w:rtl/>
        </w:rPr>
        <w:t>פדיון</w:t>
      </w:r>
      <w:r w:rsidRPr="00D56514">
        <w:rPr>
          <w:rFonts w:ascii="Arial" w:hAnsi="Arial" w:hint="cs"/>
          <w:b/>
          <w:bCs w:val="0"/>
          <w:sz w:val="22"/>
          <w:szCs w:val="22"/>
          <w:rtl/>
        </w:rPr>
        <w:t xml:space="preserve">", ומדוע </w:t>
      </w:r>
      <w:r w:rsidRPr="00D56514">
        <w:rPr>
          <w:rFonts w:ascii="Arial" w:hAnsi="Arial" w:hint="cs"/>
          <w:sz w:val="22"/>
          <w:szCs w:val="22"/>
          <w:rtl/>
        </w:rPr>
        <w:t>ממצרים</w:t>
      </w:r>
      <w:r w:rsidRPr="00D56514">
        <w:rPr>
          <w:rFonts w:ascii="Arial" w:hAnsi="Arial" w:hint="cs"/>
          <w:b/>
          <w:bCs w:val="0"/>
          <w:sz w:val="22"/>
          <w:szCs w:val="22"/>
          <w:rtl/>
        </w:rPr>
        <w:t xml:space="preserve"> "נגאלו" ואילו </w:t>
      </w:r>
      <w:r w:rsidRPr="00D56514">
        <w:rPr>
          <w:rFonts w:ascii="Arial" w:hAnsi="Arial" w:hint="cs"/>
          <w:sz w:val="22"/>
          <w:szCs w:val="22"/>
          <w:rtl/>
        </w:rPr>
        <w:t>מבית</w:t>
      </w:r>
      <w:r w:rsidRPr="00D56514">
        <w:rPr>
          <w:rFonts w:ascii="Arial" w:hAnsi="Arial" w:hint="cs"/>
          <w:b/>
          <w:bCs w:val="0"/>
          <w:sz w:val="22"/>
          <w:szCs w:val="22"/>
          <w:rtl/>
        </w:rPr>
        <w:t xml:space="preserve"> </w:t>
      </w:r>
      <w:r w:rsidRPr="00D56514">
        <w:rPr>
          <w:rFonts w:ascii="Arial" w:hAnsi="Arial" w:hint="cs"/>
          <w:sz w:val="22"/>
          <w:szCs w:val="22"/>
          <w:rtl/>
        </w:rPr>
        <w:t>עבדים</w:t>
      </w:r>
      <w:r w:rsidRPr="00D56514">
        <w:rPr>
          <w:rFonts w:ascii="Arial" w:hAnsi="Arial" w:hint="cs"/>
          <w:b/>
          <w:bCs w:val="0"/>
          <w:sz w:val="22"/>
          <w:szCs w:val="22"/>
          <w:rtl/>
        </w:rPr>
        <w:t xml:space="preserve"> "נפדו".</w:t>
      </w:r>
    </w:p>
    <w:p w:rsidR="00BD6B89" w:rsidRPr="00D56514" w:rsidRDefault="00BD6B89" w:rsidP="00BD6B89">
      <w:pPr>
        <w:pStyle w:val="3"/>
        <w:spacing w:line="360" w:lineRule="auto"/>
        <w:jc w:val="both"/>
        <w:rPr>
          <w:rFonts w:ascii="Arial" w:hAnsi="Arial" w:hint="cs"/>
          <w:b/>
          <w:bCs w:val="0"/>
          <w:sz w:val="22"/>
          <w:szCs w:val="22"/>
          <w:rtl/>
        </w:rPr>
      </w:pPr>
      <w:r w:rsidRPr="00D56514">
        <w:rPr>
          <w:rFonts w:hint="cs"/>
          <w:sz w:val="22"/>
          <w:szCs w:val="22"/>
          <w:rtl/>
        </w:rPr>
        <w:t>•</w:t>
      </w:r>
      <w:r w:rsidRPr="00D56514">
        <w:rPr>
          <w:rFonts w:ascii="Arial" w:hAnsi="Arial" w:hint="cs"/>
          <w:b/>
          <w:bCs w:val="0"/>
          <w:sz w:val="22"/>
          <w:szCs w:val="22"/>
          <w:rtl/>
        </w:rPr>
        <w:t xml:space="preserve"> בסוגיית הגמרא </w:t>
      </w:r>
      <w:r>
        <w:rPr>
          <w:rFonts w:ascii="Arial" w:hAnsi="Arial" w:hint="cs"/>
          <w:b/>
          <w:bCs w:val="0"/>
          <w:sz w:val="22"/>
          <w:szCs w:val="22"/>
          <w:rtl/>
        </w:rPr>
        <w:t xml:space="preserve">במסכת פסחים (1) </w:t>
      </w:r>
      <w:r w:rsidRPr="00D56514">
        <w:rPr>
          <w:rFonts w:ascii="Arial" w:hAnsi="Arial" w:hint="cs"/>
          <w:b/>
          <w:bCs w:val="0"/>
          <w:sz w:val="22"/>
          <w:szCs w:val="22"/>
          <w:rtl/>
        </w:rPr>
        <w:t>נחלקו רב ושמואל מהו "מתחיל בגנות", ולהלכה נפסק כדברי שניהם שאומרים "</w:t>
      </w:r>
      <w:r w:rsidRPr="00D56514">
        <w:rPr>
          <w:rFonts w:ascii="Arial" w:hAnsi="Arial"/>
          <w:sz w:val="22"/>
          <w:szCs w:val="22"/>
          <w:rtl/>
        </w:rPr>
        <w:t>עֲבָדִים</w:t>
      </w:r>
      <w:r w:rsidRPr="00D56514">
        <w:rPr>
          <w:rFonts w:ascii="Arial" w:hAnsi="Arial"/>
          <w:b/>
          <w:bCs w:val="0"/>
          <w:sz w:val="22"/>
          <w:szCs w:val="22"/>
          <w:rtl/>
        </w:rPr>
        <w:t xml:space="preserve"> הָיִינוּ לְפַרְעֹה בְּמִצְרָיִם</w:t>
      </w:r>
      <w:r w:rsidRPr="00D56514">
        <w:rPr>
          <w:rFonts w:ascii="Arial" w:hAnsi="Arial" w:hint="cs"/>
          <w:b/>
          <w:bCs w:val="0"/>
          <w:sz w:val="22"/>
          <w:szCs w:val="22"/>
          <w:rtl/>
        </w:rPr>
        <w:t>", וכן "</w:t>
      </w:r>
      <w:r w:rsidRPr="00D56514">
        <w:rPr>
          <w:rFonts w:ascii="Arial" w:hAnsi="Arial"/>
          <w:sz w:val="22"/>
          <w:szCs w:val="22"/>
          <w:rtl/>
        </w:rPr>
        <w:t>מִתְּחִלָּה עוֹבְדֵי עֲבוֹדָה זָרָה</w:t>
      </w:r>
      <w:r w:rsidRPr="00D56514">
        <w:rPr>
          <w:rFonts w:ascii="Arial" w:hAnsi="Arial"/>
          <w:b/>
          <w:bCs w:val="0"/>
          <w:sz w:val="22"/>
          <w:szCs w:val="22"/>
          <w:rtl/>
        </w:rPr>
        <w:t xml:space="preserve"> הָיוּ אֲבוֹתֵינוּ</w:t>
      </w:r>
      <w:r w:rsidRPr="00D56514">
        <w:rPr>
          <w:rFonts w:ascii="Arial" w:hAnsi="Arial" w:hint="cs"/>
          <w:b/>
          <w:bCs w:val="0"/>
          <w:sz w:val="22"/>
          <w:szCs w:val="22"/>
          <w:rtl/>
        </w:rPr>
        <w:t>"</w:t>
      </w:r>
      <w:r w:rsidRPr="00D56514">
        <w:rPr>
          <w:rFonts w:ascii="Arial" w:hAnsi="Arial"/>
          <w:b/>
          <w:bCs w:val="0"/>
          <w:sz w:val="22"/>
          <w:szCs w:val="22"/>
          <w:rtl/>
        </w:rPr>
        <w:t xml:space="preserve">, </w:t>
      </w:r>
      <w:r w:rsidRPr="00D56514">
        <w:rPr>
          <w:rFonts w:ascii="Arial" w:hAnsi="Arial" w:hint="cs"/>
          <w:b/>
          <w:bCs w:val="0"/>
          <w:sz w:val="22"/>
          <w:szCs w:val="22"/>
          <w:rtl/>
        </w:rPr>
        <w:t>ויש לבאר את פשר הכרעה זו לומר כדברי שניהם</w:t>
      </w:r>
      <w:r>
        <w:rPr>
          <w:rFonts w:ascii="Arial" w:hAnsi="Arial" w:hint="cs"/>
          <w:b/>
          <w:bCs w:val="0"/>
          <w:sz w:val="22"/>
          <w:szCs w:val="22"/>
          <w:rtl/>
        </w:rPr>
        <w:t xml:space="preserve"> </w:t>
      </w:r>
      <w:r w:rsidRPr="00601700">
        <w:rPr>
          <w:rFonts w:ascii="Arial" w:hAnsi="Arial" w:hint="cs"/>
          <w:b/>
          <w:bCs w:val="0"/>
          <w:sz w:val="20"/>
          <w:szCs w:val="20"/>
          <w:rtl/>
        </w:rPr>
        <w:t xml:space="preserve">[תמיהת </w:t>
      </w:r>
      <w:r>
        <w:rPr>
          <w:rFonts w:ascii="Arial" w:hAnsi="Arial" w:hint="cs"/>
          <w:b/>
          <w:bCs w:val="0"/>
          <w:sz w:val="20"/>
          <w:szCs w:val="20"/>
          <w:rtl/>
        </w:rPr>
        <w:t>מו"ר הגר"ד כהן, ראש ישיבת חברון, בספרו מזמור לדוד (6) אות ד</w:t>
      </w:r>
      <w:r w:rsidRPr="00601700">
        <w:rPr>
          <w:rFonts w:ascii="Arial" w:hAnsi="Arial" w:hint="cs"/>
          <w:b/>
          <w:bCs w:val="0"/>
          <w:sz w:val="20"/>
          <w:szCs w:val="20"/>
          <w:rtl/>
        </w:rPr>
        <w:t>]</w:t>
      </w:r>
      <w:r w:rsidRPr="00D56514">
        <w:rPr>
          <w:rFonts w:ascii="Arial" w:hAnsi="Arial" w:hint="cs"/>
          <w:b/>
          <w:bCs w:val="0"/>
          <w:sz w:val="22"/>
          <w:szCs w:val="22"/>
          <w:rtl/>
        </w:rPr>
        <w:t>.</w:t>
      </w:r>
    </w:p>
    <w:p w:rsidR="00BD6B89" w:rsidRPr="00D56514" w:rsidRDefault="00BD6B89" w:rsidP="00BD6B89">
      <w:pPr>
        <w:pStyle w:val="3"/>
        <w:spacing w:line="360" w:lineRule="auto"/>
        <w:jc w:val="both"/>
        <w:rPr>
          <w:rFonts w:ascii="Arial" w:hAnsi="Arial" w:hint="cs"/>
          <w:b/>
          <w:bCs w:val="0"/>
          <w:sz w:val="22"/>
          <w:szCs w:val="22"/>
          <w:rtl/>
        </w:rPr>
      </w:pPr>
      <w:r w:rsidRPr="00D56514">
        <w:rPr>
          <w:rFonts w:hint="cs"/>
          <w:sz w:val="22"/>
          <w:szCs w:val="22"/>
          <w:rtl/>
        </w:rPr>
        <w:t>•</w:t>
      </w:r>
      <w:r w:rsidRPr="00D56514">
        <w:rPr>
          <w:rFonts w:ascii="Arial" w:hAnsi="Arial" w:hint="cs"/>
          <w:sz w:val="22"/>
          <w:szCs w:val="22"/>
          <w:rtl/>
        </w:rPr>
        <w:t xml:space="preserve"> </w:t>
      </w:r>
      <w:r w:rsidRPr="00D56514">
        <w:rPr>
          <w:rFonts w:ascii="Arial" w:hAnsi="Arial" w:hint="cs"/>
          <w:b/>
          <w:bCs w:val="0"/>
          <w:sz w:val="22"/>
          <w:szCs w:val="22"/>
          <w:rtl/>
        </w:rPr>
        <w:t xml:space="preserve">בליל פסח נאמר לאחר הסעודה חציו השני של ההלל, המדבר על </w:t>
      </w:r>
      <w:r w:rsidRPr="00D56514">
        <w:rPr>
          <w:rFonts w:ascii="Arial" w:hAnsi="Arial" w:hint="cs"/>
          <w:sz w:val="22"/>
          <w:szCs w:val="22"/>
          <w:rtl/>
        </w:rPr>
        <w:t>הגלות והגאולה העתידה</w:t>
      </w:r>
      <w:r w:rsidRPr="00601700">
        <w:rPr>
          <w:rFonts w:ascii="Arial" w:hAnsi="Arial" w:hint="cs"/>
          <w:b/>
          <w:bCs w:val="0"/>
          <w:sz w:val="22"/>
          <w:szCs w:val="22"/>
          <w:rtl/>
        </w:rPr>
        <w:t xml:space="preserve">, כמבואר </w:t>
      </w:r>
      <w:r w:rsidRPr="00D56514">
        <w:rPr>
          <w:rFonts w:ascii="Arial" w:hAnsi="Arial" w:hint="cs"/>
          <w:b/>
          <w:bCs w:val="0"/>
          <w:sz w:val="22"/>
          <w:szCs w:val="22"/>
          <w:rtl/>
        </w:rPr>
        <w:t xml:space="preserve">בסוגיית הגמרא </w:t>
      </w:r>
      <w:r>
        <w:rPr>
          <w:rFonts w:ascii="Arial" w:hAnsi="Arial" w:hint="cs"/>
          <w:b/>
          <w:bCs w:val="0"/>
          <w:sz w:val="22"/>
          <w:szCs w:val="22"/>
          <w:rtl/>
        </w:rPr>
        <w:t>במסכת פסחים (1)</w:t>
      </w:r>
      <w:r w:rsidRPr="00601700">
        <w:rPr>
          <w:rFonts w:ascii="Arial" w:hAnsi="Arial" w:hint="cs"/>
          <w:b/>
          <w:bCs w:val="0"/>
          <w:sz w:val="22"/>
          <w:szCs w:val="22"/>
          <w:rtl/>
        </w:rPr>
        <w:t>.</w:t>
      </w:r>
      <w:r w:rsidRPr="00D56514">
        <w:rPr>
          <w:rFonts w:ascii="Arial" w:hAnsi="Arial" w:hint="cs"/>
          <w:b/>
          <w:bCs w:val="0"/>
          <w:sz w:val="22"/>
          <w:szCs w:val="22"/>
          <w:rtl/>
        </w:rPr>
        <w:t xml:space="preserve"> וצ"ב מדוע יש להזכיר ענין זה בליל הסדר</w:t>
      </w:r>
      <w:r>
        <w:rPr>
          <w:rFonts w:ascii="Arial" w:hAnsi="Arial" w:hint="cs"/>
          <w:b/>
          <w:bCs w:val="0"/>
          <w:sz w:val="22"/>
          <w:szCs w:val="22"/>
          <w:rtl/>
        </w:rPr>
        <w:t xml:space="preserve"> [</w:t>
      </w:r>
      <w:r>
        <w:rPr>
          <w:rFonts w:ascii="Arial" w:hAnsi="Arial" w:hint="cs"/>
          <w:b/>
          <w:bCs w:val="0"/>
          <w:sz w:val="20"/>
          <w:szCs w:val="20"/>
          <w:rtl/>
        </w:rPr>
        <w:t>מזמור לדוד (6) אות א</w:t>
      </w:r>
      <w:r w:rsidRPr="00601700">
        <w:rPr>
          <w:rFonts w:ascii="Arial" w:hAnsi="Arial" w:hint="cs"/>
          <w:b/>
          <w:bCs w:val="0"/>
          <w:sz w:val="20"/>
          <w:szCs w:val="20"/>
          <w:rtl/>
        </w:rPr>
        <w:t>]</w:t>
      </w:r>
      <w:r w:rsidRPr="00D56514">
        <w:rPr>
          <w:rFonts w:ascii="Arial" w:hAnsi="Arial" w:hint="cs"/>
          <w:b/>
          <w:bCs w:val="0"/>
          <w:sz w:val="22"/>
          <w:szCs w:val="22"/>
          <w:rtl/>
        </w:rPr>
        <w:t>.</w:t>
      </w:r>
    </w:p>
    <w:p w:rsidR="00BD6B89" w:rsidRPr="00DB6534" w:rsidRDefault="00BD6B89" w:rsidP="00BD6B89">
      <w:pPr>
        <w:spacing w:line="360" w:lineRule="auto"/>
        <w:jc w:val="both"/>
        <w:rPr>
          <w:rFonts w:ascii="Arial" w:hAnsi="Arial" w:cs="David" w:hint="cs"/>
          <w:sz w:val="20"/>
          <w:szCs w:val="20"/>
          <w:rtl/>
        </w:rPr>
      </w:pPr>
      <w:r w:rsidRPr="00D56514">
        <w:rPr>
          <w:rFonts w:cs="David" w:hint="cs"/>
          <w:rtl/>
        </w:rPr>
        <w:t>•</w:t>
      </w:r>
      <w:r>
        <w:rPr>
          <w:rFonts w:cs="David" w:hint="cs"/>
          <w:rtl/>
        </w:rPr>
        <w:t xml:space="preserve"> </w:t>
      </w:r>
      <w:r w:rsidRPr="00601700">
        <w:rPr>
          <w:rFonts w:ascii="Arial" w:hAnsi="Arial" w:cs="David" w:hint="cs"/>
          <w:rtl/>
        </w:rPr>
        <w:t>רעק"א הביא את דברי המדרש, שללא הזכרת מכת בכורות לא יוצאים ידי חובת מצות סיפור יצאת מצרים, ויש לבאר את פשר</w:t>
      </w:r>
      <w:r>
        <w:rPr>
          <w:rFonts w:ascii="Arial" w:hAnsi="Arial" w:cs="David" w:hint="cs"/>
          <w:b/>
          <w:bCs/>
          <w:rtl/>
        </w:rPr>
        <w:t xml:space="preserve"> </w:t>
      </w:r>
      <w:r w:rsidRPr="00D56514">
        <w:rPr>
          <w:rFonts w:ascii="Arial" w:hAnsi="Arial" w:cs="David" w:hint="cs"/>
          <w:b/>
          <w:bCs/>
          <w:rtl/>
        </w:rPr>
        <w:t xml:space="preserve">ייחודה של מכת בכורות </w:t>
      </w:r>
      <w:r w:rsidRPr="00601700">
        <w:rPr>
          <w:rFonts w:ascii="Arial" w:hAnsi="Arial" w:cs="David" w:hint="cs"/>
          <w:rtl/>
        </w:rPr>
        <w:t>במצות סיפור יציאת מצרים</w:t>
      </w:r>
      <w:r>
        <w:rPr>
          <w:rFonts w:ascii="Arial" w:hAnsi="Arial" w:cs="David" w:hint="cs"/>
          <w:rtl/>
        </w:rPr>
        <w:t xml:space="preserve"> </w:t>
      </w:r>
      <w:r w:rsidRPr="00DB6534">
        <w:rPr>
          <w:rFonts w:ascii="Arial" w:hAnsi="Arial" w:cs="David" w:hint="cs"/>
          <w:sz w:val="20"/>
          <w:szCs w:val="20"/>
          <w:rtl/>
        </w:rPr>
        <w:t>[דברי הגר"ד כהן בקובץ אור ישראל (8)</w:t>
      </w:r>
      <w:r>
        <w:rPr>
          <w:rFonts w:ascii="Arial" w:hAnsi="Arial" w:cs="David" w:hint="cs"/>
          <w:sz w:val="20"/>
          <w:szCs w:val="20"/>
          <w:rtl/>
        </w:rPr>
        <w:t xml:space="preserve"> אות א</w:t>
      </w:r>
      <w:r w:rsidRPr="00DB6534">
        <w:rPr>
          <w:rFonts w:ascii="Arial" w:hAnsi="Arial" w:cs="David" w:hint="cs"/>
          <w:sz w:val="20"/>
          <w:szCs w:val="20"/>
          <w:rtl/>
        </w:rPr>
        <w:t>].</w:t>
      </w:r>
    </w:p>
    <w:p w:rsidR="00BD6B89" w:rsidRPr="00D56514" w:rsidRDefault="00BD6B89" w:rsidP="00BD6B89">
      <w:pPr>
        <w:pStyle w:val="3"/>
        <w:spacing w:line="360" w:lineRule="auto"/>
        <w:rPr>
          <w:rFonts w:ascii="Arial" w:hAnsi="Arial" w:hint="cs"/>
          <w:sz w:val="22"/>
          <w:szCs w:val="22"/>
          <w:rtl/>
        </w:rPr>
      </w:pPr>
      <w:r w:rsidRPr="00D56514">
        <w:rPr>
          <w:rFonts w:hint="cs"/>
          <w:sz w:val="22"/>
          <w:szCs w:val="22"/>
          <w:rtl/>
        </w:rPr>
        <w:t>•</w:t>
      </w:r>
      <w:r w:rsidRPr="00D56514">
        <w:rPr>
          <w:rFonts w:ascii="Arial" w:hAnsi="Arial" w:hint="cs"/>
          <w:sz w:val="22"/>
          <w:szCs w:val="22"/>
          <w:rtl/>
        </w:rPr>
        <w:t xml:space="preserve"> </w:t>
      </w:r>
      <w:r w:rsidRPr="00D56514">
        <w:rPr>
          <w:rFonts w:hint="cs"/>
          <w:sz w:val="22"/>
          <w:szCs w:val="22"/>
          <w:rtl/>
        </w:rPr>
        <w:t xml:space="preserve"> •</w:t>
      </w:r>
      <w:r w:rsidRPr="00D56514">
        <w:rPr>
          <w:rFonts w:ascii="Arial" w:hAnsi="Arial" w:hint="cs"/>
          <w:sz w:val="22"/>
          <w:szCs w:val="22"/>
          <w:rtl/>
        </w:rPr>
        <w:t xml:space="preserve"> </w:t>
      </w:r>
      <w:r w:rsidRPr="00D56514">
        <w:rPr>
          <w:rFonts w:hint="cs"/>
          <w:sz w:val="22"/>
          <w:szCs w:val="22"/>
          <w:rtl/>
        </w:rPr>
        <w:t xml:space="preserve"> •</w:t>
      </w:r>
    </w:p>
    <w:p w:rsidR="00BD6B89" w:rsidRDefault="00BD6B89" w:rsidP="00BD6B89">
      <w:pPr>
        <w:pStyle w:val="3"/>
        <w:spacing w:line="360" w:lineRule="auto"/>
        <w:jc w:val="both"/>
        <w:rPr>
          <w:rFonts w:ascii="Arial" w:hAnsi="Arial" w:hint="cs"/>
          <w:sz w:val="22"/>
          <w:szCs w:val="22"/>
          <w:rtl/>
        </w:rPr>
      </w:pPr>
      <w:r>
        <w:rPr>
          <w:rFonts w:ascii="Arial" w:hAnsi="Arial" w:hint="cs"/>
          <w:sz w:val="22"/>
          <w:szCs w:val="22"/>
          <w:rtl/>
        </w:rPr>
        <w:t>גאולת מצרים - מ</w:t>
      </w:r>
      <w:r w:rsidRPr="00D56514">
        <w:rPr>
          <w:rFonts w:ascii="Arial" w:hAnsi="Arial" w:hint="cs"/>
          <w:sz w:val="22"/>
          <w:szCs w:val="22"/>
          <w:rtl/>
        </w:rPr>
        <w:t>גלות הנפש וגלות הגוף</w:t>
      </w:r>
    </w:p>
    <w:p w:rsidR="00BD6B89" w:rsidRDefault="00BD6B89" w:rsidP="00BD6B89">
      <w:pPr>
        <w:pStyle w:val="3"/>
        <w:spacing w:line="360" w:lineRule="auto"/>
        <w:jc w:val="both"/>
        <w:rPr>
          <w:rFonts w:ascii="Arial" w:hAnsi="Arial" w:hint="cs"/>
          <w:b/>
          <w:bCs w:val="0"/>
          <w:sz w:val="22"/>
          <w:szCs w:val="22"/>
          <w:rtl/>
        </w:rPr>
      </w:pPr>
      <w:r>
        <w:rPr>
          <w:rFonts w:ascii="Arial" w:hAnsi="Arial" w:hint="cs"/>
          <w:sz w:val="22"/>
          <w:szCs w:val="22"/>
          <w:rtl/>
        </w:rPr>
        <w:t>ב</w:t>
      </w:r>
      <w:r w:rsidRPr="00D56514">
        <w:rPr>
          <w:rFonts w:ascii="Arial" w:hAnsi="Arial" w:hint="cs"/>
          <w:sz w:val="22"/>
          <w:szCs w:val="22"/>
          <w:rtl/>
        </w:rPr>
        <w:t xml:space="preserve">. </w:t>
      </w:r>
      <w:r w:rsidRPr="00DB6534">
        <w:rPr>
          <w:rFonts w:ascii="Arial" w:hAnsi="Arial" w:hint="cs"/>
          <w:b/>
          <w:bCs w:val="0"/>
          <w:sz w:val="22"/>
          <w:szCs w:val="22"/>
          <w:rtl/>
        </w:rPr>
        <w:t>וביאור הדברים,</w:t>
      </w:r>
      <w:r>
        <w:rPr>
          <w:rFonts w:ascii="Arial" w:hAnsi="Arial" w:hint="cs"/>
          <w:sz w:val="22"/>
          <w:szCs w:val="22"/>
          <w:rtl/>
        </w:rPr>
        <w:t xml:space="preserve"> </w:t>
      </w:r>
      <w:r>
        <w:rPr>
          <w:rFonts w:ascii="Arial" w:hAnsi="Arial" w:hint="cs"/>
          <w:b/>
          <w:bCs w:val="0"/>
          <w:sz w:val="22"/>
          <w:szCs w:val="22"/>
          <w:rtl/>
        </w:rPr>
        <w:t xml:space="preserve">בהקדם דברי הגר"א </w:t>
      </w:r>
      <w:r w:rsidRPr="00DB6534">
        <w:rPr>
          <w:rFonts w:ascii="Arial" w:hAnsi="Arial" w:hint="cs"/>
          <w:b/>
          <w:bCs w:val="0"/>
          <w:sz w:val="20"/>
          <w:szCs w:val="20"/>
          <w:rtl/>
        </w:rPr>
        <w:t>[הובא בספר מזמור לדוד (6) אות ד]</w:t>
      </w:r>
      <w:r>
        <w:rPr>
          <w:rFonts w:ascii="Arial" w:hAnsi="Arial" w:hint="cs"/>
          <w:b/>
          <w:bCs w:val="0"/>
          <w:sz w:val="22"/>
          <w:szCs w:val="22"/>
          <w:rtl/>
        </w:rPr>
        <w:t xml:space="preserve"> ש</w:t>
      </w:r>
      <w:r w:rsidRPr="00D56514">
        <w:rPr>
          <w:rFonts w:ascii="Arial" w:hAnsi="Arial" w:hint="cs"/>
          <w:b/>
          <w:bCs w:val="0"/>
          <w:sz w:val="22"/>
          <w:szCs w:val="22"/>
          <w:rtl/>
        </w:rPr>
        <w:t xml:space="preserve">במצרים היו שתי ענייני גלות - </w:t>
      </w:r>
      <w:r w:rsidRPr="00D56514">
        <w:rPr>
          <w:rFonts w:ascii="Arial" w:hAnsi="Arial" w:hint="cs"/>
          <w:sz w:val="22"/>
          <w:szCs w:val="22"/>
          <w:rtl/>
        </w:rPr>
        <w:t>גלות הנפש וגלות הגוף,</w:t>
      </w:r>
      <w:r w:rsidRPr="00D56514">
        <w:rPr>
          <w:rFonts w:ascii="Arial" w:hAnsi="Arial" w:hint="cs"/>
          <w:b/>
          <w:bCs w:val="0"/>
          <w:sz w:val="22"/>
          <w:szCs w:val="22"/>
          <w:rtl/>
        </w:rPr>
        <w:t xml:space="preserve"> ונגאלו מ</w:t>
      </w:r>
      <w:r>
        <w:rPr>
          <w:rFonts w:ascii="Arial" w:hAnsi="Arial" w:hint="cs"/>
          <w:b/>
          <w:bCs w:val="0"/>
          <w:sz w:val="22"/>
          <w:szCs w:val="22"/>
          <w:rtl/>
        </w:rPr>
        <w:t xml:space="preserve">ב' </w:t>
      </w:r>
      <w:r w:rsidRPr="00D56514">
        <w:rPr>
          <w:rFonts w:ascii="Arial" w:hAnsi="Arial" w:hint="cs"/>
          <w:b/>
          <w:bCs w:val="0"/>
          <w:sz w:val="22"/>
          <w:szCs w:val="22"/>
          <w:rtl/>
        </w:rPr>
        <w:t>עניינים אלו.</w:t>
      </w:r>
      <w:r>
        <w:rPr>
          <w:rFonts w:ascii="Arial" w:hAnsi="Arial" w:hint="cs"/>
          <w:b/>
          <w:bCs w:val="0"/>
          <w:sz w:val="22"/>
          <w:szCs w:val="22"/>
          <w:rtl/>
        </w:rPr>
        <w:t xml:space="preserve"> </w:t>
      </w:r>
      <w:r w:rsidRPr="00CA64D8">
        <w:rPr>
          <w:rFonts w:ascii="Arial" w:hAnsi="Arial" w:hint="cs"/>
          <w:sz w:val="22"/>
          <w:szCs w:val="22"/>
          <w:rtl/>
        </w:rPr>
        <w:t>שעבוד הנפש</w:t>
      </w:r>
      <w:r>
        <w:rPr>
          <w:rFonts w:ascii="Arial" w:hAnsi="Arial" w:hint="cs"/>
          <w:b/>
          <w:bCs w:val="0"/>
          <w:sz w:val="22"/>
          <w:szCs w:val="22"/>
          <w:rtl/>
        </w:rPr>
        <w:t xml:space="preserve"> - שהיו משוקעים במ"ט שערי הטומאה במצרים וזוהמתם, </w:t>
      </w:r>
      <w:r w:rsidRPr="00CA64D8">
        <w:rPr>
          <w:rFonts w:ascii="Arial" w:hAnsi="Arial" w:hint="cs"/>
          <w:sz w:val="22"/>
          <w:szCs w:val="22"/>
          <w:rtl/>
        </w:rPr>
        <w:t xml:space="preserve">ושיעבוד הגוף - </w:t>
      </w:r>
      <w:r>
        <w:rPr>
          <w:rFonts w:ascii="Arial" w:hAnsi="Arial" w:hint="cs"/>
          <w:b/>
          <w:bCs w:val="0"/>
          <w:sz w:val="22"/>
          <w:szCs w:val="22"/>
          <w:rtl/>
        </w:rPr>
        <w:t>שהיו עבדים לפרעה בעבודת פרך.  וביאר הגרי"ז</w:t>
      </w:r>
      <w:r w:rsidRPr="00605B0E">
        <w:rPr>
          <w:rFonts w:ascii="Arial" w:hAnsi="Arial" w:hint="cs"/>
          <w:b/>
          <w:bCs w:val="0"/>
          <w:sz w:val="20"/>
          <w:szCs w:val="20"/>
          <w:rtl/>
        </w:rPr>
        <w:t xml:space="preserve"> [מובא במאמרו של הגר"ד כהן בקובץ אור ישראל (8) אות ג] </w:t>
      </w:r>
      <w:r>
        <w:rPr>
          <w:rFonts w:ascii="Arial" w:hAnsi="Arial" w:hint="cs"/>
          <w:b/>
          <w:bCs w:val="0"/>
          <w:sz w:val="22"/>
          <w:szCs w:val="22"/>
          <w:rtl/>
        </w:rPr>
        <w:t>שהדברים מדוקדקים בלשון התפילה "</w:t>
      </w:r>
      <w:r w:rsidRPr="00605B0E">
        <w:rPr>
          <w:rFonts w:ascii="Arial" w:hAnsi="Arial" w:hint="cs"/>
          <w:b/>
          <w:bCs w:val="0"/>
          <w:sz w:val="22"/>
          <w:szCs w:val="22"/>
          <w:rtl/>
        </w:rPr>
        <w:t>מִמִּצְרַיִם</w:t>
      </w:r>
      <w:r w:rsidRPr="00605B0E">
        <w:rPr>
          <w:rFonts w:ascii="Arial" w:hAnsi="Arial"/>
          <w:b/>
          <w:bCs w:val="0"/>
          <w:sz w:val="22"/>
          <w:szCs w:val="22"/>
          <w:rtl/>
        </w:rPr>
        <w:t xml:space="preserve"> </w:t>
      </w:r>
      <w:r w:rsidRPr="00605B0E">
        <w:rPr>
          <w:rFonts w:ascii="Arial" w:hAnsi="Arial" w:hint="cs"/>
          <w:sz w:val="22"/>
          <w:szCs w:val="22"/>
          <w:rtl/>
        </w:rPr>
        <w:t>גְּאַלְתָּנוּ</w:t>
      </w:r>
      <w:r w:rsidRPr="00605B0E">
        <w:rPr>
          <w:rFonts w:ascii="Arial" w:hAnsi="Arial"/>
          <w:b/>
          <w:bCs w:val="0"/>
          <w:sz w:val="22"/>
          <w:szCs w:val="22"/>
          <w:rtl/>
        </w:rPr>
        <w:t xml:space="preserve"> </w:t>
      </w:r>
      <w:r w:rsidRPr="00605B0E">
        <w:rPr>
          <w:rFonts w:ascii="Arial" w:hAnsi="Arial" w:hint="cs"/>
          <w:b/>
          <w:bCs w:val="0"/>
          <w:sz w:val="22"/>
          <w:szCs w:val="22"/>
          <w:rtl/>
        </w:rPr>
        <w:t>וּמִבֵּית</w:t>
      </w:r>
      <w:r w:rsidRPr="00605B0E">
        <w:rPr>
          <w:rFonts w:ascii="Arial" w:hAnsi="Arial"/>
          <w:b/>
          <w:bCs w:val="0"/>
          <w:sz w:val="22"/>
          <w:szCs w:val="22"/>
          <w:rtl/>
        </w:rPr>
        <w:t xml:space="preserve"> </w:t>
      </w:r>
      <w:r w:rsidRPr="00605B0E">
        <w:rPr>
          <w:rFonts w:ascii="Arial" w:hAnsi="Arial" w:hint="cs"/>
          <w:b/>
          <w:bCs w:val="0"/>
          <w:sz w:val="22"/>
          <w:szCs w:val="22"/>
          <w:rtl/>
        </w:rPr>
        <w:t>עֲבָדִים</w:t>
      </w:r>
      <w:r w:rsidRPr="00605B0E">
        <w:rPr>
          <w:rFonts w:ascii="Arial" w:hAnsi="Arial"/>
          <w:b/>
          <w:bCs w:val="0"/>
          <w:sz w:val="22"/>
          <w:szCs w:val="22"/>
          <w:rtl/>
        </w:rPr>
        <w:t xml:space="preserve"> </w:t>
      </w:r>
      <w:r w:rsidRPr="00605B0E">
        <w:rPr>
          <w:rFonts w:ascii="Arial" w:hAnsi="Arial" w:hint="cs"/>
          <w:sz w:val="22"/>
          <w:szCs w:val="22"/>
          <w:rtl/>
        </w:rPr>
        <w:t>פְּדִיתָנוּ</w:t>
      </w:r>
      <w:r>
        <w:rPr>
          <w:rFonts w:ascii="Arial" w:hAnsi="Arial" w:hint="cs"/>
          <w:b/>
          <w:bCs w:val="0"/>
          <w:sz w:val="22"/>
          <w:szCs w:val="22"/>
          <w:rtl/>
        </w:rPr>
        <w:t xml:space="preserve">" - "דלשון גאולה הוא לשון של העברת רשות בעלמא, משא"כ לשון פדיה הוא חלות בחפצא דבעצמותה. ולפי זה נראה דזהו הביאור הכא דביציאת מצרים הרי היו ב' הדברים: [א] עצם זה שהקב"ה הוציאנו שלא נעבוד לפרעה בפועל. [ב] שביציאת מצרים נאמר עבדי הם אשר הוצאתי אותם מארץ מצרים מארץ מצרים, ודרשו ולא עבדים לעבדים, דנאמר בזה דכלל ישראל בעצמותם נעשו לבני חורין". והיינו </w:t>
      </w:r>
      <w:r w:rsidRPr="00605B0E">
        <w:rPr>
          <w:rFonts w:ascii="Arial" w:hAnsi="Arial" w:hint="cs"/>
          <w:b/>
          <w:bCs w:val="0"/>
          <w:sz w:val="22"/>
          <w:szCs w:val="22"/>
          <w:rtl/>
        </w:rPr>
        <w:t>מִמִּצְרַיִם</w:t>
      </w:r>
      <w:r w:rsidRPr="00605B0E">
        <w:rPr>
          <w:rFonts w:ascii="Arial" w:hAnsi="Arial"/>
          <w:b/>
          <w:bCs w:val="0"/>
          <w:sz w:val="22"/>
          <w:szCs w:val="22"/>
          <w:rtl/>
        </w:rPr>
        <w:t xml:space="preserve"> </w:t>
      </w:r>
      <w:r w:rsidRPr="00605B0E">
        <w:rPr>
          <w:rFonts w:ascii="Arial" w:hAnsi="Arial" w:hint="cs"/>
          <w:sz w:val="22"/>
          <w:szCs w:val="22"/>
          <w:rtl/>
        </w:rPr>
        <w:t>גְּאַלְתָּנוּ</w:t>
      </w:r>
      <w:r w:rsidRPr="00605B0E">
        <w:rPr>
          <w:rFonts w:ascii="Arial" w:hAnsi="Arial"/>
          <w:b/>
          <w:bCs w:val="0"/>
          <w:sz w:val="22"/>
          <w:szCs w:val="22"/>
          <w:rtl/>
        </w:rPr>
        <w:t xml:space="preserve"> </w:t>
      </w:r>
      <w:r>
        <w:rPr>
          <w:rFonts w:ascii="Arial" w:hAnsi="Arial" w:hint="cs"/>
          <w:b/>
          <w:bCs w:val="0"/>
          <w:sz w:val="22"/>
          <w:szCs w:val="22"/>
          <w:rtl/>
        </w:rPr>
        <w:t xml:space="preserve">- גאולת </w:t>
      </w:r>
      <w:r w:rsidRPr="00247BF6">
        <w:rPr>
          <w:rFonts w:ascii="Arial" w:hAnsi="Arial" w:hint="cs"/>
          <w:sz w:val="22"/>
          <w:szCs w:val="22"/>
          <w:rtl/>
        </w:rPr>
        <w:t>הגוף</w:t>
      </w:r>
      <w:r>
        <w:rPr>
          <w:rFonts w:ascii="Arial" w:hAnsi="Arial" w:hint="cs"/>
          <w:b/>
          <w:bCs w:val="0"/>
          <w:sz w:val="22"/>
          <w:szCs w:val="22"/>
          <w:rtl/>
        </w:rPr>
        <w:t xml:space="preserve">, </w:t>
      </w:r>
      <w:r w:rsidRPr="00605B0E">
        <w:rPr>
          <w:rFonts w:ascii="Arial" w:hAnsi="Arial" w:hint="cs"/>
          <w:b/>
          <w:bCs w:val="0"/>
          <w:sz w:val="22"/>
          <w:szCs w:val="22"/>
          <w:rtl/>
        </w:rPr>
        <w:t>וּמִבֵּית</w:t>
      </w:r>
      <w:r w:rsidRPr="00605B0E">
        <w:rPr>
          <w:rFonts w:ascii="Arial" w:hAnsi="Arial"/>
          <w:b/>
          <w:bCs w:val="0"/>
          <w:sz w:val="22"/>
          <w:szCs w:val="22"/>
          <w:rtl/>
        </w:rPr>
        <w:t xml:space="preserve"> </w:t>
      </w:r>
      <w:r w:rsidRPr="00605B0E">
        <w:rPr>
          <w:rFonts w:ascii="Arial" w:hAnsi="Arial" w:hint="cs"/>
          <w:b/>
          <w:bCs w:val="0"/>
          <w:sz w:val="22"/>
          <w:szCs w:val="22"/>
          <w:rtl/>
        </w:rPr>
        <w:t>עֲבָדִים</w:t>
      </w:r>
      <w:r w:rsidRPr="00605B0E">
        <w:rPr>
          <w:rFonts w:ascii="Arial" w:hAnsi="Arial"/>
          <w:b/>
          <w:bCs w:val="0"/>
          <w:sz w:val="22"/>
          <w:szCs w:val="22"/>
          <w:rtl/>
        </w:rPr>
        <w:t xml:space="preserve"> </w:t>
      </w:r>
      <w:r w:rsidRPr="00605B0E">
        <w:rPr>
          <w:rFonts w:ascii="Arial" w:hAnsi="Arial" w:hint="cs"/>
          <w:sz w:val="22"/>
          <w:szCs w:val="22"/>
          <w:rtl/>
        </w:rPr>
        <w:t>פְּדִיתָנוּ</w:t>
      </w:r>
      <w:r>
        <w:rPr>
          <w:rFonts w:ascii="Arial" w:hAnsi="Arial" w:hint="cs"/>
          <w:sz w:val="22"/>
          <w:szCs w:val="22"/>
          <w:rtl/>
        </w:rPr>
        <w:t xml:space="preserve"> </w:t>
      </w:r>
      <w:r>
        <w:rPr>
          <w:rFonts w:ascii="Arial" w:hAnsi="Arial" w:hint="cs"/>
          <w:b/>
          <w:bCs w:val="0"/>
          <w:sz w:val="22"/>
          <w:szCs w:val="22"/>
          <w:rtl/>
        </w:rPr>
        <w:t>-</w:t>
      </w:r>
      <w:r w:rsidRPr="00247BF6">
        <w:rPr>
          <w:rFonts w:ascii="Arial" w:hAnsi="Arial" w:hint="cs"/>
          <w:b/>
          <w:bCs w:val="0"/>
          <w:sz w:val="22"/>
          <w:szCs w:val="22"/>
          <w:rtl/>
        </w:rPr>
        <w:t xml:space="preserve"> גאולת</w:t>
      </w:r>
      <w:r>
        <w:rPr>
          <w:rFonts w:ascii="Arial" w:hAnsi="Arial" w:hint="cs"/>
          <w:sz w:val="22"/>
          <w:szCs w:val="22"/>
          <w:rtl/>
        </w:rPr>
        <w:t xml:space="preserve"> הנפש</w:t>
      </w:r>
      <w:r>
        <w:rPr>
          <w:rFonts w:ascii="Arial" w:hAnsi="Arial" w:hint="cs"/>
          <w:b/>
          <w:bCs w:val="0"/>
          <w:sz w:val="22"/>
          <w:szCs w:val="22"/>
          <w:rtl/>
        </w:rPr>
        <w:t>.</w:t>
      </w:r>
    </w:p>
    <w:p w:rsidR="00BD6B89"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ועל שני עניינים אלו נחלקו רב ושמואל, במה צריך לפתוח בסדר ההגדה: רב מיירי </w:t>
      </w:r>
      <w:r w:rsidRPr="00A07D42">
        <w:rPr>
          <w:rFonts w:ascii="Arial" w:hAnsi="Arial" w:hint="cs"/>
          <w:sz w:val="22"/>
          <w:szCs w:val="22"/>
          <w:rtl/>
        </w:rPr>
        <w:t>בגלות הנפש</w:t>
      </w:r>
      <w:r>
        <w:rPr>
          <w:rFonts w:ascii="Arial" w:hAnsi="Arial" w:hint="cs"/>
          <w:b/>
          <w:bCs w:val="0"/>
          <w:sz w:val="22"/>
          <w:szCs w:val="22"/>
          <w:rtl/>
        </w:rPr>
        <w:t>, שהיו עובדי עבודה זרה, ולפיכך אמר להתחיל בגנות "</w:t>
      </w:r>
      <w:r w:rsidRPr="00D56514">
        <w:rPr>
          <w:rFonts w:ascii="Arial" w:hAnsi="Arial"/>
          <w:sz w:val="22"/>
          <w:szCs w:val="22"/>
          <w:rtl/>
        </w:rPr>
        <w:t>מִתְּחִלָּה עוֹבְדֵי עֲבוֹדָה זָרָה</w:t>
      </w:r>
      <w:r w:rsidRPr="00D56514">
        <w:rPr>
          <w:rFonts w:ascii="Arial" w:hAnsi="Arial"/>
          <w:b/>
          <w:bCs w:val="0"/>
          <w:sz w:val="22"/>
          <w:szCs w:val="22"/>
          <w:rtl/>
        </w:rPr>
        <w:t xml:space="preserve"> הָיוּ אֲבוֹתֵינוּ</w:t>
      </w:r>
      <w:r w:rsidRPr="00CA64D8">
        <w:rPr>
          <w:rFonts w:ascii="Arial" w:hAnsi="Arial" w:hint="cs"/>
          <w:b/>
          <w:bCs w:val="0"/>
          <w:sz w:val="22"/>
          <w:szCs w:val="22"/>
          <w:rtl/>
        </w:rPr>
        <w:t>"</w:t>
      </w:r>
      <w:r>
        <w:rPr>
          <w:rFonts w:ascii="Arial" w:hAnsi="Arial" w:hint="cs"/>
          <w:b/>
          <w:bCs w:val="0"/>
          <w:sz w:val="22"/>
          <w:szCs w:val="22"/>
          <w:rtl/>
        </w:rPr>
        <w:t xml:space="preserve">, ואילו שמואל מיירי על </w:t>
      </w:r>
      <w:r w:rsidRPr="00A07D42">
        <w:rPr>
          <w:rFonts w:ascii="Arial" w:hAnsi="Arial" w:hint="cs"/>
          <w:sz w:val="22"/>
          <w:szCs w:val="22"/>
          <w:rtl/>
        </w:rPr>
        <w:t>גלות הגוף,</w:t>
      </w:r>
      <w:r>
        <w:rPr>
          <w:rFonts w:ascii="Arial" w:hAnsi="Arial" w:hint="cs"/>
          <w:b/>
          <w:bCs w:val="0"/>
          <w:sz w:val="22"/>
          <w:szCs w:val="22"/>
          <w:rtl/>
        </w:rPr>
        <w:t xml:space="preserve"> ולפיכך אמר להתחיל בגנות "</w:t>
      </w:r>
      <w:r w:rsidRPr="00D56514">
        <w:rPr>
          <w:rFonts w:ascii="Arial" w:hAnsi="Arial"/>
          <w:sz w:val="22"/>
          <w:szCs w:val="22"/>
          <w:rtl/>
        </w:rPr>
        <w:t>עֲבָדִים</w:t>
      </w:r>
      <w:r w:rsidRPr="00D56514">
        <w:rPr>
          <w:rFonts w:ascii="Arial" w:hAnsi="Arial"/>
          <w:b/>
          <w:bCs w:val="0"/>
          <w:sz w:val="22"/>
          <w:szCs w:val="22"/>
          <w:rtl/>
        </w:rPr>
        <w:t xml:space="preserve"> הָיִינוּ לְפַרְעֹה בְּמִצְרָיִם</w:t>
      </w:r>
      <w:r w:rsidRPr="00D56514">
        <w:rPr>
          <w:rFonts w:ascii="Arial" w:hAnsi="Arial" w:hint="cs"/>
          <w:b/>
          <w:bCs w:val="0"/>
          <w:sz w:val="22"/>
          <w:szCs w:val="22"/>
          <w:rtl/>
        </w:rPr>
        <w:t>"</w:t>
      </w:r>
      <w:r>
        <w:rPr>
          <w:rFonts w:ascii="Arial" w:hAnsi="Arial" w:hint="cs"/>
          <w:b/>
          <w:bCs w:val="0"/>
          <w:sz w:val="22"/>
          <w:szCs w:val="22"/>
          <w:rtl/>
        </w:rPr>
        <w:t xml:space="preserve">. ולהלכה הוכרע לומר את שניהם, כי תיקנו לספר על ב' ענייני הגלות שהיו במצרים והגאולה מהם </w:t>
      </w:r>
      <w:r w:rsidRPr="006C2471">
        <w:rPr>
          <w:rFonts w:ascii="Arial" w:hAnsi="Arial" w:hint="cs"/>
          <w:b/>
          <w:bCs w:val="0"/>
          <w:sz w:val="20"/>
          <w:szCs w:val="20"/>
          <w:rtl/>
        </w:rPr>
        <w:t>[ועי</w:t>
      </w:r>
      <w:r>
        <w:rPr>
          <w:rFonts w:ascii="Arial" w:hAnsi="Arial" w:hint="cs"/>
          <w:b/>
          <w:bCs w:val="0"/>
          <w:sz w:val="20"/>
          <w:szCs w:val="20"/>
          <w:rtl/>
        </w:rPr>
        <w:t>'</w:t>
      </w:r>
      <w:r w:rsidRPr="006C2471">
        <w:rPr>
          <w:rFonts w:ascii="Arial" w:hAnsi="Arial" w:hint="cs"/>
          <w:b/>
          <w:bCs w:val="0"/>
          <w:sz w:val="20"/>
          <w:szCs w:val="20"/>
          <w:rtl/>
        </w:rPr>
        <w:t xml:space="preserve"> בספר מזמור לדוד (6) אות ד) שדקדק כן בלשון הרמב"ם]</w:t>
      </w:r>
      <w:r>
        <w:rPr>
          <w:rFonts w:ascii="Arial" w:hAnsi="Arial" w:hint="cs"/>
          <w:b/>
          <w:bCs w:val="0"/>
          <w:sz w:val="22"/>
          <w:szCs w:val="22"/>
          <w:rtl/>
        </w:rPr>
        <w:t>.</w:t>
      </w:r>
    </w:p>
    <w:p w:rsidR="00BD6B89"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ובתוספת ביאור ענין "גאולת הנפש" מטומאת מצרים, כתב בעל נתיבות המשפט בהגדה של פסח מעשה נסים (2) לבאר את דברי בעל ההגדה, שהם הלכה פסוקה בדברי הרמב"ם (2) "בכל דור ודור </w:t>
      </w:r>
      <w:r w:rsidRPr="007230D0">
        <w:rPr>
          <w:rFonts w:ascii="Arial" w:hAnsi="Arial" w:hint="cs"/>
          <w:sz w:val="22"/>
          <w:szCs w:val="22"/>
          <w:rtl/>
        </w:rPr>
        <w:t>חייב אדם לראות</w:t>
      </w:r>
      <w:r>
        <w:rPr>
          <w:rFonts w:ascii="Arial" w:hAnsi="Arial" w:hint="cs"/>
          <w:b/>
          <w:bCs w:val="0"/>
          <w:sz w:val="22"/>
          <w:szCs w:val="22"/>
          <w:rtl/>
        </w:rPr>
        <w:t xml:space="preserve"> [</w:t>
      </w:r>
      <w:r w:rsidRPr="001D7EE4">
        <w:rPr>
          <w:rFonts w:ascii="Arial" w:hAnsi="Arial" w:hint="cs"/>
          <w:b/>
          <w:bCs w:val="0"/>
          <w:sz w:val="20"/>
          <w:szCs w:val="20"/>
          <w:rtl/>
        </w:rPr>
        <w:t xml:space="preserve">ולשון הרמב"ם: </w:t>
      </w:r>
      <w:r w:rsidRPr="001D7EE4">
        <w:rPr>
          <w:rFonts w:ascii="Arial" w:hAnsi="Arial" w:hint="cs"/>
          <w:sz w:val="20"/>
          <w:szCs w:val="20"/>
          <w:rtl/>
        </w:rPr>
        <w:t>להראות</w:t>
      </w:r>
      <w:r w:rsidRPr="001D7EE4">
        <w:rPr>
          <w:rFonts w:ascii="Arial" w:hAnsi="Arial" w:hint="cs"/>
          <w:b/>
          <w:bCs w:val="0"/>
          <w:sz w:val="20"/>
          <w:szCs w:val="20"/>
          <w:rtl/>
        </w:rPr>
        <w:t xml:space="preserve">] </w:t>
      </w:r>
      <w:r w:rsidRPr="001D7EE4">
        <w:rPr>
          <w:rFonts w:ascii="Arial" w:hAnsi="Arial" w:hint="cs"/>
          <w:sz w:val="22"/>
          <w:szCs w:val="22"/>
          <w:rtl/>
        </w:rPr>
        <w:t>עצמו כאילו יצא ממצרים</w:t>
      </w:r>
      <w:r>
        <w:rPr>
          <w:rFonts w:ascii="Arial" w:hAnsi="Arial" w:hint="cs"/>
          <w:b/>
          <w:bCs w:val="0"/>
          <w:sz w:val="22"/>
          <w:szCs w:val="22"/>
          <w:rtl/>
        </w:rPr>
        <w:t>" - שמיוסד על גאולת הנפש שזכו לה ישראל ביציאת מצרים, והוא ענין ה"</w:t>
      </w:r>
      <w:r w:rsidRPr="00A07D42">
        <w:rPr>
          <w:rFonts w:ascii="Arial" w:hAnsi="Arial" w:hint="cs"/>
          <w:sz w:val="22"/>
          <w:szCs w:val="22"/>
          <w:rtl/>
        </w:rPr>
        <w:t>גאולה</w:t>
      </w:r>
      <w:r>
        <w:rPr>
          <w:rFonts w:ascii="Arial" w:hAnsi="Arial" w:hint="cs"/>
          <w:b/>
          <w:bCs w:val="0"/>
          <w:sz w:val="22"/>
          <w:szCs w:val="22"/>
          <w:rtl/>
        </w:rPr>
        <w:t xml:space="preserve">" ולא ה"יציאה", שנגאלנו מטומאת הנפש וזוהמת מצרים להיות עבדים לו יתברך. </w:t>
      </w:r>
    </w:p>
    <w:p w:rsidR="00BD6B89"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וכפי שהרחיב בביאור הדברים הרב דסלר בספרו מכתב מאליהו (3) כי </w:t>
      </w:r>
      <w:r w:rsidRPr="001D7EE4">
        <w:rPr>
          <w:rFonts w:ascii="Arial" w:hAnsi="Arial" w:hint="cs"/>
          <w:b/>
          <w:bCs w:val="0"/>
          <w:sz w:val="22"/>
          <w:szCs w:val="22"/>
          <w:rtl/>
        </w:rPr>
        <w:t>"</w:t>
      </w:r>
      <w:r w:rsidRPr="001D7EE4">
        <w:rPr>
          <w:rFonts w:ascii="Arial" w:hAnsi="Arial" w:hint="cs"/>
          <w:sz w:val="22"/>
          <w:szCs w:val="22"/>
          <w:rtl/>
        </w:rPr>
        <w:t>גלות מצרים</w:t>
      </w:r>
      <w:r>
        <w:rPr>
          <w:rFonts w:ascii="Arial" w:hAnsi="Arial" w:hint="cs"/>
          <w:b/>
          <w:bCs w:val="0"/>
          <w:sz w:val="22"/>
          <w:szCs w:val="22"/>
          <w:rtl/>
        </w:rPr>
        <w:t xml:space="preserve"> הינה בחינה מיוחדת </w:t>
      </w:r>
      <w:r w:rsidRPr="001D7EE4">
        <w:rPr>
          <w:rFonts w:ascii="Arial" w:hAnsi="Arial" w:hint="cs"/>
          <w:sz w:val="22"/>
          <w:szCs w:val="22"/>
          <w:rtl/>
        </w:rPr>
        <w:t>בגלות הנפש, שהיא שליטת היצר</w:t>
      </w:r>
      <w:r>
        <w:rPr>
          <w:rFonts w:ascii="Arial" w:hAnsi="Arial" w:hint="cs"/>
          <w:sz w:val="22"/>
          <w:szCs w:val="22"/>
          <w:rtl/>
        </w:rPr>
        <w:t xml:space="preserve">. </w:t>
      </w:r>
      <w:r>
        <w:rPr>
          <w:rFonts w:ascii="Arial" w:hAnsi="Arial" w:hint="cs"/>
          <w:b/>
          <w:bCs w:val="0"/>
          <w:sz w:val="22"/>
          <w:szCs w:val="22"/>
          <w:rtl/>
        </w:rPr>
        <w:t xml:space="preserve">ומצרים נגזר משורש "מיצר", ומובנו דוחק, וגם גבול. וידוע שמצרים כפו שלטונם גם על רוחם ונפשם של ישראל, כמו שאמרו חז"ל שהגיעו שם למ"ט שערי טומאה, ולו שהו שם עוד מעט לא היה לבם תיקון ח"ו. וזה ביאור "אליו לא הוציאנו הקב"ה ממצרים, הרי אנו משועבדים לפרעה, כי לצאת משעבוד טומאת בחינת מצרים, לא היה אפשר בלי חסדו של הקב"ה". </w:t>
      </w:r>
    </w:p>
    <w:p w:rsidR="00BD6B89" w:rsidRPr="00605B0E"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והאדמו"ר מסלונים ביאר בספרו נתיבות שלום (4) על פי יסוד הדברים הנ"ל את </w:t>
      </w:r>
      <w:r w:rsidRPr="00605B0E">
        <w:rPr>
          <w:rFonts w:ascii="Arial" w:hAnsi="Arial" w:hint="cs"/>
          <w:sz w:val="22"/>
          <w:szCs w:val="22"/>
          <w:rtl/>
        </w:rPr>
        <w:t>שורש ההבדל בין גלות מצרים לכל הגלויות האחרות</w:t>
      </w:r>
      <w:r>
        <w:rPr>
          <w:rFonts w:ascii="Arial" w:hAnsi="Arial" w:hint="cs"/>
          <w:sz w:val="22"/>
          <w:szCs w:val="22"/>
          <w:rtl/>
        </w:rPr>
        <w:t xml:space="preserve"> - </w:t>
      </w:r>
      <w:r>
        <w:rPr>
          <w:rFonts w:ascii="Arial" w:hAnsi="Arial" w:hint="cs"/>
          <w:b/>
          <w:bCs w:val="0"/>
          <w:sz w:val="22"/>
          <w:szCs w:val="22"/>
          <w:rtl/>
        </w:rPr>
        <w:t xml:space="preserve">כי במצרים לא רק שהיו משועבדים </w:t>
      </w:r>
      <w:r w:rsidRPr="00A07D42">
        <w:rPr>
          <w:rFonts w:ascii="Arial" w:hAnsi="Arial" w:hint="cs"/>
          <w:sz w:val="22"/>
          <w:szCs w:val="22"/>
          <w:rtl/>
        </w:rPr>
        <w:t>בגופם</w:t>
      </w:r>
      <w:r>
        <w:rPr>
          <w:rFonts w:ascii="Arial" w:hAnsi="Arial" w:hint="cs"/>
          <w:b/>
          <w:bCs w:val="0"/>
          <w:sz w:val="22"/>
          <w:szCs w:val="22"/>
          <w:rtl/>
        </w:rPr>
        <w:t xml:space="preserve"> לאומות שהיו יותר חזקות מישראל, אלא גם היו </w:t>
      </w:r>
      <w:r>
        <w:rPr>
          <w:rFonts w:ascii="Arial" w:hAnsi="Arial" w:hint="cs"/>
          <w:b/>
          <w:bCs w:val="0"/>
          <w:sz w:val="22"/>
          <w:szCs w:val="22"/>
          <w:rtl/>
        </w:rPr>
        <w:lastRenderedPageBreak/>
        <w:t xml:space="preserve">משועבדים </w:t>
      </w:r>
      <w:r w:rsidRPr="00A07D42">
        <w:rPr>
          <w:rFonts w:ascii="Arial" w:hAnsi="Arial" w:hint="cs"/>
          <w:sz w:val="22"/>
          <w:szCs w:val="22"/>
          <w:rtl/>
        </w:rPr>
        <w:t>בנפשם</w:t>
      </w:r>
      <w:r>
        <w:rPr>
          <w:rFonts w:ascii="Arial" w:hAnsi="Arial" w:hint="cs"/>
          <w:b/>
          <w:bCs w:val="0"/>
          <w:sz w:val="22"/>
          <w:szCs w:val="22"/>
          <w:rtl/>
        </w:rPr>
        <w:t xml:space="preserve">. וזהו גם הביאור שנגאלו </w:t>
      </w:r>
      <w:r w:rsidRPr="00605B0E">
        <w:rPr>
          <w:rFonts w:ascii="Arial" w:hAnsi="Arial" w:hint="cs"/>
          <w:sz w:val="22"/>
          <w:szCs w:val="22"/>
          <w:rtl/>
        </w:rPr>
        <w:t>ממצרים על ידי הקב"ה</w:t>
      </w:r>
      <w:r w:rsidRPr="00605B0E">
        <w:rPr>
          <w:rFonts w:ascii="Arial" w:hAnsi="Arial" w:hint="cs"/>
          <w:b/>
          <w:bCs w:val="0"/>
          <w:sz w:val="22"/>
          <w:szCs w:val="22"/>
          <w:rtl/>
        </w:rPr>
        <w:t xml:space="preserve"> בכבודו ובעצמו </w:t>
      </w:r>
      <w:r w:rsidRPr="00605B0E">
        <w:rPr>
          <w:rFonts w:ascii="Arial" w:hAnsi="Arial" w:hint="cs"/>
          <w:sz w:val="22"/>
          <w:szCs w:val="22"/>
          <w:rtl/>
        </w:rPr>
        <w:t>ולא על ידי שליח</w:t>
      </w:r>
      <w:r w:rsidRPr="00605B0E">
        <w:rPr>
          <w:rFonts w:ascii="Arial" w:hAnsi="Arial" w:hint="cs"/>
          <w:b/>
          <w:bCs w:val="0"/>
          <w:sz w:val="22"/>
          <w:szCs w:val="22"/>
          <w:rtl/>
        </w:rPr>
        <w:t>, כי מלאך ושרף יכול היה להוציא את גופם של ישראל</w:t>
      </w:r>
      <w:r>
        <w:rPr>
          <w:rFonts w:ascii="Arial" w:hAnsi="Arial" w:hint="cs"/>
          <w:b/>
          <w:bCs w:val="0"/>
          <w:sz w:val="22"/>
          <w:szCs w:val="22"/>
          <w:rtl/>
        </w:rPr>
        <w:t>,</w:t>
      </w:r>
      <w:r w:rsidRPr="00605B0E">
        <w:rPr>
          <w:rFonts w:ascii="Arial" w:hAnsi="Arial" w:hint="cs"/>
          <w:b/>
          <w:bCs w:val="0"/>
          <w:sz w:val="22"/>
          <w:szCs w:val="22"/>
          <w:rtl/>
        </w:rPr>
        <w:t xml:space="preserve"> אך</w:t>
      </w:r>
      <w:r>
        <w:rPr>
          <w:rFonts w:ascii="Arial" w:hAnsi="Arial" w:hint="cs"/>
          <w:sz w:val="22"/>
          <w:szCs w:val="22"/>
          <w:rtl/>
        </w:rPr>
        <w:t xml:space="preserve"> להוציאם משעבוד הנפש יכל רק הקב"ה בכבודו ובעצמו</w:t>
      </w:r>
      <w:r w:rsidRPr="00605B0E">
        <w:rPr>
          <w:rFonts w:ascii="Arial" w:hAnsi="Arial" w:hint="cs"/>
          <w:b/>
          <w:bCs w:val="0"/>
          <w:sz w:val="22"/>
          <w:szCs w:val="22"/>
          <w:rtl/>
        </w:rPr>
        <w:t>.</w:t>
      </w:r>
    </w:p>
    <w:p w:rsidR="00BD6B89" w:rsidRDefault="00BD6B89" w:rsidP="00BD6B89">
      <w:pPr>
        <w:pStyle w:val="3"/>
        <w:jc w:val="both"/>
        <w:rPr>
          <w:rFonts w:ascii="Arial" w:hAnsi="Arial" w:hint="cs"/>
          <w:b/>
          <w:bCs w:val="0"/>
          <w:rtl/>
        </w:rPr>
      </w:pPr>
    </w:p>
    <w:p w:rsidR="00BD6B89" w:rsidRDefault="00BD6B89" w:rsidP="00BD6B89">
      <w:pPr>
        <w:spacing w:line="360" w:lineRule="auto"/>
        <w:jc w:val="both"/>
        <w:rPr>
          <w:rFonts w:ascii="Arial" w:hAnsi="Arial" w:cs="David" w:hint="cs"/>
          <w:b/>
          <w:bCs/>
          <w:rtl/>
        </w:rPr>
      </w:pPr>
      <w:r w:rsidRPr="00605B0E">
        <w:rPr>
          <w:rFonts w:ascii="Arial" w:hAnsi="Arial" w:cs="David" w:hint="cs"/>
          <w:b/>
          <w:bCs/>
          <w:rtl/>
        </w:rPr>
        <w:t>גאולת הנפש ממצרים - בזכות הקרבת קרבן פסח שנבדלו מכל האומות</w:t>
      </w:r>
    </w:p>
    <w:p w:rsidR="00BD6B89" w:rsidRPr="00605B0E" w:rsidRDefault="00BD6B89" w:rsidP="00BD6B89">
      <w:pPr>
        <w:spacing w:line="360" w:lineRule="auto"/>
        <w:jc w:val="both"/>
        <w:rPr>
          <w:rFonts w:ascii="Arial" w:hAnsi="Arial" w:cs="David" w:hint="cs"/>
          <w:rtl/>
        </w:rPr>
      </w:pPr>
      <w:r>
        <w:rPr>
          <w:rFonts w:ascii="Arial" w:hAnsi="Arial" w:cs="David" w:hint="cs"/>
          <w:b/>
          <w:bCs/>
          <w:rtl/>
        </w:rPr>
        <w:t xml:space="preserve">ג. </w:t>
      </w:r>
      <w:r w:rsidRPr="00605B0E">
        <w:rPr>
          <w:rFonts w:ascii="Arial" w:hAnsi="Arial" w:cs="David" w:hint="cs"/>
          <w:rtl/>
        </w:rPr>
        <w:t>ומעתה יש לברר אימתי היה הזמן שנגאלו מגלות הגוף ואימתי הזמן שנגאלו בגאולת הנפש.</w:t>
      </w:r>
    </w:p>
    <w:p w:rsidR="00BD6B89" w:rsidRPr="005809CB"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ובדברי המהר"ל מפראג בספרו גבורות השם (2) מבואר שעיקר גאולת הנפש מהיותם עובדי עבודה זרה נעשתה על ידי הקרבת </w:t>
      </w:r>
      <w:r w:rsidRPr="003F4276">
        <w:rPr>
          <w:rFonts w:ascii="Arial" w:hAnsi="Arial" w:hint="cs"/>
          <w:sz w:val="22"/>
          <w:szCs w:val="22"/>
          <w:rtl/>
        </w:rPr>
        <w:t>קרבן הפסח</w:t>
      </w:r>
      <w:r>
        <w:rPr>
          <w:rFonts w:ascii="Arial" w:hAnsi="Arial" w:hint="cs"/>
          <w:b/>
          <w:bCs w:val="0"/>
          <w:sz w:val="22"/>
          <w:szCs w:val="22"/>
          <w:rtl/>
        </w:rPr>
        <w:t xml:space="preserve"> שהוא "עבודתו של מקום", כלשון הפסוקים </w:t>
      </w:r>
      <w:r w:rsidRPr="003F4276">
        <w:rPr>
          <w:rFonts w:ascii="Arial" w:hAnsi="Arial" w:hint="cs"/>
          <w:b/>
          <w:bCs w:val="0"/>
          <w:sz w:val="20"/>
          <w:szCs w:val="20"/>
          <w:rtl/>
        </w:rPr>
        <w:t xml:space="preserve">(שמות יב, כה-כז) </w:t>
      </w:r>
      <w:r>
        <w:rPr>
          <w:rFonts w:ascii="Arial" w:hAnsi="Arial" w:hint="cs"/>
          <w:b/>
          <w:bCs w:val="0"/>
          <w:sz w:val="22"/>
          <w:szCs w:val="22"/>
          <w:rtl/>
        </w:rPr>
        <w:t>"</w:t>
      </w:r>
      <w:r w:rsidRPr="005809CB">
        <w:rPr>
          <w:rFonts w:ascii="Arial" w:hAnsi="Arial" w:hint="cs"/>
          <w:b/>
          <w:bCs w:val="0"/>
          <w:sz w:val="22"/>
          <w:szCs w:val="22"/>
          <w:rtl/>
        </w:rPr>
        <w:t>וְהָיָה</w:t>
      </w:r>
      <w:r w:rsidRPr="005809CB">
        <w:rPr>
          <w:rFonts w:ascii="Arial" w:hAnsi="Arial"/>
          <w:b/>
          <w:bCs w:val="0"/>
          <w:sz w:val="22"/>
          <w:szCs w:val="22"/>
          <w:rtl/>
        </w:rPr>
        <w:t xml:space="preserve"> </w:t>
      </w:r>
      <w:r w:rsidRPr="005809CB">
        <w:rPr>
          <w:rFonts w:ascii="Arial" w:hAnsi="Arial" w:hint="cs"/>
          <w:b/>
          <w:bCs w:val="0"/>
          <w:sz w:val="22"/>
          <w:szCs w:val="22"/>
          <w:rtl/>
        </w:rPr>
        <w:t>כִּי</w:t>
      </w:r>
      <w:r w:rsidRPr="005809CB">
        <w:rPr>
          <w:rFonts w:ascii="Arial" w:hAnsi="Arial"/>
          <w:b/>
          <w:bCs w:val="0"/>
          <w:sz w:val="22"/>
          <w:szCs w:val="22"/>
          <w:rtl/>
        </w:rPr>
        <w:t xml:space="preserve"> </w:t>
      </w:r>
      <w:r w:rsidRPr="005809CB">
        <w:rPr>
          <w:rFonts w:ascii="Arial" w:hAnsi="Arial" w:hint="cs"/>
          <w:b/>
          <w:bCs w:val="0"/>
          <w:sz w:val="22"/>
          <w:szCs w:val="22"/>
          <w:rtl/>
        </w:rPr>
        <w:t>יֹאמְרוּ</w:t>
      </w:r>
      <w:r w:rsidRPr="005809CB">
        <w:rPr>
          <w:rFonts w:ascii="Arial" w:hAnsi="Arial"/>
          <w:b/>
          <w:bCs w:val="0"/>
          <w:sz w:val="22"/>
          <w:szCs w:val="22"/>
          <w:rtl/>
        </w:rPr>
        <w:t xml:space="preserve"> </w:t>
      </w:r>
      <w:r w:rsidRPr="005809CB">
        <w:rPr>
          <w:rFonts w:ascii="Arial" w:hAnsi="Arial" w:hint="cs"/>
          <w:b/>
          <w:bCs w:val="0"/>
          <w:sz w:val="22"/>
          <w:szCs w:val="22"/>
          <w:rtl/>
        </w:rPr>
        <w:t>אֲלֵיכֶם</w:t>
      </w:r>
      <w:r w:rsidRPr="005809CB">
        <w:rPr>
          <w:rFonts w:ascii="Arial" w:hAnsi="Arial"/>
          <w:b/>
          <w:bCs w:val="0"/>
          <w:sz w:val="22"/>
          <w:szCs w:val="22"/>
          <w:rtl/>
        </w:rPr>
        <w:t xml:space="preserve"> </w:t>
      </w:r>
      <w:r w:rsidRPr="005809CB">
        <w:rPr>
          <w:rFonts w:ascii="Arial" w:hAnsi="Arial" w:hint="cs"/>
          <w:b/>
          <w:bCs w:val="0"/>
          <w:sz w:val="22"/>
          <w:szCs w:val="22"/>
          <w:rtl/>
        </w:rPr>
        <w:t>בְּנֵיכֶם</w:t>
      </w:r>
      <w:r w:rsidRPr="005809CB">
        <w:rPr>
          <w:rFonts w:ascii="Arial" w:hAnsi="Arial"/>
          <w:b/>
          <w:bCs w:val="0"/>
          <w:sz w:val="22"/>
          <w:szCs w:val="22"/>
          <w:rtl/>
        </w:rPr>
        <w:t xml:space="preserve"> </w:t>
      </w:r>
      <w:r w:rsidRPr="005809CB">
        <w:rPr>
          <w:rFonts w:ascii="Arial" w:hAnsi="Arial" w:hint="cs"/>
          <w:b/>
          <w:bCs w:val="0"/>
          <w:sz w:val="22"/>
          <w:szCs w:val="22"/>
          <w:rtl/>
        </w:rPr>
        <w:t>מָה</w:t>
      </w:r>
      <w:r w:rsidRPr="005809CB">
        <w:rPr>
          <w:rFonts w:ascii="Arial" w:hAnsi="Arial"/>
          <w:b/>
          <w:bCs w:val="0"/>
          <w:sz w:val="22"/>
          <w:szCs w:val="22"/>
          <w:rtl/>
        </w:rPr>
        <w:t xml:space="preserve"> </w:t>
      </w:r>
      <w:r w:rsidRPr="005809CB">
        <w:rPr>
          <w:rFonts w:ascii="Arial" w:hAnsi="Arial" w:hint="cs"/>
          <w:sz w:val="22"/>
          <w:szCs w:val="22"/>
          <w:rtl/>
        </w:rPr>
        <w:t>הָעֲבֹדָה</w:t>
      </w:r>
      <w:r w:rsidRPr="005809CB">
        <w:rPr>
          <w:rFonts w:ascii="Arial" w:hAnsi="Arial"/>
          <w:b/>
          <w:bCs w:val="0"/>
          <w:sz w:val="22"/>
          <w:szCs w:val="22"/>
          <w:rtl/>
        </w:rPr>
        <w:t xml:space="preserve"> </w:t>
      </w:r>
      <w:r w:rsidRPr="005809CB">
        <w:rPr>
          <w:rFonts w:ascii="Arial" w:hAnsi="Arial" w:hint="cs"/>
          <w:b/>
          <w:bCs w:val="0"/>
          <w:sz w:val="22"/>
          <w:szCs w:val="22"/>
          <w:rtl/>
        </w:rPr>
        <w:t>הַזֹּאת</w:t>
      </w:r>
      <w:r w:rsidRPr="005809CB">
        <w:rPr>
          <w:rFonts w:ascii="Arial" w:hAnsi="Arial"/>
          <w:b/>
          <w:bCs w:val="0"/>
          <w:sz w:val="22"/>
          <w:szCs w:val="22"/>
          <w:rtl/>
        </w:rPr>
        <w:t xml:space="preserve"> </w:t>
      </w:r>
      <w:r>
        <w:rPr>
          <w:rFonts w:ascii="Arial" w:hAnsi="Arial" w:hint="cs"/>
          <w:b/>
          <w:bCs w:val="0"/>
          <w:sz w:val="22"/>
          <w:szCs w:val="22"/>
          <w:rtl/>
        </w:rPr>
        <w:t xml:space="preserve">לָכֶם, </w:t>
      </w:r>
      <w:r w:rsidRPr="005809CB">
        <w:rPr>
          <w:rFonts w:ascii="Arial" w:hAnsi="Arial"/>
          <w:b/>
          <w:bCs w:val="0"/>
          <w:sz w:val="22"/>
          <w:szCs w:val="22"/>
          <w:rtl/>
        </w:rPr>
        <w:t xml:space="preserve"> </w:t>
      </w:r>
      <w:r w:rsidRPr="005809CB">
        <w:rPr>
          <w:rFonts w:ascii="Arial" w:hAnsi="Arial" w:hint="cs"/>
          <w:b/>
          <w:bCs w:val="0"/>
          <w:sz w:val="22"/>
          <w:szCs w:val="22"/>
          <w:rtl/>
        </w:rPr>
        <w:t>וַאֲמַרְתֶּם</w:t>
      </w:r>
      <w:r w:rsidRPr="005809CB">
        <w:rPr>
          <w:rFonts w:ascii="Arial" w:hAnsi="Arial"/>
          <w:b/>
          <w:bCs w:val="0"/>
          <w:sz w:val="22"/>
          <w:szCs w:val="22"/>
          <w:rtl/>
        </w:rPr>
        <w:t xml:space="preserve"> </w:t>
      </w:r>
      <w:r w:rsidRPr="005809CB">
        <w:rPr>
          <w:rFonts w:ascii="Arial" w:hAnsi="Arial" w:hint="cs"/>
          <w:sz w:val="22"/>
          <w:szCs w:val="22"/>
          <w:rtl/>
        </w:rPr>
        <w:t>זֶבַח</w:t>
      </w:r>
      <w:r w:rsidRPr="005809CB">
        <w:rPr>
          <w:rFonts w:ascii="Arial" w:hAnsi="Arial"/>
          <w:sz w:val="22"/>
          <w:szCs w:val="22"/>
          <w:rtl/>
        </w:rPr>
        <w:t xml:space="preserve"> </w:t>
      </w:r>
      <w:r w:rsidRPr="005809CB">
        <w:rPr>
          <w:rFonts w:ascii="Arial" w:hAnsi="Arial" w:hint="cs"/>
          <w:sz w:val="22"/>
          <w:szCs w:val="22"/>
          <w:rtl/>
        </w:rPr>
        <w:t>פֶּסַח</w:t>
      </w:r>
      <w:r w:rsidRPr="005809CB">
        <w:rPr>
          <w:rFonts w:ascii="Arial" w:hAnsi="Arial"/>
          <w:sz w:val="22"/>
          <w:szCs w:val="22"/>
          <w:rtl/>
        </w:rPr>
        <w:t xml:space="preserve"> </w:t>
      </w:r>
      <w:r w:rsidRPr="005809CB">
        <w:rPr>
          <w:rFonts w:ascii="Arial" w:hAnsi="Arial" w:hint="cs"/>
          <w:sz w:val="22"/>
          <w:szCs w:val="22"/>
          <w:rtl/>
        </w:rPr>
        <w:t>הוּא</w:t>
      </w:r>
      <w:r w:rsidRPr="005809CB">
        <w:rPr>
          <w:rFonts w:ascii="Arial" w:hAnsi="Arial"/>
          <w:sz w:val="22"/>
          <w:szCs w:val="22"/>
          <w:rtl/>
        </w:rPr>
        <w:t xml:space="preserve"> </w:t>
      </w:r>
      <w:r w:rsidRPr="005809CB">
        <w:rPr>
          <w:rFonts w:ascii="Arial" w:hAnsi="Arial" w:hint="cs"/>
          <w:sz w:val="22"/>
          <w:szCs w:val="22"/>
          <w:rtl/>
        </w:rPr>
        <w:t>לַה</w:t>
      </w:r>
      <w:r>
        <w:rPr>
          <w:rFonts w:ascii="Arial" w:hAnsi="Arial" w:hint="cs"/>
          <w:sz w:val="22"/>
          <w:szCs w:val="22"/>
          <w:rtl/>
        </w:rPr>
        <w:t>'</w:t>
      </w:r>
      <w:r w:rsidRPr="005809CB">
        <w:rPr>
          <w:rFonts w:ascii="Arial" w:hAnsi="Arial" w:hint="cs"/>
          <w:b/>
          <w:bCs w:val="0"/>
          <w:sz w:val="22"/>
          <w:szCs w:val="22"/>
          <w:rtl/>
        </w:rPr>
        <w:t>".</w:t>
      </w:r>
      <w:r>
        <w:rPr>
          <w:rFonts w:ascii="Arial" w:hAnsi="Arial" w:hint="cs"/>
          <w:b/>
          <w:bCs w:val="0"/>
          <w:sz w:val="22"/>
          <w:szCs w:val="22"/>
          <w:rtl/>
        </w:rPr>
        <w:t xml:space="preserve"> ובעבודה זו נעשתה כל </w:t>
      </w:r>
      <w:r>
        <w:rPr>
          <w:rFonts w:ascii="Arial" w:hAnsi="Arial" w:hint="cs"/>
          <w:sz w:val="22"/>
          <w:szCs w:val="22"/>
          <w:rtl/>
        </w:rPr>
        <w:t>ההבדלה המהותית בין ישראל לטומאת מצרים ואומות העולם</w:t>
      </w:r>
      <w:r w:rsidRPr="005809CB">
        <w:rPr>
          <w:rFonts w:ascii="Arial" w:hAnsi="Arial" w:hint="cs"/>
          <w:b/>
          <w:bCs w:val="0"/>
          <w:sz w:val="22"/>
          <w:szCs w:val="22"/>
          <w:rtl/>
        </w:rPr>
        <w:t>, וכפי שהרחיב לבאר הרמח"ל במאמר החכמה: "</w:t>
      </w:r>
      <w:r>
        <w:rPr>
          <w:rFonts w:ascii="Arial" w:hAnsi="Arial" w:hint="cs"/>
          <w:b/>
          <w:bCs w:val="0"/>
          <w:sz w:val="22"/>
          <w:szCs w:val="22"/>
          <w:rtl/>
        </w:rPr>
        <w:t xml:space="preserve">יציאת מצרים הוא תיקון גדול שנתקנו בו ישראל ונשאר הדבר לנצח... והנה כשהגיע הזמן הראוי חיזק האדון ב"ה את השפעתו והארתו על ישראל, וכפה את הרע </w:t>
      </w:r>
      <w:r w:rsidRPr="00696AF8">
        <w:rPr>
          <w:rFonts w:ascii="Arial" w:hAnsi="Arial" w:hint="cs"/>
          <w:sz w:val="22"/>
          <w:szCs w:val="22"/>
          <w:rtl/>
        </w:rPr>
        <w:t>לפניהם והבדילו אותם ממנו,</w:t>
      </w:r>
      <w:r>
        <w:rPr>
          <w:rFonts w:ascii="Arial" w:hAnsi="Arial" w:hint="cs"/>
          <w:b/>
          <w:bCs w:val="0"/>
          <w:sz w:val="22"/>
          <w:szCs w:val="22"/>
          <w:rtl/>
        </w:rPr>
        <w:t xml:space="preserve"> </w:t>
      </w:r>
      <w:r w:rsidRPr="006A481F">
        <w:rPr>
          <w:rFonts w:ascii="Arial" w:hAnsi="Arial" w:hint="cs"/>
          <w:sz w:val="22"/>
          <w:szCs w:val="22"/>
          <w:rtl/>
        </w:rPr>
        <w:t>ונמצאו גאולים מן הרע גאולת עולם</w:t>
      </w:r>
      <w:r>
        <w:rPr>
          <w:rFonts w:ascii="Arial" w:hAnsi="Arial" w:hint="cs"/>
          <w:b/>
          <w:bCs w:val="0"/>
          <w:sz w:val="22"/>
          <w:szCs w:val="22"/>
          <w:rtl/>
        </w:rPr>
        <w:t xml:space="preserve">, ומשם והלאה הוקמו לאומה שלימה דבוקה בו יתברך ומתעטרת בו... ואולם כשהגיע הזמן שיגאלו הוצרך שיגלה להם מאור קדושתו יתברך ובו יתדבקו נשמותיהם של ישראל ויתעלו משפלותם ויתפרדו מן הטומאה... </w:t>
      </w:r>
      <w:r w:rsidRPr="005809CB">
        <w:rPr>
          <w:rFonts w:ascii="Arial" w:hAnsi="Arial" w:hint="cs"/>
          <w:sz w:val="22"/>
          <w:szCs w:val="22"/>
          <w:rtl/>
        </w:rPr>
        <w:t>וזה נעשה על ידי קרבן הפסח</w:t>
      </w:r>
      <w:r>
        <w:rPr>
          <w:rFonts w:ascii="Arial" w:hAnsi="Arial" w:hint="cs"/>
          <w:b/>
          <w:bCs w:val="0"/>
          <w:sz w:val="22"/>
          <w:szCs w:val="22"/>
          <w:rtl/>
        </w:rPr>
        <w:t>".</w:t>
      </w:r>
    </w:p>
    <w:p w:rsidR="00BD6B89"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 xml:space="preserve">ועל פי דברי המהר"ל והרמח"ל כתב הגר"ד כהן </w:t>
      </w:r>
      <w:r w:rsidRPr="00C834AC">
        <w:rPr>
          <w:rFonts w:ascii="Arial" w:hAnsi="Arial" w:hint="cs"/>
          <w:b/>
          <w:bCs w:val="0"/>
          <w:sz w:val="20"/>
          <w:szCs w:val="20"/>
          <w:rtl/>
        </w:rPr>
        <w:t xml:space="preserve">[מזמור לדוד (7) אות ז] </w:t>
      </w:r>
      <w:r>
        <w:rPr>
          <w:rFonts w:ascii="Arial" w:hAnsi="Arial" w:hint="cs"/>
          <w:b/>
          <w:bCs w:val="0"/>
          <w:sz w:val="22"/>
          <w:szCs w:val="22"/>
          <w:rtl/>
        </w:rPr>
        <w:t xml:space="preserve">"נמצא לפי זה </w:t>
      </w:r>
      <w:r w:rsidRPr="00C834AC">
        <w:rPr>
          <w:rFonts w:ascii="Arial" w:hAnsi="Arial" w:hint="cs"/>
          <w:sz w:val="22"/>
          <w:szCs w:val="22"/>
          <w:rtl/>
        </w:rPr>
        <w:t>סדר הגאולה</w:t>
      </w:r>
      <w:r>
        <w:rPr>
          <w:rFonts w:ascii="Arial" w:hAnsi="Arial" w:hint="cs"/>
          <w:b/>
          <w:bCs w:val="0"/>
          <w:sz w:val="22"/>
          <w:szCs w:val="22"/>
          <w:rtl/>
        </w:rPr>
        <w:t xml:space="preserve"> של </w:t>
      </w:r>
      <w:r w:rsidRPr="00C834AC">
        <w:rPr>
          <w:rFonts w:ascii="Arial" w:hAnsi="Arial" w:hint="cs"/>
          <w:sz w:val="22"/>
          <w:szCs w:val="22"/>
          <w:rtl/>
        </w:rPr>
        <w:t xml:space="preserve">גאולת הנפש </w:t>
      </w:r>
      <w:r>
        <w:rPr>
          <w:rFonts w:ascii="Arial" w:hAnsi="Arial" w:hint="cs"/>
          <w:b/>
          <w:bCs w:val="0"/>
          <w:sz w:val="22"/>
          <w:szCs w:val="22"/>
          <w:rtl/>
        </w:rPr>
        <w:t xml:space="preserve">ביציאת מצרים, </w:t>
      </w:r>
      <w:r w:rsidRPr="00C834AC">
        <w:rPr>
          <w:rFonts w:ascii="Arial" w:hAnsi="Arial" w:hint="cs"/>
          <w:sz w:val="22"/>
          <w:szCs w:val="22"/>
          <w:rtl/>
        </w:rPr>
        <w:t>התחיל בקרבן פסח</w:t>
      </w:r>
      <w:r>
        <w:rPr>
          <w:rFonts w:ascii="Arial" w:hAnsi="Arial" w:hint="cs"/>
          <w:b/>
          <w:bCs w:val="0"/>
          <w:sz w:val="22"/>
          <w:szCs w:val="22"/>
          <w:rtl/>
        </w:rPr>
        <w:t xml:space="preserve">, שבזה משכו ידיהם מן העבודה זרה, ונגמר ענין זה בחצות הלילה, שאז נגלה עליהם אור גילוי השכינה לטהר אותם מטומאתם ולהתדבק נשמותיהם בשכינה". ואילו </w:t>
      </w:r>
      <w:r w:rsidRPr="00C834AC">
        <w:rPr>
          <w:rFonts w:ascii="Arial" w:hAnsi="Arial" w:hint="cs"/>
          <w:sz w:val="22"/>
          <w:szCs w:val="22"/>
          <w:rtl/>
        </w:rPr>
        <w:t>גאולת הגוף</w:t>
      </w:r>
      <w:r>
        <w:rPr>
          <w:rFonts w:ascii="Arial" w:hAnsi="Arial" w:hint="cs"/>
          <w:b/>
          <w:bCs w:val="0"/>
          <w:sz w:val="22"/>
          <w:szCs w:val="22"/>
          <w:rtl/>
        </w:rPr>
        <w:t xml:space="preserve"> </w:t>
      </w:r>
      <w:r w:rsidRPr="00C834AC">
        <w:rPr>
          <w:rFonts w:ascii="Arial" w:hAnsi="Arial" w:hint="cs"/>
          <w:b/>
          <w:bCs w:val="0"/>
          <w:sz w:val="22"/>
          <w:szCs w:val="22"/>
          <w:rtl/>
        </w:rPr>
        <w:t xml:space="preserve">התחילה </w:t>
      </w:r>
      <w:r>
        <w:rPr>
          <w:rFonts w:ascii="Arial" w:hAnsi="Arial" w:hint="cs"/>
          <w:sz w:val="22"/>
          <w:szCs w:val="22"/>
          <w:rtl/>
        </w:rPr>
        <w:t xml:space="preserve">בחצות הלילה </w:t>
      </w:r>
      <w:r w:rsidRPr="00C834AC">
        <w:rPr>
          <w:rFonts w:ascii="Arial" w:hAnsi="Arial" w:hint="cs"/>
          <w:b/>
          <w:bCs w:val="0"/>
          <w:sz w:val="22"/>
          <w:szCs w:val="22"/>
          <w:rtl/>
        </w:rPr>
        <w:t>כפי שהובטח על ידי הקב"ה,</w:t>
      </w:r>
      <w:r>
        <w:rPr>
          <w:rFonts w:ascii="Arial" w:hAnsi="Arial" w:hint="cs"/>
          <w:sz w:val="22"/>
          <w:szCs w:val="22"/>
          <w:rtl/>
        </w:rPr>
        <w:t xml:space="preserve"> </w:t>
      </w:r>
      <w:r>
        <w:rPr>
          <w:rFonts w:ascii="Arial" w:hAnsi="Arial" w:hint="cs"/>
          <w:b/>
          <w:bCs w:val="0"/>
          <w:sz w:val="22"/>
          <w:szCs w:val="22"/>
          <w:rtl/>
        </w:rPr>
        <w:t>עד שיצאו לאחר מכן "בעצם היום הזה".</w:t>
      </w:r>
    </w:p>
    <w:p w:rsidR="00BD6B89" w:rsidRDefault="00BD6B89" w:rsidP="00BD6B89">
      <w:pPr>
        <w:pStyle w:val="3"/>
        <w:spacing w:line="360" w:lineRule="auto"/>
        <w:jc w:val="both"/>
        <w:rPr>
          <w:rFonts w:ascii="Arial" w:hAnsi="Arial" w:hint="cs"/>
          <w:b/>
          <w:bCs w:val="0"/>
          <w:sz w:val="22"/>
          <w:szCs w:val="22"/>
          <w:rtl/>
        </w:rPr>
      </w:pPr>
      <w:r>
        <w:rPr>
          <w:rFonts w:ascii="Arial" w:hAnsi="Arial" w:hint="cs"/>
          <w:b/>
          <w:bCs w:val="0"/>
          <w:sz w:val="22"/>
          <w:szCs w:val="22"/>
          <w:rtl/>
        </w:rPr>
        <w:t>על פי האמור, ראה בדבר</w:t>
      </w:r>
      <w:r w:rsidRPr="005915CF">
        <w:rPr>
          <w:rFonts w:ascii="Arial" w:hAnsi="Arial" w:hint="cs"/>
          <w:b/>
          <w:bCs w:val="0"/>
          <w:sz w:val="22"/>
          <w:szCs w:val="22"/>
          <w:rtl/>
        </w:rPr>
        <w:t xml:space="preserve">י הגר"ד כהן במאמרו בקובץ אור ישראל (8) בביאור </w:t>
      </w:r>
      <w:r w:rsidRPr="005915CF">
        <w:rPr>
          <w:rFonts w:ascii="Arial" w:hAnsi="Arial" w:hint="cs"/>
          <w:sz w:val="22"/>
          <w:szCs w:val="22"/>
          <w:rtl/>
        </w:rPr>
        <w:t>ייחודה של מכת בכורות</w:t>
      </w:r>
      <w:r w:rsidRPr="005915CF">
        <w:rPr>
          <w:rFonts w:ascii="Arial" w:hAnsi="Arial" w:hint="cs"/>
          <w:b/>
          <w:bCs w:val="0"/>
          <w:sz w:val="22"/>
          <w:szCs w:val="22"/>
          <w:rtl/>
        </w:rPr>
        <w:t xml:space="preserve"> </w:t>
      </w:r>
      <w:r w:rsidRPr="005915CF">
        <w:rPr>
          <w:rFonts w:ascii="Arial" w:hAnsi="Arial" w:hint="cs"/>
          <w:sz w:val="22"/>
          <w:szCs w:val="22"/>
          <w:rtl/>
        </w:rPr>
        <w:t>במצות סיפור יציאת מצרים</w:t>
      </w:r>
      <w:r>
        <w:rPr>
          <w:rFonts w:ascii="Arial" w:hAnsi="Arial" w:hint="cs"/>
          <w:b/>
          <w:bCs w:val="0"/>
          <w:sz w:val="22"/>
          <w:szCs w:val="22"/>
          <w:rtl/>
        </w:rPr>
        <w:t xml:space="preserve"> - כי קנין מעלתם של ישראל </w:t>
      </w:r>
      <w:r w:rsidRPr="003F4276">
        <w:rPr>
          <w:rFonts w:ascii="Arial" w:hAnsi="Arial" w:hint="cs"/>
          <w:sz w:val="22"/>
          <w:szCs w:val="22"/>
          <w:rtl/>
        </w:rPr>
        <w:t>להבדילם מטומאת האומות</w:t>
      </w:r>
      <w:r>
        <w:rPr>
          <w:rFonts w:ascii="Arial" w:hAnsi="Arial" w:hint="cs"/>
          <w:b/>
          <w:bCs w:val="0"/>
          <w:sz w:val="22"/>
          <w:szCs w:val="22"/>
          <w:rtl/>
        </w:rPr>
        <w:t xml:space="preserve"> נעשה בשעת מכת בכורות, </w:t>
      </w:r>
      <w:r w:rsidRPr="005915CF">
        <w:rPr>
          <w:rFonts w:ascii="Arial" w:hAnsi="Arial" w:hint="cs"/>
          <w:sz w:val="22"/>
          <w:szCs w:val="22"/>
          <w:rtl/>
        </w:rPr>
        <w:t>לאחר שהקריבו את קרבן הפסח</w:t>
      </w:r>
      <w:r>
        <w:rPr>
          <w:rFonts w:ascii="Arial" w:hAnsi="Arial" w:hint="cs"/>
          <w:b/>
          <w:bCs w:val="0"/>
          <w:sz w:val="22"/>
          <w:szCs w:val="22"/>
          <w:rtl/>
        </w:rPr>
        <w:t xml:space="preserve"> והתקרבו לעבודתו ית"ש, או אז פסח הקב"ה על הבתים כדי להבדיל את שורש הקדושה מהטומאה.</w:t>
      </w:r>
    </w:p>
    <w:p w:rsidR="00BD6B89" w:rsidRDefault="00BD6B89" w:rsidP="00BD6B89">
      <w:pPr>
        <w:pStyle w:val="3"/>
        <w:jc w:val="both"/>
        <w:rPr>
          <w:rFonts w:ascii="Arial" w:hAnsi="Arial" w:hint="cs"/>
          <w:b/>
          <w:bCs w:val="0"/>
          <w:sz w:val="22"/>
          <w:szCs w:val="22"/>
          <w:rtl/>
        </w:rPr>
      </w:pPr>
    </w:p>
    <w:p w:rsidR="00BD6B89" w:rsidRPr="00605B0E" w:rsidRDefault="00BD6B89" w:rsidP="00BD6B89">
      <w:pPr>
        <w:spacing w:line="360" w:lineRule="auto"/>
        <w:jc w:val="both"/>
        <w:rPr>
          <w:rFonts w:ascii="Arial" w:hAnsi="Arial" w:cs="David" w:hint="cs"/>
          <w:b/>
          <w:bCs/>
          <w:rtl/>
        </w:rPr>
      </w:pPr>
      <w:r w:rsidRPr="00605B0E">
        <w:rPr>
          <w:rFonts w:ascii="Arial" w:hAnsi="Arial" w:cs="David" w:hint="cs"/>
          <w:b/>
          <w:bCs/>
          <w:rtl/>
        </w:rPr>
        <w:t>ה"תיקונים" וה"הארה" שיש בכל שנה בליל הסדר - גאולת מצרים שורש הגאולה העתידה</w:t>
      </w:r>
    </w:p>
    <w:p w:rsidR="00BD6B89" w:rsidRPr="005915CF" w:rsidRDefault="00BD6B89" w:rsidP="00BD6B89">
      <w:pPr>
        <w:spacing w:line="360" w:lineRule="auto"/>
        <w:jc w:val="both"/>
        <w:rPr>
          <w:rFonts w:ascii="Arial" w:hAnsi="Arial" w:cs="David" w:hint="cs"/>
          <w:rtl/>
        </w:rPr>
      </w:pPr>
      <w:r w:rsidRPr="00605B0E">
        <w:rPr>
          <w:rFonts w:ascii="Arial" w:hAnsi="Arial" w:cs="David" w:hint="cs"/>
          <w:b/>
          <w:bCs/>
          <w:rtl/>
        </w:rPr>
        <w:t>ד.</w:t>
      </w:r>
      <w:r>
        <w:rPr>
          <w:rFonts w:ascii="Arial" w:hAnsi="Arial" w:cs="David" w:hint="cs"/>
          <w:rtl/>
        </w:rPr>
        <w:t xml:space="preserve"> בדברי הרמח"ל במאמר החכמה (2) מבואר כי "</w:t>
      </w:r>
      <w:r w:rsidRPr="003F4276">
        <w:rPr>
          <w:rFonts w:ascii="Arial" w:hAnsi="Arial" w:cs="David" w:hint="cs"/>
          <w:b/>
          <w:bCs/>
          <w:rtl/>
        </w:rPr>
        <w:t>בלילה הזה כל זה</w:t>
      </w:r>
      <w:r>
        <w:rPr>
          <w:rFonts w:ascii="Arial" w:hAnsi="Arial" w:cs="David" w:hint="cs"/>
          <w:rtl/>
        </w:rPr>
        <w:t xml:space="preserve"> </w:t>
      </w:r>
      <w:r w:rsidRPr="003F4276">
        <w:rPr>
          <w:rFonts w:ascii="Arial" w:hAnsi="Arial" w:cs="David" w:hint="cs"/>
          <w:sz w:val="20"/>
          <w:szCs w:val="20"/>
          <w:rtl/>
        </w:rPr>
        <w:t xml:space="preserve">[דהיינו מה שהיה בלילה שיצאו ממצרים] </w:t>
      </w:r>
      <w:r w:rsidRPr="003F4276">
        <w:rPr>
          <w:rFonts w:ascii="Arial" w:hAnsi="Arial" w:cs="David" w:hint="cs"/>
          <w:b/>
          <w:bCs/>
          <w:sz w:val="20"/>
          <w:szCs w:val="20"/>
          <w:rtl/>
        </w:rPr>
        <w:t xml:space="preserve">מתחדש </w:t>
      </w:r>
      <w:r w:rsidRPr="003F4276">
        <w:rPr>
          <w:rFonts w:ascii="Arial" w:hAnsi="Arial" w:cs="David" w:hint="cs"/>
          <w:b/>
          <w:bCs/>
          <w:rtl/>
        </w:rPr>
        <w:t>ומתעורר מה שנעשה בראשונה</w:t>
      </w:r>
      <w:r>
        <w:rPr>
          <w:rFonts w:ascii="Arial" w:hAnsi="Arial" w:cs="David" w:hint="cs"/>
          <w:rtl/>
        </w:rPr>
        <w:t xml:space="preserve">, וזה עצמו </w:t>
      </w:r>
      <w:r w:rsidRPr="003F4276">
        <w:rPr>
          <w:rFonts w:ascii="Arial" w:hAnsi="Arial" w:cs="David" w:hint="cs"/>
          <w:b/>
          <w:bCs/>
          <w:rtl/>
        </w:rPr>
        <w:t>סיוע אל הגאולה האחרונה שתֵעשה</w:t>
      </w:r>
      <w:r>
        <w:rPr>
          <w:rFonts w:ascii="Arial" w:hAnsi="Arial" w:cs="David" w:hint="cs"/>
          <w:rtl/>
        </w:rPr>
        <w:t>". ועי"ש בדבריו שהגאולה לא נגמרה ונשלמה ביציאת מצרים, אלא גאולת מצרים היא "אתחלתא דגאולה" אשר לא תושלם עד לעתיד לבוא בגאולה השלימה</w:t>
      </w:r>
      <w:r w:rsidRPr="00863EF7">
        <w:rPr>
          <w:rFonts w:ascii="Arial" w:hAnsi="Arial" w:cs="David" w:hint="cs"/>
          <w:sz w:val="20"/>
          <w:szCs w:val="20"/>
          <w:rtl/>
        </w:rPr>
        <w:t xml:space="preserve"> [וראה בדברי המכתב מאליהו (3) במה שהוסיף בזה]</w:t>
      </w:r>
      <w:r>
        <w:rPr>
          <w:rFonts w:ascii="Arial" w:hAnsi="Arial" w:cs="David" w:hint="cs"/>
          <w:rtl/>
        </w:rPr>
        <w:t xml:space="preserve">. וכתב הגר"ד כהן </w:t>
      </w:r>
      <w:r w:rsidRPr="005915CF">
        <w:rPr>
          <w:rFonts w:ascii="Arial" w:hAnsi="Arial" w:cs="David" w:hint="cs"/>
          <w:sz w:val="20"/>
          <w:szCs w:val="20"/>
          <w:rtl/>
        </w:rPr>
        <w:t xml:space="preserve">[מזמור לדוד (7) אות טז] </w:t>
      </w:r>
      <w:r>
        <w:rPr>
          <w:rFonts w:ascii="Arial" w:hAnsi="Arial" w:cs="David" w:hint="cs"/>
          <w:rtl/>
        </w:rPr>
        <w:t xml:space="preserve">כי לפי זה "נמצא דגם הגאולה העתידה לא תתקיים אלא מתוך עבודתינו בכל שנה בביעור הרע וליקוט כל האורות בכל שנה ושנה, שבכל ליל הסדר מתחדש ומתעורר האור שנעשה בראשונה, וכמו שהאיר הקב"ה אז ביציאתם ממצרים, כן נמשך האור ההוא בכל שנה ושנה בכל ליל הסדר בכל הדורות אפילו בזמן הזה. </w:t>
      </w:r>
      <w:r>
        <w:rPr>
          <w:rFonts w:ascii="Arial" w:hAnsi="Arial" w:cs="David" w:hint="cs"/>
          <w:b/>
          <w:bCs/>
          <w:rtl/>
        </w:rPr>
        <w:t xml:space="preserve">וזהו התוכן שלאחר אמירת ההלל וההודאה בחצות לילה </w:t>
      </w:r>
      <w:r w:rsidRPr="00863EF7">
        <w:rPr>
          <w:rFonts w:ascii="Arial" w:hAnsi="Arial" w:cs="David" w:hint="cs"/>
          <w:sz w:val="20"/>
          <w:szCs w:val="20"/>
          <w:rtl/>
        </w:rPr>
        <w:t xml:space="preserve">[על יציאת מצרים] </w:t>
      </w:r>
      <w:r w:rsidRPr="005915CF">
        <w:rPr>
          <w:rFonts w:ascii="Arial" w:hAnsi="Arial" w:cs="David" w:hint="cs"/>
          <w:b/>
          <w:bCs/>
          <w:rtl/>
        </w:rPr>
        <w:t>אנו משלימים את החצי השני של ההלל שהוא בא על הגאולה העתידה</w:t>
      </w:r>
      <w:r>
        <w:rPr>
          <w:rFonts w:ascii="Arial" w:hAnsi="Arial" w:cs="David" w:hint="cs"/>
          <w:rtl/>
        </w:rPr>
        <w:t>".</w:t>
      </w:r>
    </w:p>
    <w:p w:rsidR="00BD6B89" w:rsidRPr="00D56514" w:rsidRDefault="00BD6B89" w:rsidP="00BD6B89">
      <w:pPr>
        <w:spacing w:line="360" w:lineRule="auto"/>
        <w:jc w:val="center"/>
        <w:rPr>
          <w:rFonts w:ascii="Arial" w:hAnsi="Arial" w:cs="David" w:hint="cs"/>
          <w:rtl/>
        </w:rPr>
      </w:pPr>
      <w:r w:rsidRPr="00D56514">
        <w:rPr>
          <w:rFonts w:cs="David" w:hint="cs"/>
          <w:rtl/>
        </w:rPr>
        <w:t>•</w:t>
      </w:r>
      <w:r w:rsidRPr="00D56514">
        <w:rPr>
          <w:rFonts w:ascii="Arial" w:hAnsi="Arial" w:cs="David" w:hint="cs"/>
          <w:rtl/>
        </w:rPr>
        <w:t xml:space="preserve"> </w:t>
      </w:r>
      <w:r w:rsidRPr="00D56514">
        <w:rPr>
          <w:rFonts w:cs="David" w:hint="cs"/>
          <w:rtl/>
        </w:rPr>
        <w:t xml:space="preserve"> •</w:t>
      </w:r>
      <w:r w:rsidRPr="00D56514">
        <w:rPr>
          <w:rFonts w:ascii="Arial" w:hAnsi="Arial" w:cs="David" w:hint="cs"/>
          <w:rtl/>
        </w:rPr>
        <w:t xml:space="preserve"> </w:t>
      </w:r>
      <w:r w:rsidRPr="00D56514">
        <w:rPr>
          <w:rFonts w:cs="David" w:hint="cs"/>
          <w:rtl/>
        </w:rPr>
        <w:t xml:space="preserve"> •</w:t>
      </w:r>
    </w:p>
    <w:p w:rsidR="00BD6B89" w:rsidRDefault="00BD6B89" w:rsidP="00BD6B89">
      <w:pPr>
        <w:spacing w:line="360" w:lineRule="auto"/>
        <w:jc w:val="both"/>
        <w:rPr>
          <w:rFonts w:ascii="Arial" w:hAnsi="Arial" w:cs="David" w:hint="cs"/>
          <w:b/>
          <w:bCs/>
          <w:rtl/>
        </w:rPr>
      </w:pPr>
      <w:r w:rsidRPr="00F2266B">
        <w:rPr>
          <w:rFonts w:ascii="Arial" w:hAnsi="Arial" w:cs="David" w:hint="cs"/>
          <w:b/>
          <w:bCs/>
          <w:rtl/>
        </w:rPr>
        <w:t xml:space="preserve">זמן חירותנו - הכנה לקראת חג מתן תורה </w:t>
      </w:r>
    </w:p>
    <w:p w:rsidR="00BD6B89" w:rsidRPr="003F4276" w:rsidRDefault="00BD6B89" w:rsidP="00BD6B89">
      <w:pPr>
        <w:spacing w:line="360" w:lineRule="auto"/>
        <w:jc w:val="both"/>
        <w:rPr>
          <w:rFonts w:ascii="Arial" w:hAnsi="Arial" w:cs="David" w:hint="cs"/>
          <w:b/>
          <w:bCs/>
          <w:rtl/>
        </w:rPr>
      </w:pPr>
      <w:r>
        <w:rPr>
          <w:rFonts w:ascii="Arial" w:hAnsi="Arial" w:cs="David" w:hint="cs"/>
          <w:b/>
          <w:bCs/>
          <w:rtl/>
        </w:rPr>
        <w:t xml:space="preserve">ה. </w:t>
      </w:r>
      <w:r>
        <w:rPr>
          <w:rFonts w:ascii="Arial" w:hAnsi="Arial" w:cs="David" w:hint="cs"/>
          <w:rtl/>
        </w:rPr>
        <w:t xml:space="preserve">ממוצא הדברים מבואר היטב שמו של חג הפסח "זמן חירותנו" - הזמן שבו נקבעה </w:t>
      </w:r>
      <w:r>
        <w:rPr>
          <w:rFonts w:ascii="Arial" w:hAnsi="Arial" w:cs="David" w:hint="cs"/>
          <w:b/>
          <w:bCs/>
          <w:rtl/>
        </w:rPr>
        <w:t>נצחיות היציאה משעבוד לגאולה רוחנית</w:t>
      </w:r>
      <w:r>
        <w:rPr>
          <w:rFonts w:ascii="Arial" w:hAnsi="Arial" w:cs="David" w:hint="cs"/>
          <w:rtl/>
        </w:rPr>
        <w:t xml:space="preserve">, </w:t>
      </w:r>
      <w:r w:rsidRPr="00863EF7">
        <w:rPr>
          <w:rFonts w:ascii="Arial" w:hAnsi="Arial" w:cs="David" w:hint="cs"/>
          <w:rtl/>
        </w:rPr>
        <w:t>וכפי</w:t>
      </w:r>
      <w:r>
        <w:rPr>
          <w:rFonts w:ascii="Arial" w:hAnsi="Arial" w:cs="David" w:hint="cs"/>
          <w:rtl/>
        </w:rPr>
        <w:t xml:space="preserve"> שביארו בהרחבה הנתיבות שלום (5) והמכתב מאליהו (3) "ענין זמן חירותנו הוא השפעה מיוחדת של </w:t>
      </w:r>
      <w:r w:rsidRPr="003F4276">
        <w:rPr>
          <w:rFonts w:ascii="Arial" w:hAnsi="Arial" w:cs="David" w:hint="cs"/>
          <w:b/>
          <w:bCs/>
          <w:rtl/>
        </w:rPr>
        <w:t>חירות הניתנת לכל נפש מישראל</w:t>
      </w:r>
      <w:r>
        <w:rPr>
          <w:rFonts w:ascii="Arial" w:hAnsi="Arial" w:cs="David" w:hint="cs"/>
          <w:rtl/>
        </w:rPr>
        <w:t xml:space="preserve"> בזמן ההוא. שכאשר מגיע היום שבו יצאנו לחירות, ניתנה לנו הזדמנות לצייר היטב בלבנו איך יצאנו לחירות ממשלת הטומאה יתירה כזאת, והרי זה מחזק אותנו לעמוד נגד יצרינו ולהשתחרר מתחת עולו בסייעתא דשמיא. נמצא כי הזמן הזה אינו תאריך היסטורי גרידא לחוג בו חגיגת שמחה שעברה, אלא שמידי שנה בשנה הנו זמן בו מסוגלים אנו ללחום למען חירות נפשנו". וראה בהרחבה בדברי הראי"ה קוק המובאים בשיעורו של הרב יצחק נריה (12)-(13) בענין </w:t>
      </w:r>
      <w:r w:rsidRPr="003F4276">
        <w:rPr>
          <w:rFonts w:ascii="Arial" w:hAnsi="Arial" w:cs="David" w:hint="cs"/>
          <w:b/>
          <w:bCs/>
          <w:rtl/>
        </w:rPr>
        <w:t xml:space="preserve">"זמן חירותנו </w:t>
      </w:r>
      <w:r>
        <w:rPr>
          <w:rFonts w:ascii="Arial" w:hAnsi="Arial" w:cs="David" w:hint="cs"/>
          <w:b/>
          <w:bCs/>
          <w:rtl/>
        </w:rPr>
        <w:t>-</w:t>
      </w:r>
      <w:r w:rsidRPr="003F4276">
        <w:rPr>
          <w:rFonts w:ascii="Arial" w:hAnsi="Arial" w:cs="David" w:hint="cs"/>
          <w:b/>
          <w:bCs/>
          <w:rtl/>
        </w:rPr>
        <w:t xml:space="preserve"> חירות הדעת".</w:t>
      </w:r>
    </w:p>
    <w:p w:rsidR="00842B1C" w:rsidRPr="00BD6B89" w:rsidRDefault="00BD6B89" w:rsidP="00BD6B89">
      <w:pPr>
        <w:spacing w:line="360" w:lineRule="auto"/>
        <w:jc w:val="both"/>
        <w:rPr>
          <w:rFonts w:cs="David"/>
          <w:rtl/>
        </w:rPr>
      </w:pPr>
      <w:r>
        <w:rPr>
          <w:rFonts w:ascii="Arial" w:hAnsi="Arial" w:cs="David" w:hint="cs"/>
          <w:rtl/>
        </w:rPr>
        <w:lastRenderedPageBreak/>
        <w:t>ומכאן ההמשך המתבקש לביאור ימי ההכנה לחג מתן תורה המתחילים "בזמן חירותנו", ולביאורה של המשנה במסכת אבות (10)</w:t>
      </w:r>
      <w:r w:rsidRPr="00D56514">
        <w:rPr>
          <w:rFonts w:ascii="Arial" w:hAnsi="Arial" w:cs="David" w:hint="cs"/>
          <w:b/>
          <w:bCs/>
          <w:rtl/>
        </w:rPr>
        <w:t xml:space="preserve">  </w:t>
      </w:r>
      <w:r w:rsidRPr="00D56514">
        <w:rPr>
          <w:rFonts w:ascii="Arial" w:hAnsi="Arial" w:cs="David" w:hint="cs"/>
          <w:rtl/>
        </w:rPr>
        <w:t>"אין לך</w:t>
      </w:r>
      <w:r w:rsidRPr="00D56514">
        <w:rPr>
          <w:rFonts w:ascii="Arial" w:hAnsi="Arial" w:cs="David" w:hint="cs"/>
          <w:b/>
          <w:bCs/>
          <w:rtl/>
        </w:rPr>
        <w:t xml:space="preserve"> בן חורין אלא מי שעוסק בתורה</w:t>
      </w:r>
      <w:r w:rsidRPr="00D56514">
        <w:rPr>
          <w:rFonts w:ascii="Arial" w:hAnsi="Arial" w:cs="David" w:hint="cs"/>
          <w:rtl/>
        </w:rPr>
        <w:t xml:space="preserve">" - ותמוה שהרי העוסק בתורה </w:t>
      </w:r>
      <w:r w:rsidRPr="00D56514">
        <w:rPr>
          <w:rFonts w:ascii="Arial" w:hAnsi="Arial" w:cs="David" w:hint="cs"/>
          <w:b/>
          <w:bCs/>
          <w:rtl/>
        </w:rPr>
        <w:t>משועבד</w:t>
      </w:r>
      <w:r w:rsidRPr="00D56514">
        <w:rPr>
          <w:rFonts w:ascii="Arial" w:hAnsi="Arial" w:cs="David" w:hint="cs"/>
          <w:rtl/>
        </w:rPr>
        <w:t xml:space="preserve"> לקיימה.</w:t>
      </w:r>
      <w:r>
        <w:rPr>
          <w:rFonts w:ascii="Arial" w:hAnsi="Arial" w:cs="David" w:hint="cs"/>
          <w:rtl/>
        </w:rPr>
        <w:t xml:space="preserve"> וביארו מו"ר הגרש"ז ברוידא, ראש ישיבת חברון (4) והאדמו"ר מליובאויטש (11) כי החירות האמיתית יסודה בתורה הקדושה, וההתעמקות בהשקפה יסודית זו היא ההכנה לקבלת התורה, וכדברי </w:t>
      </w:r>
      <w:r>
        <w:rPr>
          <w:rFonts w:cs="David" w:hint="cs"/>
          <w:rtl/>
        </w:rPr>
        <w:t>הנתיבות שלום (5) "ע"כ הקדים השי"ת ונתן לנו את פסח, כי כדי להיות עם נבחר צריכים להיות תחילה לזמן חירותנו".</w:t>
      </w:r>
      <w:bookmarkStart w:id="0" w:name="_GoBack"/>
      <w:bookmarkEnd w:id="0"/>
    </w:p>
    <w:sectPr w:rsidR="00842B1C" w:rsidRPr="00BD6B89" w:rsidSect="00392FD1">
      <w:footerReference w:type="default" r:id="rId7"/>
      <w:footnotePr>
        <w:numFmt w:val="chicago"/>
      </w:footnotePr>
      <w:pgSz w:w="11906" w:h="16838"/>
      <w:pgMar w:top="1134"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E4" w:rsidRDefault="006036E4">
      <w:r>
        <w:separator/>
      </w:r>
    </w:p>
  </w:endnote>
  <w:endnote w:type="continuationSeparator" w:id="0">
    <w:p w:rsidR="006036E4" w:rsidRDefault="0060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lna">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Keren">
    <w:charset w:val="B1"/>
    <w:family w:val="auto"/>
    <w:pitch w:val="variable"/>
    <w:sig w:usb0="00001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FrankRueh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6D" w:rsidRDefault="00296E6D">
    <w:pPr>
      <w:pStyle w:val="a5"/>
      <w:jc w:val="right"/>
    </w:pPr>
    <w:r>
      <w:fldChar w:fldCharType="begin"/>
    </w:r>
    <w:r>
      <w:instrText xml:space="preserve"> PAGE   \* MERGEFORMAT </w:instrText>
    </w:r>
    <w:r>
      <w:fldChar w:fldCharType="separate"/>
    </w:r>
    <w:r w:rsidR="00BD6B89" w:rsidRPr="00BD6B89">
      <w:rPr>
        <w:rFonts w:cs="Calibri"/>
        <w:noProof/>
        <w:rtl/>
        <w:lang w:val="he-IL"/>
      </w:rPr>
      <w:t>24</w:t>
    </w:r>
    <w:r>
      <w:fldChar w:fldCharType="end"/>
    </w:r>
  </w:p>
  <w:p w:rsidR="00296E6D" w:rsidRDefault="00296E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E4" w:rsidRDefault="006036E4">
      <w:r>
        <w:separator/>
      </w:r>
    </w:p>
  </w:footnote>
  <w:footnote w:type="continuationSeparator" w:id="0">
    <w:p w:rsidR="006036E4" w:rsidRDefault="006036E4">
      <w:r>
        <w:continuationSeparator/>
      </w:r>
    </w:p>
  </w:footnote>
  <w:footnote w:id="1">
    <w:p w:rsidR="00BD6B89" w:rsidRPr="00DE7984" w:rsidRDefault="00BD6B89" w:rsidP="00BD6B89">
      <w:pPr>
        <w:pStyle w:val="af1"/>
        <w:spacing w:line="240" w:lineRule="exact"/>
        <w:ind w:right="-181"/>
        <w:jc w:val="both"/>
        <w:rPr>
          <w:rFonts w:hint="cs"/>
          <w:b/>
          <w:bCs/>
          <w:rtl/>
        </w:rPr>
      </w:pPr>
      <w:r w:rsidRPr="00DE7984">
        <w:rPr>
          <w:sz w:val="20"/>
          <w:szCs w:val="20"/>
        </w:rPr>
        <w:t xml:space="preserve"> </w:t>
      </w:r>
      <w:r w:rsidRPr="00DE7984">
        <w:rPr>
          <w:rStyle w:val="ab"/>
          <w:sz w:val="20"/>
          <w:szCs w:val="20"/>
        </w:rPr>
        <w:footnoteRef/>
      </w:r>
      <w:r w:rsidRPr="00DE7984">
        <w:rPr>
          <w:rFonts w:hint="cs"/>
          <w:b/>
          <w:bCs/>
          <w:sz w:val="20"/>
          <w:szCs w:val="20"/>
          <w:rtl/>
        </w:rPr>
        <w:t xml:space="preserve"> </w:t>
      </w:r>
      <w:r w:rsidRPr="00DE7984">
        <w:rPr>
          <w:sz w:val="20"/>
          <w:szCs w:val="20"/>
          <w:rtl/>
        </w:rPr>
        <w:t>שיעור זה נ</w:t>
      </w:r>
      <w:r w:rsidRPr="00DE7984">
        <w:rPr>
          <w:rFonts w:hint="cs"/>
          <w:sz w:val="20"/>
          <w:szCs w:val="20"/>
          <w:rtl/>
        </w:rPr>
        <w:t>ערך</w:t>
      </w:r>
      <w:r w:rsidRPr="00DE7984">
        <w:rPr>
          <w:sz w:val="20"/>
          <w:szCs w:val="20"/>
          <w:rtl/>
        </w:rPr>
        <w:t xml:space="preserve"> על פי </w:t>
      </w:r>
      <w:r w:rsidRPr="00DE7984">
        <w:rPr>
          <w:rFonts w:hint="cs"/>
          <w:sz w:val="20"/>
          <w:szCs w:val="20"/>
          <w:rtl/>
        </w:rPr>
        <w:t>ה</w:t>
      </w:r>
      <w:r w:rsidRPr="00DE7984">
        <w:rPr>
          <w:sz w:val="20"/>
          <w:szCs w:val="20"/>
          <w:rtl/>
        </w:rPr>
        <w:t>ספר</w:t>
      </w:r>
      <w:r w:rsidRPr="00DE7984">
        <w:rPr>
          <w:b/>
          <w:bCs/>
          <w:sz w:val="20"/>
          <w:szCs w:val="20"/>
          <w:rtl/>
        </w:rPr>
        <w:t xml:space="preserve"> </w:t>
      </w:r>
      <w:r w:rsidRPr="00DE7984">
        <w:rPr>
          <w:rFonts w:hint="cs"/>
          <w:b/>
          <w:bCs/>
          <w:sz w:val="20"/>
          <w:szCs w:val="20"/>
          <w:rtl/>
        </w:rPr>
        <w:t>'הגדה של פסח - הלכה ממקורה'</w:t>
      </w:r>
      <w:r w:rsidRPr="00DE7984">
        <w:rPr>
          <w:rFonts w:hint="cs"/>
          <w:sz w:val="20"/>
          <w:szCs w:val="20"/>
          <w:rtl/>
        </w:rPr>
        <w:t>, מאת</w:t>
      </w:r>
      <w:r w:rsidRPr="00DE7984">
        <w:rPr>
          <w:rFonts w:hint="cs"/>
          <w:b/>
          <w:bCs/>
          <w:sz w:val="20"/>
          <w:szCs w:val="20"/>
          <w:rtl/>
        </w:rPr>
        <w:t xml:space="preserve"> רבי יוסף צבי רימון, </w:t>
      </w:r>
      <w:r w:rsidRPr="00DE7984">
        <w:rPr>
          <w:rFonts w:hint="cs"/>
          <w:sz w:val="20"/>
          <w:szCs w:val="20"/>
          <w:rtl/>
        </w:rPr>
        <w:t>רב</w:t>
      </w:r>
      <w:r w:rsidRPr="00DE7984">
        <w:rPr>
          <w:rFonts w:hint="cs"/>
          <w:b/>
          <w:bCs/>
          <w:sz w:val="20"/>
          <w:szCs w:val="20"/>
          <w:rtl/>
        </w:rPr>
        <w:t xml:space="preserve"> </w:t>
      </w:r>
      <w:r w:rsidRPr="00DE7984">
        <w:rPr>
          <w:sz w:val="20"/>
          <w:szCs w:val="20"/>
          <w:rtl/>
        </w:rPr>
        <w:t>קהילת אלון שבות דרום</w:t>
      </w:r>
      <w:r w:rsidRPr="00DE7984">
        <w:rPr>
          <w:rFonts w:hint="cs"/>
          <w:sz w:val="20"/>
          <w:szCs w:val="20"/>
          <w:rtl/>
        </w:rPr>
        <w:t xml:space="preserve">, </w:t>
      </w:r>
      <w:r w:rsidRPr="00DE7984">
        <w:rPr>
          <w:sz w:val="20"/>
          <w:szCs w:val="20"/>
          <w:rtl/>
        </w:rPr>
        <w:t>ראש בתי המדרש ורב המרכז האקדמי לב</w:t>
      </w:r>
      <w:r w:rsidRPr="00DE7984">
        <w:rPr>
          <w:rFonts w:hint="cs"/>
          <w:sz w:val="20"/>
          <w:szCs w:val="20"/>
          <w:rtl/>
        </w:rPr>
        <w:t xml:space="preserve"> ו</w:t>
      </w:r>
      <w:r w:rsidRPr="00DE7984">
        <w:rPr>
          <w:sz w:val="20"/>
          <w:szCs w:val="20"/>
          <w:rtl/>
        </w:rPr>
        <w:t>ראש מרכז הלכה והורא</w:t>
      </w:r>
      <w:r w:rsidRPr="00DE7984">
        <w:rPr>
          <w:rFonts w:hint="cs"/>
          <w:sz w:val="20"/>
          <w:szCs w:val="20"/>
          <w:rtl/>
        </w:rPr>
        <w:t>ה</w:t>
      </w:r>
      <w:r>
        <w:rPr>
          <w:rFonts w:hint="cs"/>
          <w:sz w:val="20"/>
          <w:szCs w:val="20"/>
          <w:rtl/>
        </w:rPr>
        <w:t xml:space="preserve"> - </w:t>
      </w:r>
      <w:r w:rsidRPr="00A470AC">
        <w:rPr>
          <w:rFonts w:hint="cs"/>
          <w:b/>
          <w:bCs/>
          <w:sz w:val="20"/>
          <w:szCs w:val="20"/>
          <w:rtl/>
        </w:rPr>
        <w:t>ו</w:t>
      </w:r>
      <w:r w:rsidRPr="00A470AC">
        <w:rPr>
          <w:rFonts w:hint="cs"/>
          <w:b/>
          <w:bCs/>
          <w:rtl/>
        </w:rPr>
        <w:t>נמסר</w:t>
      </w:r>
      <w:r>
        <w:rPr>
          <w:rFonts w:hint="cs"/>
          <w:b/>
          <w:bCs/>
          <w:rtl/>
        </w:rPr>
        <w:t xml:space="preserve"> </w:t>
      </w:r>
      <w:r w:rsidRPr="00A470AC">
        <w:rPr>
          <w:rFonts w:hint="cs"/>
          <w:rtl/>
        </w:rPr>
        <w:t>בערב לימוד מיוחד שנערך ברעננה, כ"א אדר ב' תשע"ו.</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93F"/>
    <w:multiLevelType w:val="hybridMultilevel"/>
    <w:tmpl w:val="B12A1FCA"/>
    <w:lvl w:ilvl="0" w:tplc="D44E6CA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C11FC"/>
    <w:multiLevelType w:val="hybridMultilevel"/>
    <w:tmpl w:val="445251D6"/>
    <w:lvl w:ilvl="0" w:tplc="509E510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C7063F"/>
    <w:multiLevelType w:val="multilevel"/>
    <w:tmpl w:val="95C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8"/>
    <w:rsid w:val="00001BC1"/>
    <w:rsid w:val="00013D46"/>
    <w:rsid w:val="00016CD8"/>
    <w:rsid w:val="00020D9A"/>
    <w:rsid w:val="00034A93"/>
    <w:rsid w:val="0003791B"/>
    <w:rsid w:val="00044151"/>
    <w:rsid w:val="000506B3"/>
    <w:rsid w:val="00052F4F"/>
    <w:rsid w:val="0005336A"/>
    <w:rsid w:val="0006449E"/>
    <w:rsid w:val="00070A1B"/>
    <w:rsid w:val="000763D2"/>
    <w:rsid w:val="000852FD"/>
    <w:rsid w:val="000A28D4"/>
    <w:rsid w:val="000A3F36"/>
    <w:rsid w:val="000A716E"/>
    <w:rsid w:val="000D1EE3"/>
    <w:rsid w:val="000E0BC4"/>
    <w:rsid w:val="000E0C8D"/>
    <w:rsid w:val="000E14C9"/>
    <w:rsid w:val="000E154E"/>
    <w:rsid w:val="000E6530"/>
    <w:rsid w:val="000F159C"/>
    <w:rsid w:val="000F1B14"/>
    <w:rsid w:val="000F1EE5"/>
    <w:rsid w:val="001001EF"/>
    <w:rsid w:val="00101956"/>
    <w:rsid w:val="001029B1"/>
    <w:rsid w:val="00113277"/>
    <w:rsid w:val="0011687A"/>
    <w:rsid w:val="00116F31"/>
    <w:rsid w:val="0013585C"/>
    <w:rsid w:val="0013685A"/>
    <w:rsid w:val="001428DB"/>
    <w:rsid w:val="00156281"/>
    <w:rsid w:val="00156AEC"/>
    <w:rsid w:val="00164F93"/>
    <w:rsid w:val="0016618D"/>
    <w:rsid w:val="00167770"/>
    <w:rsid w:val="00172EC8"/>
    <w:rsid w:val="00183215"/>
    <w:rsid w:val="001849CC"/>
    <w:rsid w:val="001A3B9E"/>
    <w:rsid w:val="001B1798"/>
    <w:rsid w:val="001B4BF1"/>
    <w:rsid w:val="001C3FFB"/>
    <w:rsid w:val="001D0A00"/>
    <w:rsid w:val="001D4F1C"/>
    <w:rsid w:val="001D6077"/>
    <w:rsid w:val="001F5E93"/>
    <w:rsid w:val="002015C6"/>
    <w:rsid w:val="0021048D"/>
    <w:rsid w:val="002144AA"/>
    <w:rsid w:val="00217861"/>
    <w:rsid w:val="00220CF8"/>
    <w:rsid w:val="0022127D"/>
    <w:rsid w:val="00227DEF"/>
    <w:rsid w:val="002304CC"/>
    <w:rsid w:val="00230579"/>
    <w:rsid w:val="002322E6"/>
    <w:rsid w:val="00234E00"/>
    <w:rsid w:val="00236A85"/>
    <w:rsid w:val="0024345E"/>
    <w:rsid w:val="0024466F"/>
    <w:rsid w:val="002561F0"/>
    <w:rsid w:val="00257841"/>
    <w:rsid w:val="00264007"/>
    <w:rsid w:val="00266CF3"/>
    <w:rsid w:val="00271079"/>
    <w:rsid w:val="00272F2A"/>
    <w:rsid w:val="00277926"/>
    <w:rsid w:val="00280EC9"/>
    <w:rsid w:val="002864AD"/>
    <w:rsid w:val="002908A0"/>
    <w:rsid w:val="0029494D"/>
    <w:rsid w:val="00296E6D"/>
    <w:rsid w:val="002A4D75"/>
    <w:rsid w:val="002B04E1"/>
    <w:rsid w:val="002B33C8"/>
    <w:rsid w:val="002C1CA3"/>
    <w:rsid w:val="002C2BD3"/>
    <w:rsid w:val="002C31A8"/>
    <w:rsid w:val="002C3C01"/>
    <w:rsid w:val="002C4758"/>
    <w:rsid w:val="002D0645"/>
    <w:rsid w:val="002D25B5"/>
    <w:rsid w:val="002D732C"/>
    <w:rsid w:val="002E6B10"/>
    <w:rsid w:val="002E7D69"/>
    <w:rsid w:val="002F10AD"/>
    <w:rsid w:val="002F5E73"/>
    <w:rsid w:val="002F63FF"/>
    <w:rsid w:val="0030158E"/>
    <w:rsid w:val="00302CC2"/>
    <w:rsid w:val="003131BA"/>
    <w:rsid w:val="003219C5"/>
    <w:rsid w:val="003223F9"/>
    <w:rsid w:val="0032580A"/>
    <w:rsid w:val="00330B7F"/>
    <w:rsid w:val="00335FA0"/>
    <w:rsid w:val="003449A1"/>
    <w:rsid w:val="00344CE0"/>
    <w:rsid w:val="003464E2"/>
    <w:rsid w:val="00355B15"/>
    <w:rsid w:val="00355D50"/>
    <w:rsid w:val="00364081"/>
    <w:rsid w:val="0036595B"/>
    <w:rsid w:val="00372CBD"/>
    <w:rsid w:val="00374244"/>
    <w:rsid w:val="0038052F"/>
    <w:rsid w:val="003852AB"/>
    <w:rsid w:val="00392FD1"/>
    <w:rsid w:val="00395D67"/>
    <w:rsid w:val="003A1E43"/>
    <w:rsid w:val="003B09F6"/>
    <w:rsid w:val="003B3272"/>
    <w:rsid w:val="003C2B98"/>
    <w:rsid w:val="003C47C1"/>
    <w:rsid w:val="003C6AB2"/>
    <w:rsid w:val="003C7246"/>
    <w:rsid w:val="003C7671"/>
    <w:rsid w:val="003D4AC0"/>
    <w:rsid w:val="003E0EE4"/>
    <w:rsid w:val="003E22A6"/>
    <w:rsid w:val="00405A6A"/>
    <w:rsid w:val="004062C7"/>
    <w:rsid w:val="004141BC"/>
    <w:rsid w:val="00416155"/>
    <w:rsid w:val="00442C75"/>
    <w:rsid w:val="0045446B"/>
    <w:rsid w:val="00456ACF"/>
    <w:rsid w:val="00457B1B"/>
    <w:rsid w:val="004665A6"/>
    <w:rsid w:val="00473AC3"/>
    <w:rsid w:val="00473FD4"/>
    <w:rsid w:val="00474259"/>
    <w:rsid w:val="00476333"/>
    <w:rsid w:val="0048251F"/>
    <w:rsid w:val="004863E8"/>
    <w:rsid w:val="004876F8"/>
    <w:rsid w:val="004A30E3"/>
    <w:rsid w:val="004B0041"/>
    <w:rsid w:val="004B2B0C"/>
    <w:rsid w:val="004B32BC"/>
    <w:rsid w:val="004B407F"/>
    <w:rsid w:val="004C7A0E"/>
    <w:rsid w:val="004D12DD"/>
    <w:rsid w:val="004E4036"/>
    <w:rsid w:val="004E50E2"/>
    <w:rsid w:val="004E790E"/>
    <w:rsid w:val="00500384"/>
    <w:rsid w:val="00500C9D"/>
    <w:rsid w:val="00502328"/>
    <w:rsid w:val="005034CD"/>
    <w:rsid w:val="00517AFA"/>
    <w:rsid w:val="0052384F"/>
    <w:rsid w:val="00525D00"/>
    <w:rsid w:val="005279B3"/>
    <w:rsid w:val="00530AC1"/>
    <w:rsid w:val="00532FBD"/>
    <w:rsid w:val="00540578"/>
    <w:rsid w:val="00544A1E"/>
    <w:rsid w:val="00544E65"/>
    <w:rsid w:val="00567357"/>
    <w:rsid w:val="00574F96"/>
    <w:rsid w:val="00581044"/>
    <w:rsid w:val="005837F8"/>
    <w:rsid w:val="005858E4"/>
    <w:rsid w:val="0059189B"/>
    <w:rsid w:val="00595DF0"/>
    <w:rsid w:val="005B0A5A"/>
    <w:rsid w:val="005B5DCE"/>
    <w:rsid w:val="005D2BC1"/>
    <w:rsid w:val="005E5468"/>
    <w:rsid w:val="005F578E"/>
    <w:rsid w:val="006036E4"/>
    <w:rsid w:val="00603B82"/>
    <w:rsid w:val="00603E1A"/>
    <w:rsid w:val="006064B7"/>
    <w:rsid w:val="00611F8A"/>
    <w:rsid w:val="00613F64"/>
    <w:rsid w:val="006140E1"/>
    <w:rsid w:val="006145D4"/>
    <w:rsid w:val="00616426"/>
    <w:rsid w:val="006263E9"/>
    <w:rsid w:val="00627EF4"/>
    <w:rsid w:val="0063267A"/>
    <w:rsid w:val="006354B9"/>
    <w:rsid w:val="00664761"/>
    <w:rsid w:val="0067643D"/>
    <w:rsid w:val="006820E6"/>
    <w:rsid w:val="00682716"/>
    <w:rsid w:val="00690239"/>
    <w:rsid w:val="006903F0"/>
    <w:rsid w:val="00693D84"/>
    <w:rsid w:val="00697673"/>
    <w:rsid w:val="006A7175"/>
    <w:rsid w:val="006C04B4"/>
    <w:rsid w:val="006C134A"/>
    <w:rsid w:val="006C496A"/>
    <w:rsid w:val="006C62CD"/>
    <w:rsid w:val="006D4EEC"/>
    <w:rsid w:val="006E0A42"/>
    <w:rsid w:val="006E308E"/>
    <w:rsid w:val="006F0211"/>
    <w:rsid w:val="006F3CDA"/>
    <w:rsid w:val="007043CE"/>
    <w:rsid w:val="0070575F"/>
    <w:rsid w:val="00706C00"/>
    <w:rsid w:val="007073BB"/>
    <w:rsid w:val="00712FCB"/>
    <w:rsid w:val="00717980"/>
    <w:rsid w:val="007239B4"/>
    <w:rsid w:val="007263B3"/>
    <w:rsid w:val="00727566"/>
    <w:rsid w:val="007417E5"/>
    <w:rsid w:val="00744FA6"/>
    <w:rsid w:val="007505D9"/>
    <w:rsid w:val="00751029"/>
    <w:rsid w:val="00754B76"/>
    <w:rsid w:val="007559D7"/>
    <w:rsid w:val="00755D11"/>
    <w:rsid w:val="00767D7B"/>
    <w:rsid w:val="007744A1"/>
    <w:rsid w:val="00782310"/>
    <w:rsid w:val="007848B3"/>
    <w:rsid w:val="00784DA9"/>
    <w:rsid w:val="00786216"/>
    <w:rsid w:val="00787E44"/>
    <w:rsid w:val="00795E22"/>
    <w:rsid w:val="007A0F00"/>
    <w:rsid w:val="007A5B60"/>
    <w:rsid w:val="007B7784"/>
    <w:rsid w:val="007C3D12"/>
    <w:rsid w:val="007C6D38"/>
    <w:rsid w:val="007D4F62"/>
    <w:rsid w:val="007E1691"/>
    <w:rsid w:val="007E28B8"/>
    <w:rsid w:val="007E76C5"/>
    <w:rsid w:val="00811C72"/>
    <w:rsid w:val="00813FC4"/>
    <w:rsid w:val="0081660E"/>
    <w:rsid w:val="008171C6"/>
    <w:rsid w:val="00817C65"/>
    <w:rsid w:val="00824BDC"/>
    <w:rsid w:val="00825633"/>
    <w:rsid w:val="008307BF"/>
    <w:rsid w:val="0083083E"/>
    <w:rsid w:val="00835C51"/>
    <w:rsid w:val="0083753A"/>
    <w:rsid w:val="00841133"/>
    <w:rsid w:val="00842B1C"/>
    <w:rsid w:val="00844FFB"/>
    <w:rsid w:val="00846C9E"/>
    <w:rsid w:val="00846E02"/>
    <w:rsid w:val="008501C5"/>
    <w:rsid w:val="00851270"/>
    <w:rsid w:val="00853C40"/>
    <w:rsid w:val="008554F6"/>
    <w:rsid w:val="00855ACB"/>
    <w:rsid w:val="00861312"/>
    <w:rsid w:val="00874FEC"/>
    <w:rsid w:val="00881AB8"/>
    <w:rsid w:val="00885581"/>
    <w:rsid w:val="008C1DD1"/>
    <w:rsid w:val="008C2E39"/>
    <w:rsid w:val="008C7904"/>
    <w:rsid w:val="008D39B5"/>
    <w:rsid w:val="008D5030"/>
    <w:rsid w:val="008D5130"/>
    <w:rsid w:val="008D7BCA"/>
    <w:rsid w:val="008E0582"/>
    <w:rsid w:val="008E0993"/>
    <w:rsid w:val="008E09CB"/>
    <w:rsid w:val="008E18E4"/>
    <w:rsid w:val="008F121D"/>
    <w:rsid w:val="008F2643"/>
    <w:rsid w:val="008F35D8"/>
    <w:rsid w:val="008F4699"/>
    <w:rsid w:val="008F68E2"/>
    <w:rsid w:val="009073BD"/>
    <w:rsid w:val="0091703C"/>
    <w:rsid w:val="00917CB0"/>
    <w:rsid w:val="00920572"/>
    <w:rsid w:val="00924FE4"/>
    <w:rsid w:val="0092501F"/>
    <w:rsid w:val="00925792"/>
    <w:rsid w:val="009317CF"/>
    <w:rsid w:val="00937CF5"/>
    <w:rsid w:val="00942B69"/>
    <w:rsid w:val="00946C10"/>
    <w:rsid w:val="009501FA"/>
    <w:rsid w:val="009512EB"/>
    <w:rsid w:val="009556C5"/>
    <w:rsid w:val="00955B44"/>
    <w:rsid w:val="00956695"/>
    <w:rsid w:val="00961244"/>
    <w:rsid w:val="0096274D"/>
    <w:rsid w:val="00962A0B"/>
    <w:rsid w:val="00963318"/>
    <w:rsid w:val="00974E08"/>
    <w:rsid w:val="00975088"/>
    <w:rsid w:val="00981A3C"/>
    <w:rsid w:val="00985BE8"/>
    <w:rsid w:val="00985F8A"/>
    <w:rsid w:val="009A4331"/>
    <w:rsid w:val="009C4BF3"/>
    <w:rsid w:val="009C6A01"/>
    <w:rsid w:val="009D3613"/>
    <w:rsid w:val="009D4DC0"/>
    <w:rsid w:val="009E59F2"/>
    <w:rsid w:val="00A00008"/>
    <w:rsid w:val="00A1058C"/>
    <w:rsid w:val="00A115EE"/>
    <w:rsid w:val="00A15C13"/>
    <w:rsid w:val="00A26F59"/>
    <w:rsid w:val="00A27778"/>
    <w:rsid w:val="00A34CED"/>
    <w:rsid w:val="00A34D5C"/>
    <w:rsid w:val="00A37F4A"/>
    <w:rsid w:val="00A46D84"/>
    <w:rsid w:val="00A47A86"/>
    <w:rsid w:val="00A51D01"/>
    <w:rsid w:val="00A56E07"/>
    <w:rsid w:val="00A62022"/>
    <w:rsid w:val="00A7020D"/>
    <w:rsid w:val="00A7225B"/>
    <w:rsid w:val="00A82C1F"/>
    <w:rsid w:val="00A830F9"/>
    <w:rsid w:val="00A83F0F"/>
    <w:rsid w:val="00AB165D"/>
    <w:rsid w:val="00AB1FC0"/>
    <w:rsid w:val="00AB2E21"/>
    <w:rsid w:val="00AB74D5"/>
    <w:rsid w:val="00AB750F"/>
    <w:rsid w:val="00AC166D"/>
    <w:rsid w:val="00AC1C27"/>
    <w:rsid w:val="00AC43DB"/>
    <w:rsid w:val="00AC6484"/>
    <w:rsid w:val="00AC76EB"/>
    <w:rsid w:val="00AD6C99"/>
    <w:rsid w:val="00AE7830"/>
    <w:rsid w:val="00AF644B"/>
    <w:rsid w:val="00AF7660"/>
    <w:rsid w:val="00B004D6"/>
    <w:rsid w:val="00B01A4F"/>
    <w:rsid w:val="00B0437D"/>
    <w:rsid w:val="00B06789"/>
    <w:rsid w:val="00B06CDA"/>
    <w:rsid w:val="00B12647"/>
    <w:rsid w:val="00B12B86"/>
    <w:rsid w:val="00B16C87"/>
    <w:rsid w:val="00B20DFC"/>
    <w:rsid w:val="00B26860"/>
    <w:rsid w:val="00B26EF8"/>
    <w:rsid w:val="00B3109B"/>
    <w:rsid w:val="00B35F88"/>
    <w:rsid w:val="00B36076"/>
    <w:rsid w:val="00B50D76"/>
    <w:rsid w:val="00B60FF7"/>
    <w:rsid w:val="00B65112"/>
    <w:rsid w:val="00B70BB2"/>
    <w:rsid w:val="00B7207F"/>
    <w:rsid w:val="00B72DAB"/>
    <w:rsid w:val="00B73F9A"/>
    <w:rsid w:val="00B83FE7"/>
    <w:rsid w:val="00B86E4F"/>
    <w:rsid w:val="00B9292B"/>
    <w:rsid w:val="00B92B2F"/>
    <w:rsid w:val="00BB527F"/>
    <w:rsid w:val="00BB7D8A"/>
    <w:rsid w:val="00BC2140"/>
    <w:rsid w:val="00BC58F7"/>
    <w:rsid w:val="00BD2E22"/>
    <w:rsid w:val="00BD6B89"/>
    <w:rsid w:val="00BE040D"/>
    <w:rsid w:val="00BE2962"/>
    <w:rsid w:val="00BE5CF1"/>
    <w:rsid w:val="00BE7267"/>
    <w:rsid w:val="00BF1944"/>
    <w:rsid w:val="00C06651"/>
    <w:rsid w:val="00C07765"/>
    <w:rsid w:val="00C10E5F"/>
    <w:rsid w:val="00C25FA5"/>
    <w:rsid w:val="00C31E80"/>
    <w:rsid w:val="00C4342D"/>
    <w:rsid w:val="00C50163"/>
    <w:rsid w:val="00C5743F"/>
    <w:rsid w:val="00C600DE"/>
    <w:rsid w:val="00C65946"/>
    <w:rsid w:val="00C66BF5"/>
    <w:rsid w:val="00C71028"/>
    <w:rsid w:val="00C71F3D"/>
    <w:rsid w:val="00C73050"/>
    <w:rsid w:val="00C758A6"/>
    <w:rsid w:val="00C86955"/>
    <w:rsid w:val="00C9124C"/>
    <w:rsid w:val="00C96333"/>
    <w:rsid w:val="00C96D7A"/>
    <w:rsid w:val="00C97F9F"/>
    <w:rsid w:val="00CA1098"/>
    <w:rsid w:val="00CA3860"/>
    <w:rsid w:val="00CA3E31"/>
    <w:rsid w:val="00CA4234"/>
    <w:rsid w:val="00CA4D27"/>
    <w:rsid w:val="00CA516D"/>
    <w:rsid w:val="00CB0FB5"/>
    <w:rsid w:val="00CB2080"/>
    <w:rsid w:val="00CB27AB"/>
    <w:rsid w:val="00CC37AC"/>
    <w:rsid w:val="00CC4806"/>
    <w:rsid w:val="00CC5451"/>
    <w:rsid w:val="00CC6709"/>
    <w:rsid w:val="00CC70D6"/>
    <w:rsid w:val="00CC7233"/>
    <w:rsid w:val="00CD0EAA"/>
    <w:rsid w:val="00CE35D5"/>
    <w:rsid w:val="00CE3688"/>
    <w:rsid w:val="00D00100"/>
    <w:rsid w:val="00D10202"/>
    <w:rsid w:val="00D122BD"/>
    <w:rsid w:val="00D130FF"/>
    <w:rsid w:val="00D21226"/>
    <w:rsid w:val="00D21CF8"/>
    <w:rsid w:val="00D25567"/>
    <w:rsid w:val="00D270BA"/>
    <w:rsid w:val="00D30562"/>
    <w:rsid w:val="00D323B1"/>
    <w:rsid w:val="00D40745"/>
    <w:rsid w:val="00D41604"/>
    <w:rsid w:val="00D43A77"/>
    <w:rsid w:val="00D4648E"/>
    <w:rsid w:val="00D469B8"/>
    <w:rsid w:val="00D5190C"/>
    <w:rsid w:val="00D613AC"/>
    <w:rsid w:val="00D61C39"/>
    <w:rsid w:val="00D747CA"/>
    <w:rsid w:val="00D75A68"/>
    <w:rsid w:val="00D8399F"/>
    <w:rsid w:val="00D93B04"/>
    <w:rsid w:val="00DB2165"/>
    <w:rsid w:val="00DC0298"/>
    <w:rsid w:val="00DC1656"/>
    <w:rsid w:val="00DC452F"/>
    <w:rsid w:val="00DD3368"/>
    <w:rsid w:val="00DD7D26"/>
    <w:rsid w:val="00DD7F9A"/>
    <w:rsid w:val="00DE57CE"/>
    <w:rsid w:val="00DF3518"/>
    <w:rsid w:val="00DF506B"/>
    <w:rsid w:val="00DF5F3E"/>
    <w:rsid w:val="00E03BCB"/>
    <w:rsid w:val="00E06B4C"/>
    <w:rsid w:val="00E13472"/>
    <w:rsid w:val="00E14429"/>
    <w:rsid w:val="00E1536F"/>
    <w:rsid w:val="00E169ED"/>
    <w:rsid w:val="00E3483E"/>
    <w:rsid w:val="00E40F65"/>
    <w:rsid w:val="00E41054"/>
    <w:rsid w:val="00E41962"/>
    <w:rsid w:val="00E46A49"/>
    <w:rsid w:val="00E46B70"/>
    <w:rsid w:val="00E56A71"/>
    <w:rsid w:val="00E6031E"/>
    <w:rsid w:val="00E62A74"/>
    <w:rsid w:val="00E65A0C"/>
    <w:rsid w:val="00E6729B"/>
    <w:rsid w:val="00E67724"/>
    <w:rsid w:val="00E71EEE"/>
    <w:rsid w:val="00E73E80"/>
    <w:rsid w:val="00E75618"/>
    <w:rsid w:val="00EA1118"/>
    <w:rsid w:val="00EA2E84"/>
    <w:rsid w:val="00EA44A5"/>
    <w:rsid w:val="00EA5F83"/>
    <w:rsid w:val="00EB352C"/>
    <w:rsid w:val="00EB5A56"/>
    <w:rsid w:val="00EB6E39"/>
    <w:rsid w:val="00EC0159"/>
    <w:rsid w:val="00ED3A18"/>
    <w:rsid w:val="00ED60B8"/>
    <w:rsid w:val="00EE439F"/>
    <w:rsid w:val="00EE4C6A"/>
    <w:rsid w:val="00EF5AAB"/>
    <w:rsid w:val="00EF5D2D"/>
    <w:rsid w:val="00F060B9"/>
    <w:rsid w:val="00F07750"/>
    <w:rsid w:val="00F25D4A"/>
    <w:rsid w:val="00F26364"/>
    <w:rsid w:val="00F2705F"/>
    <w:rsid w:val="00F4409B"/>
    <w:rsid w:val="00F4426A"/>
    <w:rsid w:val="00F442F0"/>
    <w:rsid w:val="00F57E65"/>
    <w:rsid w:val="00F60599"/>
    <w:rsid w:val="00F60994"/>
    <w:rsid w:val="00F6252A"/>
    <w:rsid w:val="00F6642A"/>
    <w:rsid w:val="00F665AA"/>
    <w:rsid w:val="00F74017"/>
    <w:rsid w:val="00F76D36"/>
    <w:rsid w:val="00F778E8"/>
    <w:rsid w:val="00F83151"/>
    <w:rsid w:val="00F9157D"/>
    <w:rsid w:val="00F9205E"/>
    <w:rsid w:val="00F943B4"/>
    <w:rsid w:val="00F95496"/>
    <w:rsid w:val="00F96D1F"/>
    <w:rsid w:val="00FA3941"/>
    <w:rsid w:val="00FA3F38"/>
    <w:rsid w:val="00FB029B"/>
    <w:rsid w:val="00FB3C2B"/>
    <w:rsid w:val="00FB55E1"/>
    <w:rsid w:val="00FC32D3"/>
    <w:rsid w:val="00FD0100"/>
    <w:rsid w:val="00FD1DC7"/>
    <w:rsid w:val="00FD6FD1"/>
    <w:rsid w:val="00FE157E"/>
    <w:rsid w:val="00FE1668"/>
    <w:rsid w:val="00FE352E"/>
    <w:rsid w:val="00FE3C7F"/>
    <w:rsid w:val="00FE50B7"/>
    <w:rsid w:val="00FE532E"/>
    <w:rsid w:val="00FE73C6"/>
    <w:rsid w:val="00FE78A0"/>
    <w:rsid w:val="00FF0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2C1E"/>
  <w15:chartTrackingRefBased/>
  <w15:docId w15:val="{B096A5B1-9D0F-47C2-BC89-800342BE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2">
    <w:name w:val="heading 2"/>
    <w:basedOn w:val="a"/>
    <w:next w:val="a"/>
    <w:link w:val="20"/>
    <w:qFormat/>
    <w:rsid w:val="00B86E4F"/>
    <w:pPr>
      <w:keepNext/>
      <w:jc w:val="center"/>
      <w:outlineLvl w:val="1"/>
    </w:pPr>
    <w:rPr>
      <w:rFonts w:cs="Vilna"/>
      <w:bCs/>
      <w:kern w:val="28"/>
      <w:sz w:val="26"/>
      <w:szCs w:val="28"/>
      <w:lang w:eastAsia="he-IL"/>
    </w:rPr>
  </w:style>
  <w:style w:type="paragraph" w:styleId="3">
    <w:name w:val="heading 3"/>
    <w:basedOn w:val="a"/>
    <w:next w:val="a"/>
    <w:link w:val="30"/>
    <w:qFormat/>
    <w:rsid w:val="00B86E4F"/>
    <w:pPr>
      <w:keepNext/>
      <w:jc w:val="center"/>
      <w:outlineLvl w:val="2"/>
    </w:pPr>
    <w:rPr>
      <w:rFonts w:cs="David"/>
      <w:bCs/>
      <w:kern w:val="28"/>
      <w:sz w:val="26"/>
      <w:szCs w:val="25"/>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825633"/>
    <w:pPr>
      <w:widowControl w:val="0"/>
      <w:spacing w:line="360" w:lineRule="auto"/>
      <w:ind w:firstLine="284"/>
      <w:jc w:val="center"/>
    </w:pPr>
    <w:rPr>
      <w:rFonts w:cs="David"/>
      <w:b/>
      <w:bCs/>
      <w:sz w:val="32"/>
    </w:rPr>
  </w:style>
  <w:style w:type="character" w:customStyle="1" w:styleId="a4">
    <w:name w:val="כותרת טקסט תו"/>
    <w:basedOn w:val="a0"/>
    <w:link w:val="a3"/>
    <w:rsid w:val="002D25B5"/>
    <w:rPr>
      <w:rFonts w:cs="David"/>
      <w:b/>
      <w:bCs/>
      <w:sz w:val="32"/>
      <w:szCs w:val="24"/>
      <w:lang w:val="en-US" w:eastAsia="en-US" w:bidi="he-IL"/>
    </w:rPr>
  </w:style>
  <w:style w:type="paragraph" w:styleId="a5">
    <w:name w:val="footer"/>
    <w:basedOn w:val="a"/>
    <w:link w:val="a6"/>
    <w:unhideWhenUsed/>
    <w:rsid w:val="002D25B5"/>
    <w:pPr>
      <w:tabs>
        <w:tab w:val="center" w:pos="4153"/>
        <w:tab w:val="right" w:pos="8306"/>
      </w:tabs>
    </w:pPr>
    <w:rPr>
      <w:rFonts w:ascii="Calibri" w:eastAsia="Calibri" w:hAnsi="Calibri" w:cs="Arial"/>
      <w:sz w:val="22"/>
      <w:szCs w:val="22"/>
    </w:rPr>
  </w:style>
  <w:style w:type="paragraph" w:styleId="a7">
    <w:name w:val="List Paragraph"/>
    <w:basedOn w:val="a"/>
    <w:link w:val="a8"/>
    <w:qFormat/>
    <w:rsid w:val="002D25B5"/>
    <w:pPr>
      <w:spacing w:after="200" w:line="276" w:lineRule="auto"/>
      <w:ind w:left="720"/>
      <w:contextualSpacing/>
    </w:pPr>
    <w:rPr>
      <w:rFonts w:ascii="Calibri" w:eastAsia="Calibri" w:hAnsi="Calibri" w:cs="Arial"/>
      <w:sz w:val="22"/>
      <w:szCs w:val="22"/>
    </w:rPr>
  </w:style>
  <w:style w:type="character" w:customStyle="1" w:styleId="a8">
    <w:name w:val="פיסקת רשימה תו"/>
    <w:basedOn w:val="a0"/>
    <w:link w:val="a7"/>
    <w:rsid w:val="002D25B5"/>
    <w:rPr>
      <w:rFonts w:ascii="Calibri" w:eastAsia="Calibri" w:hAnsi="Calibri" w:cs="Arial"/>
      <w:sz w:val="22"/>
      <w:szCs w:val="22"/>
      <w:lang w:val="en-US" w:eastAsia="en-US" w:bidi="he-IL"/>
    </w:rPr>
  </w:style>
  <w:style w:type="paragraph" w:styleId="a9">
    <w:name w:val="Balloon Text"/>
    <w:basedOn w:val="a"/>
    <w:semiHidden/>
    <w:rsid w:val="000D1EE3"/>
    <w:rPr>
      <w:rFonts w:ascii="Tahoma" w:hAnsi="Tahoma" w:cs="Tahoma"/>
      <w:sz w:val="16"/>
      <w:szCs w:val="16"/>
    </w:rPr>
  </w:style>
  <w:style w:type="paragraph" w:styleId="NormalWeb">
    <w:name w:val="Normal (Web)"/>
    <w:basedOn w:val="a"/>
    <w:rsid w:val="005858E4"/>
    <w:pPr>
      <w:bidi w:val="0"/>
      <w:spacing w:before="100" w:beforeAutospacing="1" w:after="100" w:afterAutospacing="1"/>
    </w:pPr>
  </w:style>
  <w:style w:type="character" w:styleId="aa">
    <w:name w:val="Strong"/>
    <w:basedOn w:val="a0"/>
    <w:qFormat/>
    <w:rsid w:val="005858E4"/>
    <w:rPr>
      <w:b/>
      <w:bCs/>
    </w:rPr>
  </w:style>
  <w:style w:type="character" w:styleId="ab">
    <w:name w:val="footnote reference"/>
    <w:basedOn w:val="a0"/>
    <w:rsid w:val="005858E4"/>
  </w:style>
  <w:style w:type="character" w:customStyle="1" w:styleId="4">
    <w:name w:val=" תו תו4"/>
    <w:basedOn w:val="a0"/>
    <w:rsid w:val="004141BC"/>
    <w:rPr>
      <w:rFonts w:cs="David"/>
      <w:b/>
      <w:bCs/>
      <w:sz w:val="32"/>
      <w:szCs w:val="24"/>
      <w:lang w:val="en-US" w:eastAsia="en-US" w:bidi="he-IL"/>
    </w:rPr>
  </w:style>
  <w:style w:type="paragraph" w:styleId="ac">
    <w:name w:val="footnote text"/>
    <w:basedOn w:val="a"/>
    <w:link w:val="ad"/>
    <w:rsid w:val="00416155"/>
    <w:rPr>
      <w:sz w:val="20"/>
      <w:szCs w:val="20"/>
    </w:rPr>
  </w:style>
  <w:style w:type="character" w:customStyle="1" w:styleId="ad">
    <w:name w:val="טקסט הערת שוליים תו"/>
    <w:basedOn w:val="a0"/>
    <w:link w:val="ac"/>
    <w:rsid w:val="00416155"/>
  </w:style>
  <w:style w:type="paragraph" w:styleId="ae">
    <w:basedOn w:val="a"/>
    <w:next w:val="a3"/>
    <w:link w:val="af"/>
    <w:qFormat/>
    <w:rsid w:val="00BD6B89"/>
    <w:pPr>
      <w:widowControl w:val="0"/>
      <w:spacing w:line="360" w:lineRule="auto"/>
      <w:ind w:firstLine="284"/>
      <w:jc w:val="center"/>
    </w:pPr>
    <w:rPr>
      <w:rFonts w:cs="David"/>
      <w:b/>
      <w:bCs/>
      <w:sz w:val="32"/>
    </w:rPr>
  </w:style>
  <w:style w:type="character" w:customStyle="1" w:styleId="af">
    <w:name w:val="תואר תו"/>
    <w:basedOn w:val="a0"/>
    <w:link w:val="ae"/>
    <w:rsid w:val="00B86E4F"/>
    <w:rPr>
      <w:rFonts w:cs="David"/>
      <w:b/>
      <w:bCs/>
      <w:sz w:val="32"/>
      <w:szCs w:val="24"/>
    </w:rPr>
  </w:style>
  <w:style w:type="character" w:customStyle="1" w:styleId="20">
    <w:name w:val="כותרת 2 תו"/>
    <w:basedOn w:val="a0"/>
    <w:link w:val="2"/>
    <w:rsid w:val="00B86E4F"/>
    <w:rPr>
      <w:rFonts w:cs="Vilna"/>
      <w:bCs/>
      <w:kern w:val="28"/>
      <w:sz w:val="26"/>
      <w:szCs w:val="28"/>
      <w:lang w:eastAsia="he-IL"/>
    </w:rPr>
  </w:style>
  <w:style w:type="character" w:customStyle="1" w:styleId="30">
    <w:name w:val="כותרת 3 תו"/>
    <w:basedOn w:val="a0"/>
    <w:link w:val="3"/>
    <w:rsid w:val="00B86E4F"/>
    <w:rPr>
      <w:rFonts w:cs="David"/>
      <w:bCs/>
      <w:kern w:val="28"/>
      <w:sz w:val="26"/>
      <w:szCs w:val="25"/>
      <w:lang w:eastAsia="he-IL"/>
    </w:rPr>
  </w:style>
  <w:style w:type="paragraph" w:customStyle="1" w:styleId="af0">
    <w:name w:val="טקסט"/>
    <w:basedOn w:val="a"/>
    <w:rsid w:val="00B86E4F"/>
    <w:pPr>
      <w:spacing w:line="360" w:lineRule="auto"/>
      <w:jc w:val="both"/>
    </w:pPr>
    <w:rPr>
      <w:rFonts w:cs="David"/>
      <w:sz w:val="20"/>
      <w:szCs w:val="26"/>
      <w:lang w:eastAsia="he-IL"/>
    </w:rPr>
  </w:style>
  <w:style w:type="paragraph" w:styleId="31">
    <w:name w:val="Body Text 3"/>
    <w:basedOn w:val="a"/>
    <w:link w:val="32"/>
    <w:rsid w:val="00B86E4F"/>
    <w:pPr>
      <w:jc w:val="both"/>
    </w:pPr>
    <w:rPr>
      <w:rFonts w:cs="David"/>
      <w:b/>
      <w:kern w:val="28"/>
      <w:sz w:val="26"/>
      <w:szCs w:val="25"/>
      <w:lang w:eastAsia="he-IL"/>
    </w:rPr>
  </w:style>
  <w:style w:type="character" w:customStyle="1" w:styleId="32">
    <w:name w:val="גוף טקסט 3 תו"/>
    <w:basedOn w:val="a0"/>
    <w:link w:val="31"/>
    <w:rsid w:val="00B86E4F"/>
    <w:rPr>
      <w:rFonts w:cs="David"/>
      <w:b/>
      <w:kern w:val="28"/>
      <w:sz w:val="26"/>
      <w:szCs w:val="25"/>
      <w:lang w:eastAsia="he-IL"/>
    </w:rPr>
  </w:style>
  <w:style w:type="paragraph" w:customStyle="1" w:styleId="af1">
    <w:name w:val="דוד"/>
    <w:basedOn w:val="a"/>
    <w:rsid w:val="00B86E4F"/>
    <w:pPr>
      <w:spacing w:line="280" w:lineRule="exact"/>
      <w:jc w:val="center"/>
    </w:pPr>
    <w:rPr>
      <w:rFonts w:cs="David"/>
      <w:sz w:val="22"/>
      <w:szCs w:val="22"/>
      <w:lang w:eastAsia="he-IL"/>
    </w:rPr>
  </w:style>
  <w:style w:type="paragraph" w:customStyle="1" w:styleId="af2">
    <w:name w:val="מקורות תו תו תו תו תו תו תו"/>
    <w:basedOn w:val="a"/>
    <w:link w:val="af3"/>
    <w:rsid w:val="00B86E4F"/>
    <w:pPr>
      <w:tabs>
        <w:tab w:val="center" w:pos="3420"/>
      </w:tabs>
      <w:jc w:val="both"/>
    </w:pPr>
    <w:rPr>
      <w:rFonts w:cs="David"/>
      <w:u w:val="single"/>
      <w:lang w:eastAsia="he-IL"/>
    </w:rPr>
  </w:style>
  <w:style w:type="character" w:customStyle="1" w:styleId="af3">
    <w:name w:val="מקורות תו תו תו תו תו תו תו תו"/>
    <w:basedOn w:val="a0"/>
    <w:link w:val="af2"/>
    <w:rsid w:val="00B86E4F"/>
    <w:rPr>
      <w:rFonts w:cs="David"/>
      <w:sz w:val="24"/>
      <w:szCs w:val="24"/>
      <w:u w:val="single"/>
      <w:lang w:eastAsia="he-IL"/>
    </w:rPr>
  </w:style>
  <w:style w:type="paragraph" w:customStyle="1" w:styleId="af4">
    <w:name w:val="אחרים"/>
    <w:basedOn w:val="a"/>
    <w:rsid w:val="00B86E4F"/>
    <w:pPr>
      <w:tabs>
        <w:tab w:val="center" w:pos="2268"/>
      </w:tabs>
      <w:spacing w:line="280" w:lineRule="exact"/>
      <w:jc w:val="both"/>
    </w:pPr>
    <w:rPr>
      <w:rFonts w:cs="Narkisim"/>
      <w:sz w:val="26"/>
    </w:rPr>
  </w:style>
  <w:style w:type="character" w:customStyle="1" w:styleId="a6">
    <w:name w:val="כותרת תחתונה תו"/>
    <w:basedOn w:val="a0"/>
    <w:link w:val="a5"/>
    <w:rsid w:val="00BD6B89"/>
    <w:rPr>
      <w:rFonts w:ascii="Calibri" w:eastAsia="Calibri" w:hAnsi="Calibri" w:cs="Arial"/>
      <w:sz w:val="22"/>
      <w:szCs w:val="22"/>
    </w:rPr>
  </w:style>
  <w:style w:type="paragraph" w:customStyle="1" w:styleId="af5">
    <w:name w:val="קורן"/>
    <w:basedOn w:val="a"/>
    <w:link w:val="af6"/>
    <w:autoRedefine/>
    <w:qFormat/>
    <w:rsid w:val="00BD6B89"/>
    <w:pPr>
      <w:tabs>
        <w:tab w:val="left" w:pos="340"/>
      </w:tabs>
      <w:spacing w:line="360" w:lineRule="auto"/>
      <w:ind w:left="851" w:right="851"/>
      <w:jc w:val="both"/>
    </w:pPr>
    <w:rPr>
      <w:noProof/>
      <w:sz w:val="20"/>
      <w:szCs w:val="20"/>
      <w:lang w:val="x-none" w:eastAsia="he-IL"/>
    </w:rPr>
  </w:style>
  <w:style w:type="character" w:customStyle="1" w:styleId="af6">
    <w:name w:val="קורן תו"/>
    <w:link w:val="af5"/>
    <w:rsid w:val="00BD6B89"/>
    <w:rPr>
      <w:noProof/>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11532">
      <w:bodyDiv w:val="1"/>
      <w:marLeft w:val="0"/>
      <w:marRight w:val="0"/>
      <w:marTop w:val="0"/>
      <w:marBottom w:val="0"/>
      <w:divBdr>
        <w:top w:val="none" w:sz="0" w:space="0" w:color="auto"/>
        <w:left w:val="none" w:sz="0" w:space="0" w:color="auto"/>
        <w:bottom w:val="none" w:sz="0" w:space="0" w:color="auto"/>
        <w:right w:val="none" w:sz="0" w:space="0" w:color="auto"/>
      </w:divBdr>
      <w:divsChild>
        <w:div w:id="775516853">
          <w:marLeft w:val="0"/>
          <w:marRight w:val="0"/>
          <w:marTop w:val="0"/>
          <w:marBottom w:val="0"/>
          <w:divBdr>
            <w:top w:val="none" w:sz="0" w:space="0" w:color="auto"/>
            <w:left w:val="none" w:sz="0" w:space="0" w:color="auto"/>
            <w:bottom w:val="none" w:sz="0" w:space="0" w:color="auto"/>
            <w:right w:val="none" w:sz="0" w:space="0" w:color="auto"/>
          </w:divBdr>
          <w:divsChild>
            <w:div w:id="149911650">
              <w:marLeft w:val="0"/>
              <w:marRight w:val="0"/>
              <w:marTop w:val="0"/>
              <w:marBottom w:val="0"/>
              <w:divBdr>
                <w:top w:val="none" w:sz="0" w:space="0" w:color="auto"/>
                <w:left w:val="none" w:sz="0" w:space="0" w:color="auto"/>
                <w:bottom w:val="none" w:sz="0" w:space="0" w:color="auto"/>
                <w:right w:val="none" w:sz="0" w:space="0" w:color="auto"/>
              </w:divBdr>
            </w:div>
            <w:div w:id="811554722">
              <w:marLeft w:val="0"/>
              <w:marRight w:val="0"/>
              <w:marTop w:val="0"/>
              <w:marBottom w:val="0"/>
              <w:divBdr>
                <w:top w:val="none" w:sz="0" w:space="0" w:color="auto"/>
                <w:left w:val="none" w:sz="0" w:space="0" w:color="auto"/>
                <w:bottom w:val="none" w:sz="0" w:space="0" w:color="auto"/>
                <w:right w:val="none" w:sz="0" w:space="0" w:color="auto"/>
              </w:divBdr>
            </w:div>
            <w:div w:id="1363700538">
              <w:marLeft w:val="0"/>
              <w:marRight w:val="0"/>
              <w:marTop w:val="0"/>
              <w:marBottom w:val="0"/>
              <w:divBdr>
                <w:top w:val="none" w:sz="0" w:space="0" w:color="auto"/>
                <w:left w:val="none" w:sz="0" w:space="0" w:color="auto"/>
                <w:bottom w:val="none" w:sz="0" w:space="0" w:color="auto"/>
                <w:right w:val="none" w:sz="0" w:space="0" w:color="auto"/>
              </w:divBdr>
            </w:div>
            <w:div w:id="20763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10750</Words>
  <Characters>53755</Characters>
  <Application>Microsoft Office Word</Application>
  <DocSecurity>0</DocSecurity>
  <Lines>447</Lines>
  <Paragraphs>128</Paragraphs>
  <ScaleCrop>false</ScaleCrop>
  <HeadingPairs>
    <vt:vector size="2" baseType="variant">
      <vt:variant>
        <vt:lpstr>שם</vt:lpstr>
      </vt:variant>
      <vt:variant>
        <vt:i4>1</vt:i4>
      </vt:variant>
    </vt:vector>
  </HeadingPairs>
  <TitlesOfParts>
    <vt:vector size="1" baseType="lpstr">
      <vt:lpstr>מצה שרויה</vt:lpstr>
    </vt:vector>
  </TitlesOfParts>
  <Company>11</Company>
  <LinksUpToDate>false</LinksUpToDate>
  <CharactersWithSpaces>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מצה שרויה</dc:title>
  <dc:subject/>
  <dc:creator>1</dc:creator>
  <cp:keywords/>
  <cp:lastModifiedBy>‏‏משתמש Windows</cp:lastModifiedBy>
  <cp:revision>2</cp:revision>
  <cp:lastPrinted>2011-03-12T22:47:00Z</cp:lastPrinted>
  <dcterms:created xsi:type="dcterms:W3CDTF">2020-06-16T19:17:00Z</dcterms:created>
  <dcterms:modified xsi:type="dcterms:W3CDTF">2020-06-16T19:17:00Z</dcterms:modified>
</cp:coreProperties>
</file>