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B4B0" w14:textId="4965FF2E" w:rsidR="008D6E69" w:rsidRPr="00167718" w:rsidRDefault="008E2AD3" w:rsidP="00FE5FF1">
      <w:pPr>
        <w:spacing w:line="320" w:lineRule="exact"/>
        <w:jc w:val="right"/>
        <w:rPr>
          <w:rFonts w:ascii="FrankRuehl" w:hAnsi="FrankRuehl" w:cs="FrankRuehl"/>
          <w:sz w:val="24"/>
          <w:szCs w:val="24"/>
          <w:rtl/>
        </w:rPr>
      </w:pPr>
      <w:r w:rsidRPr="00167718">
        <w:rPr>
          <w:rFonts w:ascii="FrankRuehl" w:hAnsi="FrankRuehl" w:cs="FrankRuehl"/>
          <w:sz w:val="24"/>
          <w:szCs w:val="24"/>
          <w:rtl/>
        </w:rPr>
        <w:t>בס"ד</w:t>
      </w:r>
      <w:r w:rsidR="004A26DC" w:rsidRPr="00167718">
        <w:rPr>
          <w:rFonts w:ascii="FrankRuehl" w:hAnsi="FrankRuehl" w:cs="FrankRuehl"/>
          <w:sz w:val="24"/>
          <w:szCs w:val="24"/>
          <w:rtl/>
        </w:rPr>
        <w:t xml:space="preserve">, </w:t>
      </w:r>
      <w:r w:rsidR="00F701C8" w:rsidRPr="00167718">
        <w:rPr>
          <w:rFonts w:ascii="FrankRuehl" w:hAnsi="FrankRuehl" w:cs="FrankRuehl"/>
          <w:sz w:val="24"/>
          <w:szCs w:val="24"/>
          <w:rtl/>
        </w:rPr>
        <w:t xml:space="preserve">ערב ראש השנה </w:t>
      </w:r>
      <w:r w:rsidR="004A26DC" w:rsidRPr="00167718">
        <w:rPr>
          <w:rFonts w:ascii="FrankRuehl" w:hAnsi="FrankRuehl" w:cs="FrankRuehl"/>
          <w:sz w:val="24"/>
          <w:szCs w:val="24"/>
          <w:rtl/>
        </w:rPr>
        <w:t>תשפ</w:t>
      </w:r>
      <w:r w:rsidR="00F701C8" w:rsidRPr="00167718">
        <w:rPr>
          <w:rFonts w:ascii="FrankRuehl" w:hAnsi="FrankRuehl" w:cs="FrankRuehl"/>
          <w:sz w:val="24"/>
          <w:szCs w:val="24"/>
          <w:rtl/>
        </w:rPr>
        <w:t>"</w:t>
      </w:r>
      <w:r w:rsidR="00790CF1">
        <w:rPr>
          <w:rFonts w:ascii="FrankRuehl" w:hAnsi="FrankRuehl" w:cs="FrankRuehl" w:hint="cs"/>
          <w:sz w:val="24"/>
          <w:szCs w:val="24"/>
          <w:rtl/>
        </w:rPr>
        <w:t>ג</w:t>
      </w:r>
    </w:p>
    <w:p w14:paraId="5DC9B048" w14:textId="77777777" w:rsidR="00167718" w:rsidRPr="00167718" w:rsidRDefault="00167718" w:rsidP="00790CF1">
      <w:pPr>
        <w:spacing w:after="120" w:line="260" w:lineRule="exact"/>
        <w:jc w:val="right"/>
        <w:rPr>
          <w:rFonts w:ascii="FrankRuehl" w:hAnsi="FrankRuehl" w:cs="FrankRuehl"/>
          <w:sz w:val="24"/>
          <w:szCs w:val="24"/>
          <w:rtl/>
        </w:rPr>
      </w:pPr>
    </w:p>
    <w:p w14:paraId="1D7CAD06" w14:textId="77777777" w:rsidR="008E2AD3" w:rsidRPr="00167718" w:rsidRDefault="004A26DC" w:rsidP="00F24281">
      <w:pPr>
        <w:spacing w:line="320" w:lineRule="exact"/>
        <w:jc w:val="center"/>
        <w:rPr>
          <w:rFonts w:ascii="FrankRuehl" w:hAnsi="FrankRuehl" w:cs="FrankRuehl"/>
          <w:b/>
          <w:bCs/>
          <w:sz w:val="36"/>
          <w:szCs w:val="36"/>
          <w:rtl/>
        </w:rPr>
      </w:pPr>
      <w:r w:rsidRPr="00167718">
        <w:rPr>
          <w:rFonts w:ascii="FrankRuehl" w:hAnsi="FrankRuehl" w:cs="FrankRuehl"/>
          <w:b/>
          <w:bCs/>
          <w:sz w:val="36"/>
          <w:szCs w:val="36"/>
          <w:rtl/>
        </w:rPr>
        <w:t>הדרכה מעשית לראש השנה</w:t>
      </w:r>
    </w:p>
    <w:p w14:paraId="5306841D" w14:textId="77777777" w:rsidR="004A26DC" w:rsidRPr="00167718" w:rsidRDefault="004A26DC" w:rsidP="00F24281">
      <w:pPr>
        <w:spacing w:line="320" w:lineRule="exact"/>
        <w:rPr>
          <w:rFonts w:ascii="FrankRuehl" w:hAnsi="FrankRuehl" w:cs="FrankRuehl"/>
          <w:b/>
          <w:bCs/>
          <w:sz w:val="28"/>
          <w:szCs w:val="28"/>
          <w:rtl/>
        </w:rPr>
      </w:pPr>
    </w:p>
    <w:p w14:paraId="3C072A92" w14:textId="77777777" w:rsidR="008E2AD3" w:rsidRPr="00167718" w:rsidRDefault="008E2AD3" w:rsidP="00F24281">
      <w:pPr>
        <w:spacing w:line="320" w:lineRule="exact"/>
        <w:jc w:val="both"/>
        <w:rPr>
          <w:rFonts w:ascii="FrankRuehl" w:hAnsi="FrankRuehl" w:cs="FrankRuehl"/>
          <w:b/>
          <w:bCs/>
          <w:sz w:val="28"/>
          <w:szCs w:val="28"/>
          <w:rtl/>
        </w:rPr>
      </w:pPr>
      <w:r w:rsidRPr="00167718">
        <w:rPr>
          <w:rFonts w:ascii="FrankRuehl" w:hAnsi="FrankRuehl" w:cs="FrankRuehl"/>
          <w:b/>
          <w:bCs/>
          <w:sz w:val="28"/>
          <w:szCs w:val="28"/>
          <w:rtl/>
        </w:rPr>
        <w:t xml:space="preserve">פרק ראשון </w:t>
      </w:r>
      <w:r w:rsidR="00167718" w:rsidRPr="00167718">
        <w:rPr>
          <w:rFonts w:ascii="FrankRuehl" w:hAnsi="FrankRuehl" w:cs="FrankRuehl"/>
          <w:b/>
          <w:bCs/>
          <w:sz w:val="28"/>
          <w:szCs w:val="28"/>
          <w:rtl/>
        </w:rPr>
        <w:t>-</w:t>
      </w:r>
      <w:r w:rsidRPr="00167718">
        <w:rPr>
          <w:rFonts w:ascii="FrankRuehl" w:hAnsi="FrankRuehl" w:cs="FrankRuehl"/>
          <w:b/>
          <w:bCs/>
          <w:sz w:val="28"/>
          <w:szCs w:val="28"/>
          <w:rtl/>
        </w:rPr>
        <w:t xml:space="preserve"> מה צריכים לבקש</w:t>
      </w:r>
    </w:p>
    <w:p w14:paraId="79F8FB4D" w14:textId="77777777" w:rsidR="008E2AD3" w:rsidRPr="00F24281" w:rsidRDefault="008E2AD3" w:rsidP="00F24281">
      <w:pPr>
        <w:pStyle w:val="a3"/>
        <w:numPr>
          <w:ilvl w:val="0"/>
          <w:numId w:val="1"/>
        </w:numPr>
        <w:spacing w:line="320" w:lineRule="exact"/>
        <w:jc w:val="both"/>
        <w:rPr>
          <w:rFonts w:ascii="FrankRuehl" w:hAnsi="FrankRuehl" w:cs="FrankRuehl"/>
          <w:sz w:val="26"/>
          <w:szCs w:val="26"/>
        </w:rPr>
      </w:pPr>
      <w:r w:rsidRPr="00F24281">
        <w:rPr>
          <w:rFonts w:ascii="FrankRuehl" w:hAnsi="FrankRuehl" w:cs="FrankRuehl"/>
          <w:b/>
          <w:bCs/>
          <w:sz w:val="26"/>
          <w:szCs w:val="26"/>
          <w:rtl/>
        </w:rPr>
        <w:t xml:space="preserve">מלכות שמיים - </w:t>
      </w:r>
      <w:r w:rsidRPr="00F24281">
        <w:rPr>
          <w:rFonts w:ascii="FrankRuehl" w:hAnsi="FrankRuehl" w:cs="FrankRuehl"/>
          <w:sz w:val="26"/>
          <w:szCs w:val="26"/>
          <w:rtl/>
        </w:rPr>
        <w:t>לדברי הזוהר הקדוש צריך לבקש רק על מלכות שמים, דהיינו שנזכה לראות ב</w:t>
      </w:r>
      <w:r w:rsidR="00142ABF" w:rsidRPr="00F24281">
        <w:rPr>
          <w:rFonts w:ascii="FrankRuehl" w:hAnsi="FrankRuehl" w:cs="FrankRuehl"/>
          <w:sz w:val="26"/>
          <w:szCs w:val="26"/>
          <w:rtl/>
        </w:rPr>
        <w:t>ה</w:t>
      </w:r>
      <w:r w:rsidRPr="00F24281">
        <w:rPr>
          <w:rFonts w:ascii="FrankRuehl" w:hAnsi="FrankRuehl" w:cs="FrankRuehl"/>
          <w:sz w:val="26"/>
          <w:szCs w:val="26"/>
          <w:rtl/>
        </w:rPr>
        <w:t>תגלות מלכותו יתברך בעולם.</w:t>
      </w:r>
    </w:p>
    <w:p w14:paraId="5FCDB820" w14:textId="77777777" w:rsidR="008E2AD3" w:rsidRPr="00F24281" w:rsidRDefault="008E2AD3" w:rsidP="00F24281">
      <w:pPr>
        <w:pStyle w:val="a3"/>
        <w:numPr>
          <w:ilvl w:val="0"/>
          <w:numId w:val="1"/>
        </w:numPr>
        <w:spacing w:line="320" w:lineRule="exact"/>
        <w:jc w:val="both"/>
        <w:rPr>
          <w:rFonts w:ascii="FrankRuehl" w:hAnsi="FrankRuehl" w:cs="FrankRuehl"/>
          <w:sz w:val="26"/>
          <w:szCs w:val="26"/>
        </w:rPr>
      </w:pPr>
      <w:r w:rsidRPr="00F24281">
        <w:rPr>
          <w:rFonts w:ascii="FrankRuehl" w:hAnsi="FrankRuehl" w:cs="FrankRuehl"/>
          <w:b/>
          <w:bCs/>
          <w:sz w:val="26"/>
          <w:szCs w:val="26"/>
          <w:rtl/>
        </w:rPr>
        <w:t xml:space="preserve">בקשות על צרכים פרטיים - </w:t>
      </w:r>
      <w:r w:rsidRPr="00F24281">
        <w:rPr>
          <w:rFonts w:ascii="FrankRuehl" w:hAnsi="FrankRuehl" w:cs="FrankRuehl"/>
          <w:sz w:val="26"/>
          <w:szCs w:val="26"/>
          <w:rtl/>
        </w:rPr>
        <w:t xml:space="preserve">לדעת בעלי המוסר (רבי ישראל </w:t>
      </w:r>
      <w:proofErr w:type="spellStart"/>
      <w:r w:rsidRPr="00F24281">
        <w:rPr>
          <w:rFonts w:ascii="FrankRuehl" w:hAnsi="FrankRuehl" w:cs="FrankRuehl"/>
          <w:sz w:val="26"/>
          <w:szCs w:val="26"/>
          <w:rtl/>
        </w:rPr>
        <w:t>מסלנט</w:t>
      </w:r>
      <w:proofErr w:type="spellEnd"/>
      <w:r w:rsidRPr="00F24281">
        <w:rPr>
          <w:rFonts w:ascii="FrankRuehl" w:hAnsi="FrankRuehl" w:cs="FrankRuehl"/>
          <w:sz w:val="26"/>
          <w:szCs w:val="26"/>
          <w:rtl/>
        </w:rPr>
        <w:t>) יש לבקש בזמ</w:t>
      </w:r>
      <w:r w:rsidR="00142ABF" w:rsidRPr="00F24281">
        <w:rPr>
          <w:rFonts w:ascii="FrankRuehl" w:hAnsi="FrankRuehl" w:cs="FrankRuehl"/>
          <w:sz w:val="26"/>
          <w:szCs w:val="26"/>
          <w:rtl/>
        </w:rPr>
        <w:t>נ</w:t>
      </w:r>
      <w:r w:rsidRPr="00F24281">
        <w:rPr>
          <w:rFonts w:ascii="FrankRuehl" w:hAnsi="FrankRuehl" w:cs="FrankRuehl"/>
          <w:sz w:val="26"/>
          <w:szCs w:val="26"/>
          <w:rtl/>
        </w:rPr>
        <w:t>נו גם על הצרכים הפרטיים של כל אחד ואחד.</w:t>
      </w:r>
    </w:p>
    <w:p w14:paraId="721D86E7" w14:textId="77777777" w:rsidR="008E2AD3" w:rsidRPr="00F24281" w:rsidRDefault="008E2AD3" w:rsidP="00F24281">
      <w:pPr>
        <w:pStyle w:val="a3"/>
        <w:numPr>
          <w:ilvl w:val="0"/>
          <w:numId w:val="1"/>
        </w:numPr>
        <w:spacing w:line="320" w:lineRule="exact"/>
        <w:jc w:val="both"/>
        <w:rPr>
          <w:rFonts w:ascii="FrankRuehl" w:hAnsi="FrankRuehl" w:cs="FrankRuehl"/>
          <w:sz w:val="26"/>
          <w:szCs w:val="26"/>
        </w:rPr>
      </w:pPr>
      <w:r w:rsidRPr="00F24281">
        <w:rPr>
          <w:rFonts w:ascii="FrankRuehl" w:hAnsi="FrankRuehl" w:cs="FrankRuehl"/>
          <w:b/>
          <w:bCs/>
          <w:sz w:val="26"/>
          <w:szCs w:val="26"/>
          <w:rtl/>
        </w:rPr>
        <w:t>חיים למענ</w:t>
      </w:r>
      <w:r w:rsidR="00167718" w:rsidRPr="00F24281">
        <w:rPr>
          <w:rFonts w:ascii="FrankRuehl" w:hAnsi="FrankRuehl" w:cs="FrankRuehl"/>
          <w:b/>
          <w:bCs/>
          <w:sz w:val="26"/>
          <w:szCs w:val="26"/>
          <w:rtl/>
        </w:rPr>
        <w:t xml:space="preserve">ך - </w:t>
      </w:r>
      <w:r w:rsidRPr="00F24281">
        <w:rPr>
          <w:rFonts w:ascii="FrankRuehl" w:hAnsi="FrankRuehl" w:cs="FrankRuehl"/>
          <w:sz w:val="26"/>
          <w:szCs w:val="26"/>
          <w:rtl/>
        </w:rPr>
        <w:t>בזמן שמבקשים מהקב"ה חיים</w:t>
      </w:r>
      <w:r w:rsidR="00142ABF" w:rsidRPr="00F24281">
        <w:rPr>
          <w:rFonts w:ascii="FrankRuehl" w:hAnsi="FrankRuehl" w:cs="FrankRuehl"/>
          <w:sz w:val="26"/>
          <w:szCs w:val="26"/>
          <w:rtl/>
        </w:rPr>
        <w:t>,</w:t>
      </w:r>
      <w:r w:rsidRPr="00F24281">
        <w:rPr>
          <w:rFonts w:ascii="FrankRuehl" w:hAnsi="FrankRuehl" w:cs="FrankRuehl"/>
          <w:sz w:val="26"/>
          <w:szCs w:val="26"/>
          <w:rtl/>
        </w:rPr>
        <w:t xml:space="preserve"> אין לבקש רק חיים ובריאות כדי ליהנות, </w:t>
      </w:r>
      <w:r w:rsidR="004E2ADC" w:rsidRPr="00F24281">
        <w:rPr>
          <w:rFonts w:ascii="FrankRuehl" w:hAnsi="FrankRuehl" w:cs="FrankRuehl"/>
          <w:sz w:val="26"/>
          <w:szCs w:val="26"/>
          <w:rtl/>
        </w:rPr>
        <w:t xml:space="preserve">אלא </w:t>
      </w:r>
      <w:r w:rsidRPr="00F24281">
        <w:rPr>
          <w:rFonts w:ascii="FrankRuehl" w:hAnsi="FrankRuehl" w:cs="FrankRuehl"/>
          <w:sz w:val="26"/>
          <w:szCs w:val="26"/>
          <w:rtl/>
        </w:rPr>
        <w:t>לבקש חיים "למענך", דהיינו להיות עבד למלך מלכי המלכים הקב"ה.</w:t>
      </w:r>
    </w:p>
    <w:p w14:paraId="71CD3F9B" w14:textId="77777777" w:rsidR="008E2AD3" w:rsidRPr="00F24281" w:rsidRDefault="008E2AD3" w:rsidP="00F24281">
      <w:pPr>
        <w:pStyle w:val="a3"/>
        <w:numPr>
          <w:ilvl w:val="0"/>
          <w:numId w:val="1"/>
        </w:numPr>
        <w:spacing w:line="320" w:lineRule="exact"/>
        <w:jc w:val="both"/>
        <w:rPr>
          <w:rFonts w:ascii="FrankRuehl" w:hAnsi="FrankRuehl" w:cs="FrankRuehl"/>
          <w:sz w:val="26"/>
          <w:szCs w:val="26"/>
        </w:rPr>
      </w:pPr>
      <w:r w:rsidRPr="00F24281">
        <w:rPr>
          <w:rFonts w:ascii="FrankRuehl" w:hAnsi="FrankRuehl" w:cs="FrankRuehl"/>
          <w:b/>
          <w:bCs/>
          <w:sz w:val="26"/>
          <w:szCs w:val="26"/>
          <w:rtl/>
        </w:rPr>
        <w:t>בקשה על כלל ישרא</w:t>
      </w:r>
      <w:r w:rsidR="00167718" w:rsidRPr="00F24281">
        <w:rPr>
          <w:rFonts w:ascii="FrankRuehl" w:hAnsi="FrankRuehl" w:cs="FrankRuehl"/>
          <w:b/>
          <w:bCs/>
          <w:sz w:val="26"/>
          <w:szCs w:val="26"/>
          <w:rtl/>
        </w:rPr>
        <w:t xml:space="preserve">ל - </w:t>
      </w:r>
      <w:r w:rsidRPr="00F24281">
        <w:rPr>
          <w:rFonts w:ascii="FrankRuehl" w:hAnsi="FrankRuehl" w:cs="FrankRuehl"/>
          <w:sz w:val="26"/>
          <w:szCs w:val="26"/>
          <w:rtl/>
        </w:rPr>
        <w:t>זכות גדול</w:t>
      </w:r>
      <w:r w:rsidR="004E2ADC" w:rsidRPr="00F24281">
        <w:rPr>
          <w:rFonts w:ascii="FrankRuehl" w:hAnsi="FrankRuehl" w:cs="FrankRuehl"/>
          <w:sz w:val="26"/>
          <w:szCs w:val="26"/>
          <w:rtl/>
        </w:rPr>
        <w:t>ה</w:t>
      </w:r>
      <w:r w:rsidRPr="00F24281">
        <w:rPr>
          <w:rFonts w:ascii="FrankRuehl" w:hAnsi="FrankRuehl" w:cs="FrankRuehl"/>
          <w:sz w:val="26"/>
          <w:szCs w:val="26"/>
          <w:rtl/>
        </w:rPr>
        <w:t xml:space="preserve"> לבקש בקשה על כלל ישראל כדי להיכלל בזכות הרבים.</w:t>
      </w:r>
    </w:p>
    <w:p w14:paraId="6A0E0887" w14:textId="77777777" w:rsidR="008E2AD3" w:rsidRPr="00167718" w:rsidRDefault="008E2AD3" w:rsidP="00F24281">
      <w:pPr>
        <w:spacing w:line="320" w:lineRule="exact"/>
        <w:jc w:val="both"/>
        <w:rPr>
          <w:rFonts w:ascii="FrankRuehl" w:hAnsi="FrankRuehl" w:cs="FrankRuehl"/>
          <w:b/>
          <w:bCs/>
          <w:sz w:val="28"/>
          <w:szCs w:val="28"/>
          <w:rtl/>
        </w:rPr>
      </w:pPr>
      <w:r w:rsidRPr="00167718">
        <w:rPr>
          <w:rFonts w:ascii="FrankRuehl" w:hAnsi="FrankRuehl" w:cs="FrankRuehl"/>
          <w:b/>
          <w:bCs/>
          <w:sz w:val="28"/>
          <w:szCs w:val="28"/>
          <w:rtl/>
        </w:rPr>
        <w:t xml:space="preserve">פרק שני </w:t>
      </w:r>
      <w:r w:rsidR="00167718" w:rsidRPr="00167718">
        <w:rPr>
          <w:rFonts w:ascii="FrankRuehl" w:hAnsi="FrankRuehl" w:cs="FrankRuehl"/>
          <w:b/>
          <w:bCs/>
          <w:sz w:val="28"/>
          <w:szCs w:val="28"/>
          <w:rtl/>
        </w:rPr>
        <w:t>-</w:t>
      </w:r>
      <w:r w:rsidRPr="00167718">
        <w:rPr>
          <w:rFonts w:ascii="FrankRuehl" w:hAnsi="FrankRuehl" w:cs="FrankRuehl"/>
          <w:b/>
          <w:bCs/>
          <w:sz w:val="28"/>
          <w:szCs w:val="28"/>
          <w:rtl/>
        </w:rPr>
        <w:t xml:space="preserve"> הזמן לבקש</w:t>
      </w:r>
    </w:p>
    <w:p w14:paraId="376A208C" w14:textId="77777777" w:rsidR="008E2AD3" w:rsidRPr="00F24281" w:rsidRDefault="008E2AD3" w:rsidP="00F24281">
      <w:pPr>
        <w:pStyle w:val="a3"/>
        <w:numPr>
          <w:ilvl w:val="0"/>
          <w:numId w:val="2"/>
        </w:numPr>
        <w:spacing w:line="320" w:lineRule="exact"/>
        <w:jc w:val="both"/>
        <w:rPr>
          <w:rFonts w:ascii="FrankRuehl" w:hAnsi="FrankRuehl" w:cs="FrankRuehl"/>
          <w:sz w:val="26"/>
          <w:szCs w:val="26"/>
        </w:rPr>
      </w:pPr>
      <w:r w:rsidRPr="00F24281">
        <w:rPr>
          <w:rFonts w:ascii="FrankRuehl" w:hAnsi="FrankRuehl" w:cs="FrankRuehl"/>
          <w:b/>
          <w:bCs/>
          <w:sz w:val="26"/>
          <w:szCs w:val="26"/>
          <w:rtl/>
        </w:rPr>
        <w:t>במחשב</w:t>
      </w:r>
      <w:r w:rsidR="00167718" w:rsidRPr="00F24281">
        <w:rPr>
          <w:rFonts w:ascii="FrankRuehl" w:hAnsi="FrankRuehl" w:cs="FrankRuehl"/>
          <w:b/>
          <w:bCs/>
          <w:sz w:val="26"/>
          <w:szCs w:val="26"/>
          <w:rtl/>
        </w:rPr>
        <w:t xml:space="preserve">ה - </w:t>
      </w:r>
      <w:r w:rsidRPr="00F24281">
        <w:rPr>
          <w:rFonts w:ascii="FrankRuehl" w:hAnsi="FrankRuehl" w:cs="FrankRuehl"/>
          <w:sz w:val="26"/>
          <w:szCs w:val="26"/>
          <w:rtl/>
        </w:rPr>
        <w:t>בזמן התפילה (ואפילו כשחל ראש השנה או יום הכיפורים בשבת) באמי</w:t>
      </w:r>
      <w:r w:rsidR="00142ABF" w:rsidRPr="00F24281">
        <w:rPr>
          <w:rFonts w:ascii="FrankRuehl" w:hAnsi="FrankRuehl" w:cs="FrankRuehl"/>
          <w:sz w:val="26"/>
          <w:szCs w:val="26"/>
          <w:rtl/>
        </w:rPr>
        <w:t>ר</w:t>
      </w:r>
      <w:r w:rsidRPr="00F24281">
        <w:rPr>
          <w:rFonts w:ascii="FrankRuehl" w:hAnsi="FrankRuehl" w:cs="FrankRuehl"/>
          <w:sz w:val="26"/>
          <w:szCs w:val="26"/>
          <w:rtl/>
        </w:rPr>
        <w:t xml:space="preserve">ת הפסוקים והאזכרות שמזכירים בהם בקשות </w:t>
      </w:r>
      <w:r w:rsidRPr="00F24281">
        <w:rPr>
          <w:rFonts w:ascii="FrankRuehl" w:hAnsi="FrankRuehl" w:cs="FrankRuehl"/>
          <w:sz w:val="26"/>
          <w:szCs w:val="26"/>
          <w:u w:val="single"/>
          <w:rtl/>
        </w:rPr>
        <w:t>לחיים</w:t>
      </w:r>
      <w:r w:rsidRPr="00F24281">
        <w:rPr>
          <w:rFonts w:ascii="FrankRuehl" w:hAnsi="FrankRuehl" w:cs="FrankRuehl"/>
          <w:sz w:val="26"/>
          <w:szCs w:val="26"/>
          <w:rtl/>
        </w:rPr>
        <w:t xml:space="preserve"> כגון: "זכרנו </w:t>
      </w:r>
      <w:r w:rsidRPr="00F24281">
        <w:rPr>
          <w:rFonts w:ascii="FrankRuehl" w:hAnsi="FrankRuehl" w:cs="FrankRuehl"/>
          <w:sz w:val="26"/>
          <w:szCs w:val="26"/>
          <w:u w:val="single"/>
          <w:rtl/>
        </w:rPr>
        <w:t>לחיים</w:t>
      </w:r>
      <w:r w:rsidRPr="00F24281">
        <w:rPr>
          <w:rFonts w:ascii="FrankRuehl" w:hAnsi="FrankRuehl" w:cs="FrankRuehl"/>
          <w:sz w:val="26"/>
          <w:szCs w:val="26"/>
          <w:rtl/>
        </w:rPr>
        <w:t xml:space="preserve"> מלך חפץ בחיים" </w:t>
      </w:r>
      <w:proofErr w:type="spellStart"/>
      <w:r w:rsidRPr="00F24281">
        <w:rPr>
          <w:rFonts w:ascii="FrankRuehl" w:hAnsi="FrankRuehl" w:cs="FrankRuehl"/>
          <w:sz w:val="26"/>
          <w:szCs w:val="26"/>
          <w:rtl/>
        </w:rPr>
        <w:t>וכו</w:t>
      </w:r>
      <w:proofErr w:type="spellEnd"/>
      <w:r w:rsidRPr="00F24281">
        <w:rPr>
          <w:rFonts w:ascii="FrankRuehl" w:hAnsi="FrankRuehl" w:cs="FrankRuehl"/>
          <w:sz w:val="26"/>
          <w:szCs w:val="26"/>
          <w:rtl/>
        </w:rPr>
        <w:t xml:space="preserve">', וכן ב"יעלה ויבוא" כשאומרים: "והושיענו בו </w:t>
      </w:r>
      <w:r w:rsidRPr="00F24281">
        <w:rPr>
          <w:rFonts w:ascii="FrankRuehl" w:hAnsi="FrankRuehl" w:cs="FrankRuehl"/>
          <w:sz w:val="26"/>
          <w:szCs w:val="26"/>
          <w:u w:val="single"/>
          <w:rtl/>
        </w:rPr>
        <w:t>לחיים</w:t>
      </w:r>
      <w:r w:rsidRPr="00F24281">
        <w:rPr>
          <w:rFonts w:ascii="FrankRuehl" w:hAnsi="FrankRuehl" w:cs="FrankRuehl"/>
          <w:sz w:val="26"/>
          <w:szCs w:val="26"/>
          <w:rtl/>
        </w:rPr>
        <w:t xml:space="preserve"> טובים". וכמו כן בסוף התפילה באמירת "וכתוב </w:t>
      </w:r>
      <w:r w:rsidRPr="00F24281">
        <w:rPr>
          <w:rFonts w:ascii="FrankRuehl" w:hAnsi="FrankRuehl" w:cs="FrankRuehl"/>
          <w:sz w:val="26"/>
          <w:szCs w:val="26"/>
          <w:u w:val="single"/>
          <w:rtl/>
        </w:rPr>
        <w:t>לחיים</w:t>
      </w:r>
      <w:r w:rsidRPr="00F24281">
        <w:rPr>
          <w:rFonts w:ascii="FrankRuehl" w:hAnsi="FrankRuehl" w:cs="FrankRuehl"/>
          <w:sz w:val="26"/>
          <w:szCs w:val="26"/>
          <w:rtl/>
        </w:rPr>
        <w:t xml:space="preserve"> טו</w:t>
      </w:r>
      <w:r w:rsidR="00142ABF" w:rsidRPr="00F24281">
        <w:rPr>
          <w:rFonts w:ascii="FrankRuehl" w:hAnsi="FrankRuehl" w:cs="FrankRuehl"/>
          <w:sz w:val="26"/>
          <w:szCs w:val="26"/>
          <w:rtl/>
        </w:rPr>
        <w:t>ב</w:t>
      </w:r>
      <w:r w:rsidRPr="00F24281">
        <w:rPr>
          <w:rFonts w:ascii="FrankRuehl" w:hAnsi="FrankRuehl" w:cs="FrankRuehl"/>
          <w:sz w:val="26"/>
          <w:szCs w:val="26"/>
          <w:rtl/>
        </w:rPr>
        <w:t xml:space="preserve">ים" </w:t>
      </w:r>
      <w:proofErr w:type="spellStart"/>
      <w:r w:rsidRPr="00F24281">
        <w:rPr>
          <w:rFonts w:ascii="FrankRuehl" w:hAnsi="FrankRuehl" w:cs="FrankRuehl"/>
          <w:sz w:val="26"/>
          <w:szCs w:val="26"/>
          <w:rtl/>
        </w:rPr>
        <w:t>וכו</w:t>
      </w:r>
      <w:proofErr w:type="spellEnd"/>
      <w:r w:rsidRPr="00F24281">
        <w:rPr>
          <w:rFonts w:ascii="FrankRuehl" w:hAnsi="FrankRuehl" w:cs="FrankRuehl"/>
          <w:sz w:val="26"/>
          <w:szCs w:val="26"/>
          <w:rtl/>
        </w:rPr>
        <w:t xml:space="preserve">', וכן "בספר </w:t>
      </w:r>
      <w:r w:rsidRPr="00F24281">
        <w:rPr>
          <w:rFonts w:ascii="FrankRuehl" w:hAnsi="FrankRuehl" w:cs="FrankRuehl"/>
          <w:sz w:val="26"/>
          <w:szCs w:val="26"/>
          <w:u w:val="single"/>
          <w:rtl/>
        </w:rPr>
        <w:t>החיים</w:t>
      </w:r>
      <w:r w:rsidRPr="00F24281">
        <w:rPr>
          <w:rFonts w:ascii="FrankRuehl" w:hAnsi="FrankRuehl" w:cs="FrankRuehl"/>
          <w:sz w:val="26"/>
          <w:szCs w:val="26"/>
          <w:rtl/>
        </w:rPr>
        <w:t xml:space="preserve">" </w:t>
      </w:r>
      <w:proofErr w:type="spellStart"/>
      <w:r w:rsidRPr="00F24281">
        <w:rPr>
          <w:rFonts w:ascii="FrankRuehl" w:hAnsi="FrankRuehl" w:cs="FrankRuehl"/>
          <w:sz w:val="26"/>
          <w:szCs w:val="26"/>
          <w:rtl/>
        </w:rPr>
        <w:t>וכו</w:t>
      </w:r>
      <w:proofErr w:type="spellEnd"/>
      <w:r w:rsidRPr="00F24281">
        <w:rPr>
          <w:rFonts w:ascii="FrankRuehl" w:hAnsi="FrankRuehl" w:cs="FrankRuehl"/>
          <w:sz w:val="26"/>
          <w:szCs w:val="26"/>
          <w:rtl/>
        </w:rPr>
        <w:t>'.</w:t>
      </w:r>
    </w:p>
    <w:p w14:paraId="7D6F7E36" w14:textId="77777777" w:rsidR="008E2AD3" w:rsidRPr="00F24281" w:rsidRDefault="008E2AD3" w:rsidP="00F24281">
      <w:pPr>
        <w:pStyle w:val="a3"/>
        <w:numPr>
          <w:ilvl w:val="0"/>
          <w:numId w:val="2"/>
        </w:numPr>
        <w:spacing w:line="320" w:lineRule="exact"/>
        <w:jc w:val="both"/>
        <w:rPr>
          <w:rFonts w:ascii="FrankRuehl" w:hAnsi="FrankRuehl" w:cs="FrankRuehl"/>
          <w:sz w:val="26"/>
          <w:szCs w:val="26"/>
        </w:rPr>
      </w:pPr>
      <w:r w:rsidRPr="00F24281">
        <w:rPr>
          <w:rFonts w:ascii="FrankRuehl" w:hAnsi="FrankRuehl" w:cs="FrankRuehl"/>
          <w:b/>
          <w:bCs/>
          <w:sz w:val="26"/>
          <w:szCs w:val="26"/>
          <w:rtl/>
        </w:rPr>
        <w:t>בדיבו</w:t>
      </w:r>
      <w:r w:rsidR="00167718" w:rsidRPr="00F24281">
        <w:rPr>
          <w:rFonts w:ascii="FrankRuehl" w:hAnsi="FrankRuehl" w:cs="FrankRuehl"/>
          <w:b/>
          <w:bCs/>
          <w:sz w:val="26"/>
          <w:szCs w:val="26"/>
          <w:rtl/>
        </w:rPr>
        <w:t xml:space="preserve">ר - </w:t>
      </w:r>
      <w:r w:rsidRPr="00F24281">
        <w:rPr>
          <w:rFonts w:ascii="FrankRuehl" w:hAnsi="FrankRuehl" w:cs="FrankRuehl"/>
          <w:sz w:val="26"/>
          <w:szCs w:val="26"/>
          <w:rtl/>
        </w:rPr>
        <w:t>אפשר לבקש בקשות פרטיות בדיבור כאשר מסיימים את תפילות שמונה עשרה, לפני אמי</w:t>
      </w:r>
      <w:r w:rsidR="004E2ADC" w:rsidRPr="00F24281">
        <w:rPr>
          <w:rFonts w:ascii="FrankRuehl" w:hAnsi="FrankRuehl" w:cs="FrankRuehl"/>
          <w:sz w:val="26"/>
          <w:szCs w:val="26"/>
          <w:rtl/>
        </w:rPr>
        <w:t>ר</w:t>
      </w:r>
      <w:r w:rsidRPr="00F24281">
        <w:rPr>
          <w:rFonts w:ascii="FrankRuehl" w:hAnsi="FrankRuehl" w:cs="FrankRuehl"/>
          <w:sz w:val="26"/>
          <w:szCs w:val="26"/>
          <w:rtl/>
        </w:rPr>
        <w:t>ת "יהיו לרצון" בסיום "אלוקי נצור".</w:t>
      </w:r>
    </w:p>
    <w:p w14:paraId="3949D847" w14:textId="77777777" w:rsidR="008E2AD3" w:rsidRPr="00F24281" w:rsidRDefault="008E2AD3" w:rsidP="00F24281">
      <w:pPr>
        <w:pStyle w:val="a3"/>
        <w:numPr>
          <w:ilvl w:val="0"/>
          <w:numId w:val="2"/>
        </w:numPr>
        <w:spacing w:line="320" w:lineRule="exact"/>
        <w:jc w:val="both"/>
        <w:rPr>
          <w:rFonts w:ascii="FrankRuehl" w:hAnsi="FrankRuehl" w:cs="FrankRuehl"/>
          <w:sz w:val="26"/>
          <w:szCs w:val="26"/>
        </w:rPr>
      </w:pPr>
      <w:r w:rsidRPr="00F24281">
        <w:rPr>
          <w:rFonts w:ascii="FrankRuehl" w:hAnsi="FrankRuehl" w:cs="FrankRuehl"/>
          <w:b/>
          <w:bCs/>
          <w:sz w:val="26"/>
          <w:szCs w:val="26"/>
          <w:rtl/>
        </w:rPr>
        <w:t>בשעת התקיעו</w:t>
      </w:r>
      <w:r w:rsidR="00167718" w:rsidRPr="00F24281">
        <w:rPr>
          <w:rFonts w:ascii="FrankRuehl" w:hAnsi="FrankRuehl" w:cs="FrankRuehl"/>
          <w:b/>
          <w:bCs/>
          <w:sz w:val="26"/>
          <w:szCs w:val="26"/>
          <w:rtl/>
        </w:rPr>
        <w:t xml:space="preserve">ת - </w:t>
      </w:r>
      <w:r w:rsidRPr="00F24281">
        <w:rPr>
          <w:rFonts w:ascii="FrankRuehl" w:hAnsi="FrankRuehl" w:cs="FrankRuehl"/>
          <w:sz w:val="26"/>
          <w:szCs w:val="26"/>
          <w:rtl/>
        </w:rPr>
        <w:t>יש קהילות שנהגו להתוודות בפה בשעת התקיעות</w:t>
      </w:r>
      <w:r w:rsidR="00F701C8" w:rsidRPr="00F24281">
        <w:rPr>
          <w:rFonts w:ascii="FrankRuehl" w:hAnsi="FrankRuehl" w:cs="FrankRuehl"/>
          <w:sz w:val="26"/>
          <w:szCs w:val="26"/>
          <w:rtl/>
        </w:rPr>
        <w:t xml:space="preserve">. </w:t>
      </w:r>
      <w:r w:rsidRPr="00F24281">
        <w:rPr>
          <w:rFonts w:ascii="FrankRuehl" w:hAnsi="FrankRuehl" w:cs="FrankRuehl"/>
          <w:sz w:val="26"/>
          <w:szCs w:val="26"/>
          <w:rtl/>
        </w:rPr>
        <w:t xml:space="preserve">כיום המנהג לא להוציא בשפתיו מילים בשעת התקיעות, אלא להתוודות </w:t>
      </w:r>
      <w:r w:rsidRPr="00F24281">
        <w:rPr>
          <w:rFonts w:ascii="FrankRuehl" w:hAnsi="FrankRuehl" w:cs="FrankRuehl"/>
          <w:sz w:val="26"/>
          <w:szCs w:val="26"/>
          <w:u w:val="single"/>
          <w:rtl/>
        </w:rPr>
        <w:t>במחשבה</w:t>
      </w:r>
      <w:r w:rsidRPr="00F24281">
        <w:rPr>
          <w:rFonts w:ascii="FrankRuehl" w:hAnsi="FrankRuehl" w:cs="FrankRuehl"/>
          <w:sz w:val="26"/>
          <w:szCs w:val="26"/>
          <w:rtl/>
        </w:rPr>
        <w:t>. כלומר, ל</w:t>
      </w:r>
      <w:r w:rsidR="00142ABF" w:rsidRPr="00F24281">
        <w:rPr>
          <w:rFonts w:ascii="FrankRuehl" w:hAnsi="FrankRuehl" w:cs="FrankRuehl"/>
          <w:sz w:val="26"/>
          <w:szCs w:val="26"/>
          <w:rtl/>
        </w:rPr>
        <w:t xml:space="preserve">הרהר בלבו הרהורי חרטה </w:t>
      </w:r>
      <w:r w:rsidRPr="00F24281">
        <w:rPr>
          <w:rFonts w:ascii="FrankRuehl" w:hAnsi="FrankRuehl" w:cs="FrankRuehl"/>
          <w:sz w:val="26"/>
          <w:szCs w:val="26"/>
          <w:rtl/>
        </w:rPr>
        <w:t>על העבר ולקבל קבלה טובה לעתיד בשעת התקיעות.</w:t>
      </w:r>
    </w:p>
    <w:p w14:paraId="60FADC9B" w14:textId="77777777" w:rsidR="008E2AD3" w:rsidRPr="00F24281" w:rsidRDefault="008E2AD3" w:rsidP="00F24281">
      <w:pPr>
        <w:pStyle w:val="a3"/>
        <w:numPr>
          <w:ilvl w:val="0"/>
          <w:numId w:val="2"/>
        </w:numPr>
        <w:spacing w:line="320" w:lineRule="exact"/>
        <w:jc w:val="both"/>
        <w:rPr>
          <w:rFonts w:ascii="FrankRuehl" w:hAnsi="FrankRuehl" w:cs="FrankRuehl"/>
          <w:sz w:val="26"/>
          <w:szCs w:val="26"/>
        </w:rPr>
      </w:pPr>
      <w:r w:rsidRPr="00F24281">
        <w:rPr>
          <w:rFonts w:ascii="FrankRuehl" w:hAnsi="FrankRuehl" w:cs="FrankRuehl"/>
          <w:b/>
          <w:bCs/>
          <w:sz w:val="26"/>
          <w:szCs w:val="26"/>
          <w:rtl/>
        </w:rPr>
        <w:t>שערי דמעות לא ננעל</w:t>
      </w:r>
      <w:r w:rsidR="00167718" w:rsidRPr="00F24281">
        <w:rPr>
          <w:rFonts w:ascii="FrankRuehl" w:hAnsi="FrankRuehl" w:cs="FrankRuehl"/>
          <w:b/>
          <w:bCs/>
          <w:sz w:val="26"/>
          <w:szCs w:val="26"/>
          <w:rtl/>
        </w:rPr>
        <w:t xml:space="preserve">ו - </w:t>
      </w:r>
      <w:r w:rsidRPr="00F24281">
        <w:rPr>
          <w:rFonts w:ascii="FrankRuehl" w:hAnsi="FrankRuehl" w:cs="FrankRuehl"/>
          <w:sz w:val="26"/>
          <w:szCs w:val="26"/>
          <w:rtl/>
        </w:rPr>
        <w:t>חז"ל מסרו לנו כי כל השערים ננעלו, חוץ משערי דמעות, שהקב"ה כביכול בעצמו מקבל תפילות שנאמרות בדמע. מי שיכול לבכות בשעת התפילה, שכרו גדול מאד.</w:t>
      </w:r>
    </w:p>
    <w:p w14:paraId="12EE04B9" w14:textId="77777777" w:rsidR="008E2AD3" w:rsidRPr="00167718" w:rsidRDefault="008E2AD3" w:rsidP="00F24281">
      <w:pPr>
        <w:spacing w:line="320" w:lineRule="exact"/>
        <w:jc w:val="both"/>
        <w:rPr>
          <w:rFonts w:ascii="FrankRuehl" w:hAnsi="FrankRuehl" w:cs="FrankRuehl"/>
          <w:b/>
          <w:bCs/>
          <w:sz w:val="28"/>
          <w:szCs w:val="28"/>
          <w:rtl/>
        </w:rPr>
      </w:pPr>
      <w:r w:rsidRPr="00167718">
        <w:rPr>
          <w:rFonts w:ascii="FrankRuehl" w:hAnsi="FrankRuehl" w:cs="FrankRuehl"/>
          <w:b/>
          <w:bCs/>
          <w:sz w:val="28"/>
          <w:szCs w:val="28"/>
          <w:rtl/>
        </w:rPr>
        <w:t xml:space="preserve">פרק שלישי </w:t>
      </w:r>
      <w:r w:rsidR="00167718" w:rsidRPr="00167718">
        <w:rPr>
          <w:rFonts w:ascii="FrankRuehl" w:hAnsi="FrankRuehl" w:cs="FrankRuehl"/>
          <w:b/>
          <w:bCs/>
          <w:sz w:val="28"/>
          <w:szCs w:val="28"/>
          <w:rtl/>
        </w:rPr>
        <w:t>-</w:t>
      </w:r>
      <w:r w:rsidRPr="00167718">
        <w:rPr>
          <w:rFonts w:ascii="FrankRuehl" w:hAnsi="FrankRuehl" w:cs="FrankRuehl"/>
          <w:b/>
          <w:bCs/>
          <w:sz w:val="28"/>
          <w:szCs w:val="28"/>
          <w:rtl/>
        </w:rPr>
        <w:t xml:space="preserve"> מה צריכים להרגיש</w:t>
      </w:r>
    </w:p>
    <w:p w14:paraId="5037DB96" w14:textId="77777777" w:rsidR="008E2AD3" w:rsidRPr="00F24281" w:rsidRDefault="00167718" w:rsidP="00F24281">
      <w:pPr>
        <w:pStyle w:val="a3"/>
        <w:numPr>
          <w:ilvl w:val="0"/>
          <w:numId w:val="3"/>
        </w:numPr>
        <w:spacing w:line="320" w:lineRule="exact"/>
        <w:jc w:val="both"/>
        <w:rPr>
          <w:rFonts w:ascii="FrankRuehl" w:hAnsi="FrankRuehl" w:cs="FrankRuehl"/>
          <w:sz w:val="26"/>
          <w:szCs w:val="26"/>
        </w:rPr>
      </w:pPr>
      <w:r w:rsidRPr="00F24281">
        <w:rPr>
          <w:rFonts w:ascii="FrankRuehl" w:hAnsi="FrankRuehl" w:cs="FrankRuehl"/>
          <w:b/>
          <w:bCs/>
          <w:sz w:val="26"/>
          <w:szCs w:val="26"/>
          <w:rtl/>
        </w:rPr>
        <w:t xml:space="preserve">אהבת ה' - </w:t>
      </w:r>
      <w:r w:rsidR="008E2AD3" w:rsidRPr="00F24281">
        <w:rPr>
          <w:rFonts w:ascii="FrankRuehl" w:hAnsi="FrankRuehl" w:cs="FrankRuehl"/>
          <w:sz w:val="26"/>
          <w:szCs w:val="26"/>
          <w:rtl/>
        </w:rPr>
        <w:t>כתבו בעלי המוסר, שבראש השנה נשתדל מאד להכיר טובה להקב"ה</w:t>
      </w:r>
      <w:r w:rsidR="00142ABF" w:rsidRPr="00F24281">
        <w:rPr>
          <w:rFonts w:ascii="FrankRuehl" w:hAnsi="FrankRuehl" w:cs="FrankRuehl"/>
          <w:sz w:val="26"/>
          <w:szCs w:val="26"/>
          <w:rtl/>
        </w:rPr>
        <w:t>,</w:t>
      </w:r>
      <w:r w:rsidR="008E2AD3" w:rsidRPr="00F24281">
        <w:rPr>
          <w:rFonts w:ascii="FrankRuehl" w:hAnsi="FrankRuehl" w:cs="FrankRuehl"/>
          <w:sz w:val="26"/>
          <w:szCs w:val="26"/>
          <w:rtl/>
        </w:rPr>
        <w:t xml:space="preserve"> </w:t>
      </w:r>
      <w:r w:rsidR="00142ABF" w:rsidRPr="00F24281">
        <w:rPr>
          <w:rFonts w:ascii="FrankRuehl" w:hAnsi="FrankRuehl" w:cs="FrankRuehl"/>
          <w:sz w:val="26"/>
          <w:szCs w:val="26"/>
          <w:rtl/>
        </w:rPr>
        <w:t>א</w:t>
      </w:r>
      <w:r w:rsidR="008E2AD3" w:rsidRPr="00F24281">
        <w:rPr>
          <w:rFonts w:ascii="FrankRuehl" w:hAnsi="FrankRuehl" w:cs="FrankRuehl"/>
          <w:sz w:val="26"/>
          <w:szCs w:val="26"/>
          <w:rtl/>
        </w:rPr>
        <w:t>ש</w:t>
      </w:r>
      <w:r w:rsidR="00142ABF" w:rsidRPr="00F24281">
        <w:rPr>
          <w:rFonts w:ascii="FrankRuehl" w:hAnsi="FrankRuehl" w:cs="FrankRuehl"/>
          <w:sz w:val="26"/>
          <w:szCs w:val="26"/>
          <w:rtl/>
        </w:rPr>
        <w:t xml:space="preserve">ר </w:t>
      </w:r>
      <w:r w:rsidR="008E2AD3" w:rsidRPr="00F24281">
        <w:rPr>
          <w:rFonts w:ascii="FrankRuehl" w:hAnsi="FrankRuehl" w:cs="FrankRuehl"/>
          <w:sz w:val="26"/>
          <w:szCs w:val="26"/>
          <w:rtl/>
        </w:rPr>
        <w:t>נותן ל</w:t>
      </w:r>
      <w:r w:rsidR="00142ABF" w:rsidRPr="00F24281">
        <w:rPr>
          <w:rFonts w:ascii="FrankRuehl" w:hAnsi="FrankRuehl" w:cs="FrankRuehl"/>
          <w:sz w:val="26"/>
          <w:szCs w:val="26"/>
          <w:rtl/>
        </w:rPr>
        <w:t>נ</w:t>
      </w:r>
      <w:r w:rsidR="008E2AD3" w:rsidRPr="00F24281">
        <w:rPr>
          <w:rFonts w:ascii="FrankRuehl" w:hAnsi="FrankRuehl" w:cs="FrankRuehl"/>
          <w:sz w:val="26"/>
          <w:szCs w:val="26"/>
          <w:rtl/>
        </w:rPr>
        <w:t>ו חיים ובריאות בחסדיו המרובים, ועל ידי זה יגביר אהבתו אליו יתברך.</w:t>
      </w:r>
    </w:p>
    <w:p w14:paraId="09EFF40B" w14:textId="77777777" w:rsidR="00142ABF" w:rsidRPr="00F24281" w:rsidRDefault="008E2AD3" w:rsidP="00F24281">
      <w:pPr>
        <w:pStyle w:val="a3"/>
        <w:numPr>
          <w:ilvl w:val="0"/>
          <w:numId w:val="3"/>
        </w:numPr>
        <w:spacing w:line="320" w:lineRule="exact"/>
        <w:jc w:val="both"/>
        <w:rPr>
          <w:rFonts w:ascii="FrankRuehl" w:hAnsi="FrankRuehl" w:cs="FrankRuehl"/>
          <w:sz w:val="26"/>
          <w:szCs w:val="26"/>
        </w:rPr>
      </w:pPr>
      <w:r w:rsidRPr="00F24281">
        <w:rPr>
          <w:rFonts w:ascii="FrankRuehl" w:hAnsi="FrankRuehl" w:cs="FrankRuehl"/>
          <w:b/>
          <w:bCs/>
          <w:sz w:val="26"/>
          <w:szCs w:val="26"/>
          <w:rtl/>
        </w:rPr>
        <w:t xml:space="preserve">יראת ה' </w:t>
      </w:r>
      <w:r w:rsidR="00167718" w:rsidRPr="00F24281">
        <w:rPr>
          <w:rFonts w:ascii="FrankRuehl" w:hAnsi="FrankRuehl" w:cs="FrankRuehl"/>
          <w:b/>
          <w:bCs/>
          <w:sz w:val="26"/>
          <w:szCs w:val="26"/>
          <w:rtl/>
        </w:rPr>
        <w:t>-</w:t>
      </w:r>
      <w:r w:rsidRPr="00F24281">
        <w:rPr>
          <w:rFonts w:ascii="FrankRuehl" w:hAnsi="FrankRuehl" w:cs="FrankRuehl"/>
          <w:sz w:val="26"/>
          <w:szCs w:val="26"/>
          <w:rtl/>
        </w:rPr>
        <w:t xml:space="preserve"> בדורות קודמים היו מרגישים בימי הדין יר</w:t>
      </w:r>
      <w:r w:rsidR="004E2ADC" w:rsidRPr="00F24281">
        <w:rPr>
          <w:rFonts w:ascii="FrankRuehl" w:hAnsi="FrankRuehl" w:cs="FrankRuehl"/>
          <w:sz w:val="26"/>
          <w:szCs w:val="26"/>
          <w:rtl/>
        </w:rPr>
        <w:t>א</w:t>
      </w:r>
      <w:r w:rsidRPr="00F24281">
        <w:rPr>
          <w:rFonts w:ascii="FrankRuehl" w:hAnsi="FrankRuehl" w:cs="FrankRuehl"/>
          <w:sz w:val="26"/>
          <w:szCs w:val="26"/>
          <w:rtl/>
        </w:rPr>
        <w:t xml:space="preserve">ה ופחד. </w:t>
      </w:r>
    </w:p>
    <w:p w14:paraId="557208B6" w14:textId="77777777" w:rsidR="008E2AD3" w:rsidRPr="00F24281" w:rsidRDefault="00167718" w:rsidP="00F24281">
      <w:pPr>
        <w:pStyle w:val="a3"/>
        <w:spacing w:line="320" w:lineRule="exact"/>
        <w:jc w:val="both"/>
        <w:rPr>
          <w:rFonts w:ascii="FrankRuehl" w:hAnsi="FrankRuehl" w:cs="FrankRuehl"/>
          <w:sz w:val="26"/>
          <w:szCs w:val="26"/>
        </w:rPr>
      </w:pPr>
      <w:r w:rsidRPr="00F24281">
        <w:rPr>
          <w:rFonts w:ascii="FrankRuehl" w:hAnsi="FrankRuehl" w:cs="FrankRuehl"/>
          <w:sz w:val="26"/>
          <w:szCs w:val="26"/>
          <w:rtl/>
        </w:rPr>
        <w:t xml:space="preserve">העצה </w:t>
      </w:r>
      <w:r w:rsidR="008E2AD3" w:rsidRPr="00F24281">
        <w:rPr>
          <w:rFonts w:ascii="FrankRuehl" w:hAnsi="FrankRuehl" w:cs="FrankRuehl"/>
          <w:sz w:val="26"/>
          <w:szCs w:val="26"/>
          <w:rtl/>
        </w:rPr>
        <w:t>לדמיין בחוש רגשות אלו</w:t>
      </w:r>
      <w:r w:rsidRPr="00F24281">
        <w:rPr>
          <w:rFonts w:ascii="FrankRuehl" w:hAnsi="FrankRuehl" w:cs="FrankRuehl"/>
          <w:sz w:val="26"/>
          <w:szCs w:val="26"/>
          <w:rtl/>
        </w:rPr>
        <w:t>, היא להתבונן</w:t>
      </w:r>
      <w:r w:rsidR="008E2AD3" w:rsidRPr="00F24281">
        <w:rPr>
          <w:rFonts w:ascii="FrankRuehl" w:hAnsi="FrankRuehl" w:cs="FrankRuehl"/>
          <w:sz w:val="26"/>
          <w:szCs w:val="26"/>
          <w:rtl/>
        </w:rPr>
        <w:t xml:space="preserve"> מה נתון על כפות המאזניים בשעת הדין, ומה עתידים לגזור עליו במשפט, ועל ידי זה יתחזק ביראת שמיים.</w:t>
      </w:r>
    </w:p>
    <w:p w14:paraId="12C5093C" w14:textId="77777777" w:rsidR="008E2AD3" w:rsidRPr="00167718" w:rsidRDefault="008E2AD3" w:rsidP="00F24281">
      <w:pPr>
        <w:spacing w:line="320" w:lineRule="exact"/>
        <w:jc w:val="both"/>
        <w:rPr>
          <w:rFonts w:ascii="FrankRuehl" w:hAnsi="FrankRuehl" w:cs="FrankRuehl"/>
          <w:b/>
          <w:bCs/>
          <w:sz w:val="28"/>
          <w:szCs w:val="28"/>
          <w:rtl/>
        </w:rPr>
      </w:pPr>
      <w:r w:rsidRPr="00167718">
        <w:rPr>
          <w:rFonts w:ascii="FrankRuehl" w:hAnsi="FrankRuehl" w:cs="FrankRuehl"/>
          <w:b/>
          <w:bCs/>
          <w:sz w:val="28"/>
          <w:szCs w:val="28"/>
          <w:rtl/>
        </w:rPr>
        <w:t>פרק ר</w:t>
      </w:r>
      <w:r w:rsidR="004E2ADC" w:rsidRPr="00167718">
        <w:rPr>
          <w:rFonts w:ascii="FrankRuehl" w:hAnsi="FrankRuehl" w:cs="FrankRuehl"/>
          <w:b/>
          <w:bCs/>
          <w:sz w:val="28"/>
          <w:szCs w:val="28"/>
          <w:rtl/>
        </w:rPr>
        <w:t>ביעי</w:t>
      </w:r>
      <w:r w:rsidRPr="00167718">
        <w:rPr>
          <w:rFonts w:ascii="FrankRuehl" w:hAnsi="FrankRuehl" w:cs="FrankRuehl"/>
          <w:b/>
          <w:bCs/>
          <w:sz w:val="28"/>
          <w:szCs w:val="28"/>
          <w:rtl/>
        </w:rPr>
        <w:t xml:space="preserve"> </w:t>
      </w:r>
      <w:r w:rsidR="00167718" w:rsidRPr="00167718">
        <w:rPr>
          <w:rFonts w:ascii="FrankRuehl" w:hAnsi="FrankRuehl" w:cs="FrankRuehl"/>
          <w:b/>
          <w:bCs/>
          <w:sz w:val="28"/>
          <w:szCs w:val="28"/>
          <w:rtl/>
        </w:rPr>
        <w:t>-</w:t>
      </w:r>
      <w:r w:rsidRPr="00167718">
        <w:rPr>
          <w:rFonts w:ascii="FrankRuehl" w:hAnsi="FrankRuehl" w:cs="FrankRuehl"/>
          <w:b/>
          <w:bCs/>
          <w:sz w:val="28"/>
          <w:szCs w:val="28"/>
          <w:rtl/>
        </w:rPr>
        <w:t xml:space="preserve"> עצות מעשיות לראש השנה</w:t>
      </w:r>
    </w:p>
    <w:p w14:paraId="2BFFF17B" w14:textId="77777777" w:rsidR="008E2AD3" w:rsidRPr="00F24281" w:rsidRDefault="004A26DC" w:rsidP="00F24281">
      <w:pPr>
        <w:pStyle w:val="a3"/>
        <w:numPr>
          <w:ilvl w:val="0"/>
          <w:numId w:val="4"/>
        </w:numPr>
        <w:spacing w:line="320" w:lineRule="exact"/>
        <w:jc w:val="both"/>
        <w:rPr>
          <w:rFonts w:ascii="FrankRuehl" w:hAnsi="FrankRuehl" w:cs="FrankRuehl"/>
          <w:sz w:val="26"/>
          <w:szCs w:val="26"/>
        </w:rPr>
      </w:pPr>
      <w:r w:rsidRPr="00F24281">
        <w:rPr>
          <w:rFonts w:ascii="FrankRuehl" w:hAnsi="FrankRuehl" w:cs="FrankRuehl"/>
          <w:b/>
          <w:bCs/>
          <w:sz w:val="26"/>
          <w:szCs w:val="26"/>
          <w:rtl/>
        </w:rPr>
        <w:t>הכנה</w:t>
      </w:r>
      <w:r w:rsidR="00167718" w:rsidRPr="00F24281">
        <w:rPr>
          <w:rFonts w:ascii="FrankRuehl" w:hAnsi="FrankRuehl" w:cs="FrankRuehl"/>
          <w:b/>
          <w:bCs/>
          <w:sz w:val="26"/>
          <w:szCs w:val="26"/>
          <w:rtl/>
        </w:rPr>
        <w:t xml:space="preserve"> -</w:t>
      </w:r>
      <w:r w:rsidRPr="00F24281">
        <w:rPr>
          <w:rFonts w:ascii="FrankRuehl" w:hAnsi="FrankRuehl" w:cs="FrankRuehl"/>
          <w:sz w:val="26"/>
          <w:szCs w:val="26"/>
          <w:rtl/>
        </w:rPr>
        <w:t xml:space="preserve"> לקראת ראש השנה, </w:t>
      </w:r>
      <w:r w:rsidR="00142ABF" w:rsidRPr="00F24281">
        <w:rPr>
          <w:rFonts w:ascii="FrankRuehl" w:hAnsi="FrankRuehl" w:cs="FrankRuehl"/>
          <w:sz w:val="26"/>
          <w:szCs w:val="26"/>
          <w:rtl/>
        </w:rPr>
        <w:t xml:space="preserve">כדאי מאד </w:t>
      </w:r>
      <w:r w:rsidRPr="00F24281">
        <w:rPr>
          <w:rFonts w:ascii="FrankRuehl" w:hAnsi="FrankRuehl" w:cs="FrankRuehl"/>
          <w:sz w:val="26"/>
          <w:szCs w:val="26"/>
          <w:rtl/>
        </w:rPr>
        <w:t>להקצות זמן קצר, ללמוד פירושים על התפילה, או לקרוא קטע קצר מתוך ספרי המוסר</w:t>
      </w:r>
      <w:r w:rsidR="00142ABF" w:rsidRPr="00F24281">
        <w:rPr>
          <w:rFonts w:ascii="FrankRuehl" w:hAnsi="FrankRuehl" w:cs="FrankRuehl"/>
          <w:sz w:val="26"/>
          <w:szCs w:val="26"/>
          <w:rtl/>
        </w:rPr>
        <w:t>, שמרגיש שמחזק אותו</w:t>
      </w:r>
      <w:r w:rsidRPr="00F24281">
        <w:rPr>
          <w:rFonts w:ascii="FrankRuehl" w:hAnsi="FrankRuehl" w:cs="FrankRuehl"/>
          <w:sz w:val="26"/>
          <w:szCs w:val="26"/>
          <w:rtl/>
        </w:rPr>
        <w:t>.</w:t>
      </w:r>
    </w:p>
    <w:p w14:paraId="14DFB562" w14:textId="77777777" w:rsidR="004A26DC" w:rsidRPr="00F24281" w:rsidRDefault="004A26DC" w:rsidP="00F24281">
      <w:pPr>
        <w:pStyle w:val="a3"/>
        <w:numPr>
          <w:ilvl w:val="0"/>
          <w:numId w:val="4"/>
        </w:numPr>
        <w:spacing w:line="320" w:lineRule="exact"/>
        <w:jc w:val="both"/>
        <w:rPr>
          <w:rFonts w:ascii="FrankRuehl" w:hAnsi="FrankRuehl" w:cs="FrankRuehl"/>
          <w:sz w:val="26"/>
          <w:szCs w:val="26"/>
        </w:rPr>
      </w:pPr>
      <w:r w:rsidRPr="00F24281">
        <w:rPr>
          <w:rFonts w:ascii="FrankRuehl" w:hAnsi="FrankRuehl" w:cs="FrankRuehl"/>
          <w:b/>
          <w:bCs/>
          <w:sz w:val="26"/>
          <w:szCs w:val="26"/>
          <w:rtl/>
        </w:rPr>
        <w:t>תהלי</w:t>
      </w:r>
      <w:r w:rsidR="00167718" w:rsidRPr="00F24281">
        <w:rPr>
          <w:rFonts w:ascii="FrankRuehl" w:hAnsi="FrankRuehl" w:cs="FrankRuehl"/>
          <w:b/>
          <w:bCs/>
          <w:sz w:val="26"/>
          <w:szCs w:val="26"/>
          <w:rtl/>
        </w:rPr>
        <w:t xml:space="preserve">ם - </w:t>
      </w:r>
      <w:r w:rsidRPr="00F24281">
        <w:rPr>
          <w:rFonts w:ascii="FrankRuehl" w:hAnsi="FrankRuehl" w:cs="FrankRuehl"/>
          <w:sz w:val="26"/>
          <w:szCs w:val="26"/>
          <w:rtl/>
        </w:rPr>
        <w:t xml:space="preserve">בימי ראש השנה </w:t>
      </w:r>
      <w:r w:rsidR="00142ABF" w:rsidRPr="00F24281">
        <w:rPr>
          <w:rFonts w:ascii="FrankRuehl" w:hAnsi="FrankRuehl" w:cs="FrankRuehl"/>
          <w:sz w:val="26"/>
          <w:szCs w:val="26"/>
          <w:rtl/>
        </w:rPr>
        <w:t xml:space="preserve">רצוי מאד </w:t>
      </w:r>
      <w:r w:rsidRPr="00F24281">
        <w:rPr>
          <w:rFonts w:ascii="FrankRuehl" w:hAnsi="FrankRuehl" w:cs="FrankRuehl"/>
          <w:sz w:val="26"/>
          <w:szCs w:val="26"/>
          <w:rtl/>
        </w:rPr>
        <w:t>להגיד תהלים</w:t>
      </w:r>
      <w:r w:rsidR="00142ABF" w:rsidRPr="00F24281">
        <w:rPr>
          <w:rFonts w:ascii="FrankRuehl" w:hAnsi="FrankRuehl" w:cs="FrankRuehl"/>
          <w:sz w:val="26"/>
          <w:szCs w:val="26"/>
          <w:rtl/>
        </w:rPr>
        <w:t>.</w:t>
      </w:r>
      <w:r w:rsidRPr="00F24281">
        <w:rPr>
          <w:rFonts w:ascii="FrankRuehl" w:hAnsi="FrankRuehl" w:cs="FrankRuehl"/>
          <w:sz w:val="26"/>
          <w:szCs w:val="26"/>
          <w:rtl/>
        </w:rPr>
        <w:t xml:space="preserve"> מסופר על </w:t>
      </w:r>
      <w:r w:rsidR="00167718" w:rsidRPr="00F24281">
        <w:rPr>
          <w:rFonts w:ascii="FrankRuehl" w:hAnsi="FrankRuehl" w:cs="FrankRuehl"/>
          <w:sz w:val="26"/>
          <w:szCs w:val="26"/>
          <w:rtl/>
        </w:rPr>
        <w:t xml:space="preserve">מרן הרב </w:t>
      </w:r>
      <w:proofErr w:type="spellStart"/>
      <w:r w:rsidR="00167718" w:rsidRPr="00F24281">
        <w:rPr>
          <w:rFonts w:ascii="FrankRuehl" w:hAnsi="FrankRuehl" w:cs="FrankRuehl"/>
          <w:sz w:val="26"/>
          <w:szCs w:val="26"/>
          <w:rtl/>
        </w:rPr>
        <w:t>בריסק</w:t>
      </w:r>
      <w:proofErr w:type="spellEnd"/>
      <w:r w:rsidR="00167718" w:rsidRPr="00F24281">
        <w:rPr>
          <w:rFonts w:ascii="FrankRuehl" w:hAnsi="FrankRuehl" w:cs="FrankRuehl"/>
          <w:sz w:val="26"/>
          <w:szCs w:val="26"/>
          <w:rtl/>
        </w:rPr>
        <w:t xml:space="preserve">, </w:t>
      </w:r>
      <w:r w:rsidRPr="00F24281">
        <w:rPr>
          <w:rFonts w:ascii="FrankRuehl" w:hAnsi="FrankRuehl" w:cs="FrankRuehl"/>
          <w:sz w:val="26"/>
          <w:szCs w:val="26"/>
          <w:rtl/>
        </w:rPr>
        <w:t>רב</w:t>
      </w:r>
      <w:r w:rsidR="004E2ADC" w:rsidRPr="00F24281">
        <w:rPr>
          <w:rFonts w:ascii="FrankRuehl" w:hAnsi="FrankRuehl" w:cs="FrankRuehl"/>
          <w:sz w:val="26"/>
          <w:szCs w:val="26"/>
          <w:rtl/>
        </w:rPr>
        <w:t>י</w:t>
      </w:r>
      <w:r w:rsidRPr="00F24281">
        <w:rPr>
          <w:rFonts w:ascii="FrankRuehl" w:hAnsi="FrankRuehl" w:cs="FrankRuehl"/>
          <w:sz w:val="26"/>
          <w:szCs w:val="26"/>
          <w:rtl/>
        </w:rPr>
        <w:t xml:space="preserve"> יצחק זאב </w:t>
      </w:r>
      <w:proofErr w:type="spellStart"/>
      <w:r w:rsidRPr="00F24281">
        <w:rPr>
          <w:rFonts w:ascii="FrankRuehl" w:hAnsi="FrankRuehl" w:cs="FrankRuehl"/>
          <w:sz w:val="26"/>
          <w:szCs w:val="26"/>
          <w:rtl/>
        </w:rPr>
        <w:t>סולובייצ'יק</w:t>
      </w:r>
      <w:proofErr w:type="spellEnd"/>
      <w:r w:rsidRPr="00F24281">
        <w:rPr>
          <w:rFonts w:ascii="FrankRuehl" w:hAnsi="FrankRuehl" w:cs="FrankRuehl"/>
          <w:sz w:val="26"/>
          <w:szCs w:val="26"/>
          <w:rtl/>
        </w:rPr>
        <w:t xml:space="preserve"> זצ"ל, שניצל כל רגע פנוי בימי ראש השנה לאמירת תהלים. </w:t>
      </w:r>
    </w:p>
    <w:p w14:paraId="653E1ED5" w14:textId="77777777" w:rsidR="004A26DC" w:rsidRPr="00F24281" w:rsidRDefault="004A26DC" w:rsidP="00F24281">
      <w:pPr>
        <w:pStyle w:val="a3"/>
        <w:numPr>
          <w:ilvl w:val="0"/>
          <w:numId w:val="4"/>
        </w:numPr>
        <w:spacing w:line="320" w:lineRule="exact"/>
        <w:jc w:val="both"/>
        <w:rPr>
          <w:rFonts w:ascii="FrankRuehl" w:hAnsi="FrankRuehl" w:cs="FrankRuehl"/>
          <w:sz w:val="26"/>
          <w:szCs w:val="26"/>
        </w:rPr>
      </w:pPr>
      <w:r w:rsidRPr="00F24281">
        <w:rPr>
          <w:rFonts w:ascii="FrankRuehl" w:hAnsi="FrankRuehl" w:cs="FrankRuehl"/>
          <w:b/>
          <w:bCs/>
          <w:sz w:val="26"/>
          <w:szCs w:val="26"/>
          <w:rtl/>
        </w:rPr>
        <w:t>להיזהר מכע</w:t>
      </w:r>
      <w:r w:rsidR="00167718" w:rsidRPr="00F24281">
        <w:rPr>
          <w:rFonts w:ascii="FrankRuehl" w:hAnsi="FrankRuehl" w:cs="FrankRuehl"/>
          <w:b/>
          <w:bCs/>
          <w:sz w:val="26"/>
          <w:szCs w:val="26"/>
          <w:rtl/>
        </w:rPr>
        <w:t xml:space="preserve">ס - </w:t>
      </w:r>
      <w:r w:rsidRPr="00F24281">
        <w:rPr>
          <w:rFonts w:ascii="FrankRuehl" w:hAnsi="FrankRuehl" w:cs="FrankRuehl"/>
          <w:sz w:val="26"/>
          <w:szCs w:val="26"/>
          <w:rtl/>
        </w:rPr>
        <w:t>צריך להיזהר מאד לא לכעוס בראש השנה, כי הכעס מעורר ח"ו את מידת הדין.</w:t>
      </w:r>
    </w:p>
    <w:p w14:paraId="1B31ADFE" w14:textId="13B95F3A" w:rsidR="008E2AD3" w:rsidRDefault="004A26DC" w:rsidP="00790CF1">
      <w:pPr>
        <w:pStyle w:val="a3"/>
        <w:numPr>
          <w:ilvl w:val="0"/>
          <w:numId w:val="4"/>
        </w:numPr>
        <w:spacing w:after="240" w:line="320" w:lineRule="exact"/>
        <w:ind w:left="714" w:hanging="357"/>
        <w:jc w:val="both"/>
        <w:rPr>
          <w:rFonts w:ascii="FrankRuehl" w:hAnsi="FrankRuehl" w:cs="FrankRuehl"/>
          <w:sz w:val="26"/>
          <w:szCs w:val="26"/>
        </w:rPr>
      </w:pPr>
      <w:r w:rsidRPr="00F24281">
        <w:rPr>
          <w:rFonts w:ascii="FrankRuehl" w:hAnsi="FrankRuehl" w:cs="FrankRuehl"/>
          <w:b/>
          <w:bCs/>
          <w:sz w:val="26"/>
          <w:szCs w:val="26"/>
          <w:rtl/>
        </w:rPr>
        <w:t>שמח</w:t>
      </w:r>
      <w:r w:rsidR="00167718" w:rsidRPr="00F24281">
        <w:rPr>
          <w:rFonts w:ascii="FrankRuehl" w:hAnsi="FrankRuehl" w:cs="FrankRuehl"/>
          <w:b/>
          <w:bCs/>
          <w:sz w:val="26"/>
          <w:szCs w:val="26"/>
          <w:rtl/>
        </w:rPr>
        <w:t xml:space="preserve">ה - </w:t>
      </w:r>
      <w:r w:rsidRPr="00F24281">
        <w:rPr>
          <w:rFonts w:ascii="FrankRuehl" w:hAnsi="FrankRuehl" w:cs="FrankRuehl"/>
          <w:sz w:val="26"/>
          <w:szCs w:val="26"/>
          <w:rtl/>
        </w:rPr>
        <w:t>חובה להשתדל בכל כוחו להיות בימי ראש השנה בשמחה, שנאמר "וגילו ברעדה". ופירשו חז"ל שאין סתירה בין הפחד מאימת הדין לבין החובה לשמוח בימים אלו, משום שאנו בטוחים שהקב"ה ירחם עלינו בחסדיו המרובים, ויכתבנו ויחתמנו לחיים טובים ולשלום, אמן!</w:t>
      </w:r>
    </w:p>
    <w:p w14:paraId="4986FEA0" w14:textId="77777777" w:rsidR="00790CF1" w:rsidRDefault="00790CF1" w:rsidP="00790CF1">
      <w:pPr>
        <w:pStyle w:val="a3"/>
        <w:spacing w:after="0" w:line="200" w:lineRule="exact"/>
        <w:ind w:left="714"/>
        <w:jc w:val="both"/>
        <w:rPr>
          <w:rFonts w:ascii="FrankRuehl" w:hAnsi="FrankRuehl" w:cs="FrankRuehl" w:hint="cs"/>
          <w:sz w:val="26"/>
          <w:szCs w:val="26"/>
        </w:rPr>
      </w:pPr>
    </w:p>
    <w:p w14:paraId="7DF9A017" w14:textId="67E9D7B8" w:rsidR="00790CF1" w:rsidRPr="00790CF1" w:rsidRDefault="00790CF1" w:rsidP="00790CF1">
      <w:pPr>
        <w:pStyle w:val="a3"/>
        <w:spacing w:before="480" w:after="0" w:line="320" w:lineRule="exact"/>
        <w:jc w:val="center"/>
        <w:rPr>
          <w:rFonts w:ascii="FrankRuehl" w:hAnsi="FrankRuehl" w:cs="FrankRuehl"/>
        </w:rPr>
      </w:pPr>
      <w:r w:rsidRPr="00790CF1">
        <w:rPr>
          <w:rFonts w:ascii="FrankRuehl" w:hAnsi="FrankRuehl" w:cs="FrankRuehl" w:hint="cs"/>
          <w:rtl/>
        </w:rPr>
        <w:t xml:space="preserve">נערך על ידי הרב יעקב </w:t>
      </w:r>
      <w:proofErr w:type="spellStart"/>
      <w:r w:rsidRPr="00790CF1">
        <w:rPr>
          <w:rFonts w:ascii="FrankRuehl" w:hAnsi="FrankRuehl" w:cs="FrankRuehl" w:hint="cs"/>
          <w:rtl/>
        </w:rPr>
        <w:t>זילברליכט</w:t>
      </w:r>
      <w:proofErr w:type="spellEnd"/>
      <w:r w:rsidRPr="00790CF1">
        <w:rPr>
          <w:rFonts w:ascii="FrankRuehl" w:hAnsi="FrankRuehl" w:cs="FrankRuehl" w:hint="cs"/>
          <w:rtl/>
        </w:rPr>
        <w:t xml:space="preserve">, ניתן לקבל </w:t>
      </w:r>
      <w:r w:rsidRPr="00790CF1">
        <w:rPr>
          <w:rFonts w:ascii="FrankRuehl" w:hAnsi="FrankRuehl" w:cs="FrankRuehl"/>
        </w:rPr>
        <w:t>info@olamot.net</w:t>
      </w:r>
    </w:p>
    <w:sectPr w:rsidR="00790CF1" w:rsidRPr="00790CF1" w:rsidSect="00167718">
      <w:pgSz w:w="11906" w:h="16838"/>
      <w:pgMar w:top="1134" w:right="1588" w:bottom="993" w:left="158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137"/>
    <w:multiLevelType w:val="hybridMultilevel"/>
    <w:tmpl w:val="B3E87EFC"/>
    <w:lvl w:ilvl="0" w:tplc="1842F22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03A18"/>
    <w:multiLevelType w:val="hybridMultilevel"/>
    <w:tmpl w:val="B3E87EFC"/>
    <w:lvl w:ilvl="0" w:tplc="1842F22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030D6"/>
    <w:multiLevelType w:val="hybridMultilevel"/>
    <w:tmpl w:val="B3E87EFC"/>
    <w:lvl w:ilvl="0" w:tplc="1842F22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52EC9"/>
    <w:multiLevelType w:val="hybridMultilevel"/>
    <w:tmpl w:val="B3E87EFC"/>
    <w:lvl w:ilvl="0" w:tplc="1842F22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D3"/>
    <w:rsid w:val="00142ABF"/>
    <w:rsid w:val="00167718"/>
    <w:rsid w:val="002A25F2"/>
    <w:rsid w:val="004A26DC"/>
    <w:rsid w:val="004E2ADC"/>
    <w:rsid w:val="00790CF1"/>
    <w:rsid w:val="007F5937"/>
    <w:rsid w:val="008B3B9E"/>
    <w:rsid w:val="008D6E69"/>
    <w:rsid w:val="008E2AD3"/>
    <w:rsid w:val="00F24281"/>
    <w:rsid w:val="00F701C8"/>
    <w:rsid w:val="00FE5F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A1CD"/>
  <w15:chartTrackingRefBased/>
  <w15:docId w15:val="{ED746B59-C6D0-443F-BE0C-FB452F7C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AD3"/>
    <w:pPr>
      <w:ind w:left="720"/>
      <w:contextualSpacing/>
    </w:pPr>
  </w:style>
  <w:style w:type="paragraph" w:styleId="a4">
    <w:name w:val="Balloon Text"/>
    <w:basedOn w:val="a"/>
    <w:link w:val="a5"/>
    <w:uiPriority w:val="99"/>
    <w:semiHidden/>
    <w:unhideWhenUsed/>
    <w:rsid w:val="004A26D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4A26D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1</Pages>
  <Words>391</Words>
  <Characters>1958</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2021-09-01T21:56:00Z</cp:lastPrinted>
  <dcterms:created xsi:type="dcterms:W3CDTF">2020-09-18T11:47:00Z</dcterms:created>
  <dcterms:modified xsi:type="dcterms:W3CDTF">2022-09-20T22:49:00Z</dcterms:modified>
</cp:coreProperties>
</file>